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A522DF" w14:textId="453B7395" w:rsidR="00D91DFB" w:rsidRPr="00D91DFB" w:rsidRDefault="00805BD1" w:rsidP="00D91DFB">
      <w:pPr>
        <w:pStyle w:val="Title"/>
        <w:rPr>
          <w:b/>
          <w:shd w:val="clear" w:color="auto" w:fill="FFFFFF"/>
        </w:rPr>
      </w:pPr>
      <w:r w:rsidRPr="00D91DFB">
        <w:rPr>
          <w:b/>
          <w:shd w:val="clear" w:color="auto" w:fill="FFFFFF"/>
        </w:rPr>
        <w:t>Auto</w:t>
      </w:r>
      <w:r w:rsidR="00192EBC">
        <w:rPr>
          <w:b/>
          <w:shd w:val="clear" w:color="auto" w:fill="FFFFFF"/>
        </w:rPr>
        <w:t>mated T</w:t>
      </w:r>
      <w:r w:rsidR="00192EBC" w:rsidRPr="00D91DFB">
        <w:rPr>
          <w:b/>
          <w:shd w:val="clear" w:color="auto" w:fill="FFFFFF"/>
        </w:rPr>
        <w:t xml:space="preserve">est </w:t>
      </w:r>
      <w:r w:rsidRPr="00D91DFB">
        <w:rPr>
          <w:b/>
          <w:shd w:val="clear" w:color="auto" w:fill="FFFFFF"/>
        </w:rPr>
        <w:t xml:space="preserve">Decision Framework </w:t>
      </w:r>
    </w:p>
    <w:p w14:paraId="5FBE10CD" w14:textId="1505508C" w:rsidR="005A48AD" w:rsidRPr="006B083D" w:rsidRDefault="004704B3" w:rsidP="00D91DFB">
      <w:pPr>
        <w:pStyle w:val="Subtitle"/>
        <w:rPr>
          <w:color w:val="000000" w:themeColor="text1"/>
          <w:shd w:val="clear" w:color="auto" w:fill="FFFFFF"/>
        </w:rPr>
      </w:pPr>
      <w:r w:rsidRPr="006B083D">
        <w:rPr>
          <w:color w:val="000000" w:themeColor="text1"/>
          <w:shd w:val="clear" w:color="auto" w:fill="FFFFFF"/>
        </w:rPr>
        <w:t>Use t</w:t>
      </w:r>
      <w:r w:rsidR="00F85E52" w:rsidRPr="006B083D">
        <w:rPr>
          <w:color w:val="000000" w:themeColor="text1"/>
          <w:shd w:val="clear" w:color="auto" w:fill="FFFFFF"/>
        </w:rPr>
        <w:t>he</w:t>
      </w:r>
      <w:r w:rsidR="00805BD1" w:rsidRPr="006B083D">
        <w:rPr>
          <w:color w:val="000000" w:themeColor="text1"/>
          <w:shd w:val="clear" w:color="auto" w:fill="FFFFFF"/>
        </w:rPr>
        <w:t xml:space="preserve"> </w:t>
      </w:r>
      <w:r w:rsidR="00192EBC" w:rsidRPr="006B083D">
        <w:rPr>
          <w:color w:val="000000" w:themeColor="text1"/>
          <w:shd w:val="clear" w:color="auto" w:fill="FFFFFF"/>
        </w:rPr>
        <w:t>Automated Test D</w:t>
      </w:r>
      <w:r w:rsidR="00805BD1" w:rsidRPr="006B083D">
        <w:rPr>
          <w:color w:val="000000" w:themeColor="text1"/>
          <w:shd w:val="clear" w:color="auto" w:fill="FFFFFF"/>
        </w:rPr>
        <w:t>ecision</w:t>
      </w:r>
      <w:r w:rsidR="00192EBC" w:rsidRPr="006B083D">
        <w:rPr>
          <w:color w:val="000000" w:themeColor="text1"/>
          <w:shd w:val="clear" w:color="auto" w:fill="FFFFFF"/>
        </w:rPr>
        <w:t xml:space="preserve"> F</w:t>
      </w:r>
      <w:r w:rsidR="00805BD1" w:rsidRPr="006B083D">
        <w:rPr>
          <w:color w:val="000000" w:themeColor="text1"/>
          <w:shd w:val="clear" w:color="auto" w:fill="FFFFFF"/>
        </w:rPr>
        <w:t>ramework</w:t>
      </w:r>
      <w:r w:rsidR="00D21E8B" w:rsidRPr="006B083D">
        <w:rPr>
          <w:color w:val="000000" w:themeColor="text1"/>
          <w:shd w:val="clear" w:color="auto" w:fill="FFFFFF"/>
        </w:rPr>
        <w:t xml:space="preserve"> tool </w:t>
      </w:r>
      <w:r w:rsidRPr="006B083D">
        <w:rPr>
          <w:color w:val="000000" w:themeColor="text1"/>
          <w:shd w:val="clear" w:color="auto" w:fill="FFFFFF"/>
        </w:rPr>
        <w:t xml:space="preserve">to identify </w:t>
      </w:r>
      <w:r w:rsidR="00192EBC" w:rsidRPr="006B083D">
        <w:rPr>
          <w:color w:val="000000" w:themeColor="text1"/>
          <w:shd w:val="clear" w:color="auto" w:fill="FFFFFF"/>
        </w:rPr>
        <w:t>the highest-value components of a legacy codebase for which automated unit tests should initially focus</w:t>
      </w:r>
      <w:r w:rsidRPr="006B083D">
        <w:rPr>
          <w:color w:val="000000" w:themeColor="text1"/>
          <w:shd w:val="clear" w:color="auto" w:fill="FFFFFF"/>
        </w:rPr>
        <w:t xml:space="preserve">. </w:t>
      </w:r>
      <w:r w:rsidR="0023383D" w:rsidRPr="006B083D">
        <w:rPr>
          <w:color w:val="000000" w:themeColor="text1"/>
          <w:shd w:val="clear" w:color="auto" w:fill="FFFFFF"/>
        </w:rPr>
        <w:t>Use of this tool p</w:t>
      </w:r>
      <w:r w:rsidRPr="006B083D">
        <w:rPr>
          <w:color w:val="000000" w:themeColor="text1"/>
          <w:shd w:val="clear" w:color="auto" w:fill="FFFFFF"/>
        </w:rPr>
        <w:t>resume</w:t>
      </w:r>
      <w:r w:rsidR="0023383D" w:rsidRPr="006B083D">
        <w:rPr>
          <w:color w:val="000000" w:themeColor="text1"/>
          <w:shd w:val="clear" w:color="auto" w:fill="FFFFFF"/>
        </w:rPr>
        <w:t>s</w:t>
      </w:r>
      <w:r w:rsidRPr="006B083D">
        <w:rPr>
          <w:color w:val="000000" w:themeColor="text1"/>
          <w:shd w:val="clear" w:color="auto" w:fill="FFFFFF"/>
        </w:rPr>
        <w:t xml:space="preserve"> a legacy codebase </w:t>
      </w:r>
      <w:r w:rsidR="0023383D" w:rsidRPr="006B083D">
        <w:rPr>
          <w:color w:val="000000" w:themeColor="text1"/>
          <w:shd w:val="clear" w:color="auto" w:fill="FFFFFF"/>
        </w:rPr>
        <w:t xml:space="preserve">that </w:t>
      </w:r>
      <w:r w:rsidRPr="006B083D">
        <w:rPr>
          <w:color w:val="000000" w:themeColor="text1"/>
          <w:shd w:val="clear" w:color="auto" w:fill="FFFFFF"/>
        </w:rPr>
        <w:t xml:space="preserve">has no, or insufficient, automated test code in its baseline. </w:t>
      </w:r>
      <w:r w:rsidR="0037455E" w:rsidRPr="006B083D">
        <w:rPr>
          <w:color w:val="000000" w:themeColor="text1"/>
          <w:shd w:val="clear" w:color="auto" w:fill="FFFFFF"/>
        </w:rPr>
        <w:t xml:space="preserve">The Automated Test Decision Framework </w:t>
      </w:r>
      <w:r w:rsidR="00192EBC" w:rsidRPr="006B083D">
        <w:rPr>
          <w:color w:val="000000" w:themeColor="text1"/>
          <w:shd w:val="clear" w:color="auto" w:fill="FFFFFF"/>
        </w:rPr>
        <w:t xml:space="preserve">identifies </w:t>
      </w:r>
      <w:r w:rsidR="0037455E" w:rsidRPr="006B083D">
        <w:rPr>
          <w:color w:val="000000" w:themeColor="text1"/>
          <w:shd w:val="clear" w:color="auto" w:fill="FFFFFF"/>
        </w:rPr>
        <w:t>the</w:t>
      </w:r>
      <w:r w:rsidR="00BE258E" w:rsidRPr="006B083D">
        <w:rPr>
          <w:color w:val="000000" w:themeColor="text1"/>
          <w:shd w:val="clear" w:color="auto" w:fill="FFFFFF"/>
        </w:rPr>
        <w:t xml:space="preserve"> components of a legacy software system </w:t>
      </w:r>
      <w:r w:rsidR="0037455E" w:rsidRPr="006B083D">
        <w:rPr>
          <w:color w:val="000000" w:themeColor="text1"/>
          <w:shd w:val="clear" w:color="auto" w:fill="FFFFFF"/>
        </w:rPr>
        <w:t>which most likely maximize Return on Investment (ROI) for resources allocated to introducing automated tests</w:t>
      </w:r>
      <w:r w:rsidR="00BE258E" w:rsidRPr="006B083D">
        <w:rPr>
          <w:color w:val="000000" w:themeColor="text1"/>
          <w:shd w:val="clear" w:color="auto" w:fill="FFFFFF"/>
        </w:rPr>
        <w:t xml:space="preserve">. </w:t>
      </w:r>
      <w:bookmarkStart w:id="0" w:name="_GoBack"/>
      <w:bookmarkEnd w:id="0"/>
    </w:p>
    <w:p w14:paraId="0A0E1C32" w14:textId="0E83D339" w:rsidR="00BE258E" w:rsidRPr="006B083D" w:rsidRDefault="00D21E8B" w:rsidP="00BE258E">
      <w:pPr>
        <w:pStyle w:val="Subtitle"/>
        <w:rPr>
          <w:color w:val="000000" w:themeColor="text1"/>
          <w:shd w:val="clear" w:color="auto" w:fill="FFFFFF"/>
        </w:rPr>
      </w:pPr>
      <w:r w:rsidRPr="006B083D">
        <w:rPr>
          <w:color w:val="000000" w:themeColor="text1"/>
          <w:shd w:val="clear" w:color="auto" w:fill="FFFFFF"/>
        </w:rPr>
        <w:t xml:space="preserve">This document </w:t>
      </w:r>
      <w:r w:rsidR="00BE258E" w:rsidRPr="006B083D">
        <w:rPr>
          <w:color w:val="000000" w:themeColor="text1"/>
          <w:shd w:val="clear" w:color="auto" w:fill="FFFFFF"/>
        </w:rPr>
        <w:t xml:space="preserve">describes </w:t>
      </w:r>
      <w:r w:rsidRPr="006B083D">
        <w:rPr>
          <w:color w:val="000000" w:themeColor="text1"/>
          <w:shd w:val="clear" w:color="auto" w:fill="FFFFFF"/>
        </w:rPr>
        <w:t>terminology</w:t>
      </w:r>
      <w:r w:rsidR="00BE258E" w:rsidRPr="006B083D">
        <w:rPr>
          <w:color w:val="000000" w:themeColor="text1"/>
          <w:shd w:val="clear" w:color="auto" w:fill="FFFFFF"/>
        </w:rPr>
        <w:t>,</w:t>
      </w:r>
      <w:r w:rsidR="0037455E" w:rsidRPr="006B083D">
        <w:rPr>
          <w:color w:val="000000" w:themeColor="text1"/>
          <w:shd w:val="clear" w:color="auto" w:fill="FFFFFF"/>
        </w:rPr>
        <w:t xml:space="preserve"> the simple</w:t>
      </w:r>
      <w:r w:rsidR="00BE258E" w:rsidRPr="006B083D">
        <w:rPr>
          <w:color w:val="000000" w:themeColor="text1"/>
          <w:shd w:val="clear" w:color="auto" w:fill="FFFFFF"/>
        </w:rPr>
        <w:t xml:space="preserve"> </w:t>
      </w:r>
      <w:r w:rsidR="006632C9" w:rsidRPr="006B083D">
        <w:rPr>
          <w:color w:val="000000" w:themeColor="text1"/>
          <w:shd w:val="clear" w:color="auto" w:fill="FFFFFF"/>
        </w:rPr>
        <w:t xml:space="preserve">steps required to run an </w:t>
      </w:r>
      <w:r w:rsidR="00BE258E" w:rsidRPr="006B083D">
        <w:rPr>
          <w:color w:val="000000" w:themeColor="text1"/>
          <w:shd w:val="clear" w:color="auto" w:fill="FFFFFF"/>
        </w:rPr>
        <w:t xml:space="preserve">analysis, and </w:t>
      </w:r>
      <w:r w:rsidR="0037455E" w:rsidRPr="006B083D">
        <w:rPr>
          <w:color w:val="000000" w:themeColor="text1"/>
          <w:shd w:val="clear" w:color="auto" w:fill="FFFFFF"/>
        </w:rPr>
        <w:t xml:space="preserve">offers </w:t>
      </w:r>
      <w:r w:rsidR="007A28A2">
        <w:rPr>
          <w:color w:val="000000" w:themeColor="text1"/>
          <w:shd w:val="clear" w:color="auto" w:fill="FFFFFF"/>
        </w:rPr>
        <w:t>direction</w:t>
      </w:r>
      <w:r w:rsidR="0037455E" w:rsidRPr="006B083D">
        <w:rPr>
          <w:color w:val="000000" w:themeColor="text1"/>
          <w:shd w:val="clear" w:color="auto" w:fill="FFFFFF"/>
        </w:rPr>
        <w:t xml:space="preserve"> </w:t>
      </w:r>
      <w:r w:rsidR="007A28A2">
        <w:rPr>
          <w:color w:val="000000" w:themeColor="text1"/>
          <w:shd w:val="clear" w:color="auto" w:fill="FFFFFF"/>
        </w:rPr>
        <w:t>regarding</w:t>
      </w:r>
      <w:r w:rsidR="0037455E" w:rsidRPr="006B083D">
        <w:rPr>
          <w:color w:val="000000" w:themeColor="text1"/>
          <w:shd w:val="clear" w:color="auto" w:fill="FFFFFF"/>
        </w:rPr>
        <w:t xml:space="preserve"> interpretation of</w:t>
      </w:r>
      <w:r w:rsidR="00991EBD" w:rsidRPr="006B083D">
        <w:rPr>
          <w:color w:val="000000" w:themeColor="text1"/>
          <w:shd w:val="clear" w:color="auto" w:fill="FFFFFF"/>
        </w:rPr>
        <w:t xml:space="preserve"> the</w:t>
      </w:r>
      <w:r w:rsidR="00BE258E" w:rsidRPr="006B083D">
        <w:rPr>
          <w:color w:val="000000" w:themeColor="text1"/>
          <w:shd w:val="clear" w:color="auto" w:fill="FFFFFF"/>
        </w:rPr>
        <w:t xml:space="preserve"> results. </w:t>
      </w:r>
    </w:p>
    <w:p w14:paraId="794F158B" w14:textId="3C28F364" w:rsidR="00D21E8B" w:rsidRDefault="00D21E8B" w:rsidP="00D21E8B">
      <w:pPr>
        <w:pStyle w:val="Subtitle"/>
        <w:numPr>
          <w:ilvl w:val="0"/>
          <w:numId w:val="0"/>
        </w:numPr>
        <w:rPr>
          <w:shd w:val="clear" w:color="auto" w:fill="FFFFFF"/>
        </w:rPr>
      </w:pPr>
    </w:p>
    <w:p w14:paraId="2A37E837" w14:textId="144C5301" w:rsidR="008758E5" w:rsidRDefault="008758E5" w:rsidP="008758E5">
      <w:pPr>
        <w:rPr>
          <w:i/>
          <w:color w:val="FF0000"/>
        </w:rPr>
      </w:pPr>
    </w:p>
    <w:p w14:paraId="4F1907CF" w14:textId="77777777" w:rsidR="00C85C77" w:rsidRDefault="00C85C77" w:rsidP="008758E5"/>
    <w:p w14:paraId="14A9ACC7" w14:textId="4C5611A7" w:rsidR="008758E5" w:rsidRDefault="008758E5" w:rsidP="008758E5"/>
    <w:p w14:paraId="1CF018D3" w14:textId="41F5125F" w:rsidR="008758E5" w:rsidRDefault="008758E5" w:rsidP="008758E5"/>
    <w:p w14:paraId="71CE976E" w14:textId="1D945DC2" w:rsidR="008758E5" w:rsidRDefault="008758E5" w:rsidP="008758E5"/>
    <w:p w14:paraId="5FDDAC9F" w14:textId="56344519" w:rsidR="008758E5" w:rsidRDefault="008758E5" w:rsidP="008758E5"/>
    <w:p w14:paraId="2E4BBB28" w14:textId="008D7EBA" w:rsidR="008758E5" w:rsidRDefault="008758E5" w:rsidP="008758E5"/>
    <w:p w14:paraId="4F434B55" w14:textId="63ADEAB2" w:rsidR="00732A33" w:rsidRDefault="00732A33" w:rsidP="008758E5"/>
    <w:p w14:paraId="2211ACC5" w14:textId="1B1DCFF2" w:rsidR="00732A33" w:rsidRDefault="00732A33" w:rsidP="008758E5"/>
    <w:p w14:paraId="61BF2A3D" w14:textId="77777777" w:rsidR="00732A33" w:rsidRDefault="00732A33" w:rsidP="008758E5"/>
    <w:p w14:paraId="02075607" w14:textId="6E7BFBD8" w:rsidR="008758E5" w:rsidRDefault="008758E5" w:rsidP="008758E5"/>
    <w:p w14:paraId="25797B3E" w14:textId="4079C7F9" w:rsidR="008758E5" w:rsidRDefault="008758E5" w:rsidP="008758E5"/>
    <w:p w14:paraId="1AF97C1E" w14:textId="701B4A83" w:rsidR="008758E5" w:rsidRDefault="008758E5" w:rsidP="008758E5"/>
    <w:p w14:paraId="62066598" w14:textId="2A74688A" w:rsidR="008758E5" w:rsidRDefault="008758E5" w:rsidP="008758E5"/>
    <w:p w14:paraId="4EDB3453" w14:textId="4A7324DA" w:rsidR="008758E5" w:rsidRDefault="008758E5" w:rsidP="008758E5"/>
    <w:p w14:paraId="3E598AB9" w14:textId="0C2BB8A5" w:rsidR="008758E5" w:rsidRDefault="008758E5" w:rsidP="008758E5"/>
    <w:p w14:paraId="045758D4" w14:textId="25F76A0D" w:rsidR="008758E5" w:rsidRDefault="008758E5" w:rsidP="008758E5"/>
    <w:p w14:paraId="2875D54F" w14:textId="288CB0ED" w:rsidR="008758E5" w:rsidRPr="008758E5" w:rsidRDefault="008758E5" w:rsidP="008758E5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15337341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FA6685E" w14:textId="274AD914" w:rsidR="008758E5" w:rsidRDefault="008758E5" w:rsidP="007A28A2">
          <w:pPr>
            <w:pStyle w:val="TOCHeading"/>
            <w:numPr>
              <w:ilvl w:val="0"/>
              <w:numId w:val="0"/>
            </w:numPr>
            <w:ind w:left="432"/>
          </w:pPr>
          <w:r>
            <w:t>Contents</w:t>
          </w:r>
        </w:p>
        <w:p w14:paraId="6EE570BE" w14:textId="29CC07F1" w:rsidR="00A47477" w:rsidRDefault="008758E5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959521" w:history="1">
            <w:r w:rsidR="00A47477" w:rsidRPr="005C3888">
              <w:rPr>
                <w:rStyle w:val="Hyperlink"/>
                <w:noProof/>
              </w:rPr>
              <w:t>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Introduction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_Toc482959521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4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73231717" w14:textId="14C94FE1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22" w:history="1">
            <w:r w:rsidR="00A47477" w:rsidRPr="005C3888">
              <w:rPr>
                <w:rStyle w:val="Hyperlink"/>
                <w:noProof/>
              </w:rPr>
              <w:t>1.1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Software System Characteristics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_Toc482959522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4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2439C71E" w14:textId="7E94C258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3" w:history="1">
            <w:r w:rsidR="00A47477" w:rsidRPr="005C3888">
              <w:rPr>
                <w:rStyle w:val="Hyperlink"/>
                <w:noProof/>
              </w:rPr>
              <w:t>1.1.1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Design Paradigm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_Toc482959523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4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79883D1" w14:textId="38EA98C2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4" w:history="1">
            <w:r w:rsidR="00A47477" w:rsidRPr="005C3888">
              <w:rPr>
                <w:rStyle w:val="Hyperlink"/>
                <w:noProof/>
              </w:rPr>
              <w:t>1.1.2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Architecture Depth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_Toc482959524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5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105D26E" w14:textId="4F948B9C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5" w:history="1">
            <w:r w:rsidR="00A47477" w:rsidRPr="005C3888">
              <w:rPr>
                <w:rStyle w:val="Hyperlink"/>
                <w:noProof/>
              </w:rPr>
              <w:t>1.1.3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Interface Typing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_Toc482959525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5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27666FD9" w14:textId="3A35801F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6" w:history="1">
            <w:r w:rsidR="00A47477" w:rsidRPr="005C3888">
              <w:rPr>
                <w:rStyle w:val="Hyperlink"/>
                <w:noProof/>
              </w:rPr>
              <w:t>1.1.4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Process/Methodology Maturity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_Toc482959526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5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FDD9FEA" w14:textId="01D9FB7B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7" w:history="1">
            <w:r w:rsidR="00A47477" w:rsidRPr="005C3888">
              <w:rPr>
                <w:rStyle w:val="Hyperlink"/>
                <w:noProof/>
              </w:rPr>
              <w:t>1.1.5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Development Team Technology Stack Experience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_Toc482959527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6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44CA3CF" w14:textId="49C77B06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28" w:history="1">
            <w:r w:rsidR="00A47477" w:rsidRPr="005C3888">
              <w:rPr>
                <w:rStyle w:val="Hyperlink"/>
                <w:noProof/>
              </w:rPr>
              <w:t>1.1.6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Development Team Functional Domain Experience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_Toc482959528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6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B3500D5" w14:textId="0E215289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29" w:history="1">
            <w:r w:rsidR="00A47477" w:rsidRPr="005C3888">
              <w:rPr>
                <w:rStyle w:val="Hyperlink"/>
                <w:noProof/>
              </w:rPr>
              <w:t>1.2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Component Characteristics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_Toc482959529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6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B6DD3E8" w14:textId="7992AFCF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0" w:history="1">
            <w:r w:rsidR="00A47477" w:rsidRPr="005C3888">
              <w:rPr>
                <w:rStyle w:val="Hyperlink"/>
                <w:noProof/>
              </w:rPr>
              <w:t>1.2.1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Number of Invocations over time as deployed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_Toc482959530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6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F672DAB" w14:textId="35CF7910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1" w:history="1">
            <w:r w:rsidR="00A47477" w:rsidRPr="005C3888">
              <w:rPr>
                <w:rStyle w:val="Hyperlink"/>
                <w:noProof/>
              </w:rPr>
              <w:t>1.2.2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Compute Resource Utilization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_Toc482959531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7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44FD06A" w14:textId="0CEB4ED6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2" w:history="1">
            <w:r w:rsidR="00A47477" w:rsidRPr="005C3888">
              <w:rPr>
                <w:rStyle w:val="Hyperlink"/>
                <w:noProof/>
              </w:rPr>
              <w:t>1.2.3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Test Coverage Metrics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_Toc482959532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7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4FB3D6F" w14:textId="3E7E4456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3" w:history="1">
            <w:r w:rsidR="00A47477" w:rsidRPr="005C3888">
              <w:rPr>
                <w:rStyle w:val="Hyperlink"/>
                <w:noProof/>
              </w:rPr>
              <w:t>1.2.4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Life-Spans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_Toc482959533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7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4570BDBD" w14:textId="56BA204D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4" w:history="1">
            <w:r w:rsidR="00A47477" w:rsidRPr="005C3888">
              <w:rPr>
                <w:rStyle w:val="Hyperlink"/>
                <w:noProof/>
              </w:rPr>
              <w:t>1.2.5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Volatility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_Toc482959534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7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12BE384" w14:textId="5532009A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5" w:history="1">
            <w:r w:rsidR="00A47477" w:rsidRPr="005C3888">
              <w:rPr>
                <w:rStyle w:val="Hyperlink"/>
                <w:noProof/>
              </w:rPr>
              <w:t>1.2.6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Modularity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_Toc482959535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7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BC3E8FD" w14:textId="66B7B1E5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6" w:history="1">
            <w:r w:rsidR="00A47477" w:rsidRPr="005C3888">
              <w:rPr>
                <w:rStyle w:val="Hyperlink"/>
                <w:noProof/>
              </w:rPr>
              <w:t>1.2.7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Self-Descriptiveness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_Toc482959536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8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05CE07EF" w14:textId="4944C6C8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7" w:history="1">
            <w:r w:rsidR="00A47477" w:rsidRPr="005C3888">
              <w:rPr>
                <w:rStyle w:val="Hyperlink"/>
                <w:noProof/>
              </w:rPr>
              <w:t>1.2.8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Design Simplicity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_Toc482959537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8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4C12FD04" w14:textId="0092F180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8" w:history="1">
            <w:r w:rsidR="00A47477" w:rsidRPr="005C3888">
              <w:rPr>
                <w:rStyle w:val="Hyperlink"/>
                <w:noProof/>
              </w:rPr>
              <w:t>1.2.9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Consistency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_Toc482959538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8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0F816E34" w14:textId="17426000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39" w:history="1">
            <w:r w:rsidR="00A47477" w:rsidRPr="005C3888">
              <w:rPr>
                <w:rStyle w:val="Hyperlink"/>
                <w:noProof/>
              </w:rPr>
              <w:t>1.2.10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Anomaly Control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_Toc482959539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8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736D7C02" w14:textId="3425C3D1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40" w:history="1">
            <w:r w:rsidR="00A47477" w:rsidRPr="005C3888">
              <w:rPr>
                <w:rStyle w:val="Hyperlink"/>
                <w:noProof/>
              </w:rPr>
              <w:t>1.2.11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Documentation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_Toc482959540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9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4A3B3EA1" w14:textId="6DC8C536" w:rsidR="00A47477" w:rsidRDefault="005F5211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82959541" w:history="1">
            <w:r w:rsidR="00A47477" w:rsidRPr="005C3888">
              <w:rPr>
                <w:rStyle w:val="Hyperlink"/>
                <w:noProof/>
              </w:rPr>
              <w:t>1.2.12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Independence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_Toc482959541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9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5DDE8186" w14:textId="785C75B6" w:rsidR="00A47477" w:rsidRDefault="005F52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2959542" w:history="1">
            <w:r w:rsidR="00A47477" w:rsidRPr="005C3888">
              <w:rPr>
                <w:rStyle w:val="Hyperlink"/>
                <w:noProof/>
              </w:rPr>
              <w:t>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Assessment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_Toc482959542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10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3C1BE61E" w14:textId="336418CB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3" w:history="1">
            <w:r w:rsidR="00A47477" w:rsidRPr="005C3888">
              <w:rPr>
                <w:rStyle w:val="Hyperlink"/>
                <w:noProof/>
              </w:rPr>
              <w:t>2.1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Characterize the Legacy Software System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_Toc482959543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10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1557F115" w14:textId="0FF698E7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4" w:history="1">
            <w:r w:rsidR="00A47477" w:rsidRPr="005C3888">
              <w:rPr>
                <w:rStyle w:val="Hyperlink"/>
                <w:noProof/>
              </w:rPr>
              <w:t>2.2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Enter and Rank the Components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_Toc482959544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10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69C8607C" w14:textId="59431AE9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5" w:history="1">
            <w:r w:rsidR="00A47477" w:rsidRPr="005C3888">
              <w:rPr>
                <w:rStyle w:val="Hyperlink"/>
                <w:noProof/>
              </w:rPr>
              <w:t>2.3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Results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_Toc482959545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11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472A552E" w14:textId="5BE88F8E" w:rsidR="00A47477" w:rsidRDefault="005F5211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82959546" w:history="1">
            <w:r w:rsidR="00A47477" w:rsidRPr="005C3888">
              <w:rPr>
                <w:rStyle w:val="Hyperlink"/>
                <w:noProof/>
              </w:rPr>
              <w:t>3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  <w:shd w:val="clear" w:color="auto" w:fill="FFFFFF"/>
              </w:rPr>
              <w:t>Example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_Toc482959546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12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3E12A146" w14:textId="6A412570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7" w:history="1">
            <w:r w:rsidR="00A47477" w:rsidRPr="005C3888">
              <w:rPr>
                <w:rStyle w:val="Hyperlink"/>
                <w:noProof/>
              </w:rPr>
              <w:t>3.1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Step 1 – Characterize the Legacy Software System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_Toc482959547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12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6BC1D2EB" w14:textId="2657658F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8" w:history="1">
            <w:r w:rsidR="00A47477" w:rsidRPr="005C3888">
              <w:rPr>
                <w:rStyle w:val="Hyperlink"/>
                <w:noProof/>
              </w:rPr>
              <w:t>3.2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Step 2 – Enter and Rank the Components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_Toc482959548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13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05C56F12" w14:textId="4AB85EFC" w:rsidR="00A47477" w:rsidRDefault="005F5211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82959549" w:history="1">
            <w:r w:rsidR="00A47477" w:rsidRPr="005C3888">
              <w:rPr>
                <w:rStyle w:val="Hyperlink"/>
                <w:noProof/>
              </w:rPr>
              <w:t>3.3</w:t>
            </w:r>
            <w:r w:rsidR="00A47477">
              <w:rPr>
                <w:noProof/>
              </w:rPr>
              <w:tab/>
            </w:r>
            <w:r w:rsidR="00A47477" w:rsidRPr="005C3888">
              <w:rPr>
                <w:rStyle w:val="Hyperlink"/>
                <w:noProof/>
              </w:rPr>
              <w:t>Results</w:t>
            </w:r>
            <w:r w:rsidR="00A47477">
              <w:rPr>
                <w:noProof/>
                <w:webHidden/>
              </w:rPr>
              <w:tab/>
            </w:r>
            <w:r w:rsidR="00A47477">
              <w:rPr>
                <w:noProof/>
                <w:webHidden/>
              </w:rPr>
              <w:fldChar w:fldCharType="begin"/>
            </w:r>
            <w:r w:rsidR="00A47477">
              <w:rPr>
                <w:noProof/>
                <w:webHidden/>
              </w:rPr>
              <w:instrText xml:space="preserve"> PAGEREF _Toc482959549 \h </w:instrText>
            </w:r>
            <w:r w:rsidR="00A47477">
              <w:rPr>
                <w:noProof/>
                <w:webHidden/>
              </w:rPr>
            </w:r>
            <w:r w:rsidR="00A47477">
              <w:rPr>
                <w:noProof/>
                <w:webHidden/>
              </w:rPr>
              <w:fldChar w:fldCharType="separate"/>
            </w:r>
            <w:r w:rsidR="00A47477">
              <w:rPr>
                <w:noProof/>
                <w:webHidden/>
              </w:rPr>
              <w:t>15</w:t>
            </w:r>
            <w:r w:rsidR="00A47477">
              <w:rPr>
                <w:noProof/>
                <w:webHidden/>
              </w:rPr>
              <w:fldChar w:fldCharType="end"/>
            </w:r>
          </w:hyperlink>
        </w:p>
        <w:p w14:paraId="7DFEA57A" w14:textId="1EDE3539" w:rsidR="008758E5" w:rsidRDefault="008758E5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BC3409B" w14:textId="3DE2C38A" w:rsidR="00506E94" w:rsidRDefault="00506E94" w:rsidP="00506E94">
      <w:pPr>
        <w:pStyle w:val="TOCHeading"/>
        <w:numPr>
          <w:ilvl w:val="0"/>
          <w:numId w:val="0"/>
        </w:numPr>
        <w:ind w:left="432"/>
      </w:pPr>
      <w:r>
        <w:t>List of Figures</w:t>
      </w:r>
    </w:p>
    <w:p w14:paraId="7B6CF3B8" w14:textId="18CF5361" w:rsidR="00A47477" w:rsidRDefault="00506E94">
      <w:pPr>
        <w:pStyle w:val="TableofFigures"/>
        <w:tabs>
          <w:tab w:val="right" w:leader="dot" w:pos="9350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482959509" w:history="1">
        <w:r w:rsidR="00A47477" w:rsidRPr="004F25A8">
          <w:rPr>
            <w:rStyle w:val="Hyperlink"/>
            <w:noProof/>
          </w:rPr>
          <w:t xml:space="preserve">Figure 1 - </w:t>
        </w:r>
        <w:r w:rsidR="00A47477" w:rsidRPr="004F25A8">
          <w:rPr>
            <w:rStyle w:val="Hyperlink"/>
            <w:rFonts w:cs="Helvetica"/>
            <w:noProof/>
          </w:rPr>
          <w:t>Programming Paradigms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_Toc482959509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4</w:t>
        </w:r>
        <w:r w:rsidR="00A47477">
          <w:rPr>
            <w:noProof/>
            <w:webHidden/>
          </w:rPr>
          <w:fldChar w:fldCharType="end"/>
        </w:r>
      </w:hyperlink>
    </w:p>
    <w:p w14:paraId="1DCED3AE" w14:textId="4C802BC2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0" w:history="1">
        <w:r w:rsidR="00A47477" w:rsidRPr="004F25A8">
          <w:rPr>
            <w:rStyle w:val="Hyperlink"/>
            <w:noProof/>
          </w:rPr>
          <w:t>Figure 2 - Two Tier vs Three Tier Architecture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_Toc482959510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5</w:t>
        </w:r>
        <w:r w:rsidR="00A47477">
          <w:rPr>
            <w:noProof/>
            <w:webHidden/>
          </w:rPr>
          <w:fldChar w:fldCharType="end"/>
        </w:r>
      </w:hyperlink>
    </w:p>
    <w:p w14:paraId="229B7B2D" w14:textId="5F578234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1" w:history="1">
        <w:r w:rsidR="00A47477" w:rsidRPr="004F25A8">
          <w:rPr>
            <w:rStyle w:val="Hyperlink"/>
            <w:noProof/>
          </w:rPr>
          <w:t>Figure 3 Module Depiction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_Toc482959511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8</w:t>
        </w:r>
        <w:r w:rsidR="00A47477">
          <w:rPr>
            <w:noProof/>
            <w:webHidden/>
          </w:rPr>
          <w:fldChar w:fldCharType="end"/>
        </w:r>
      </w:hyperlink>
    </w:p>
    <w:p w14:paraId="41D13355" w14:textId="36AF1E17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2" w:history="1">
        <w:r w:rsidR="00A47477" w:rsidRPr="004F25A8">
          <w:rPr>
            <w:rStyle w:val="Hyperlink"/>
            <w:noProof/>
          </w:rPr>
          <w:t>Figure 4 Error handling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_Toc482959512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9</w:t>
        </w:r>
        <w:r w:rsidR="00A47477">
          <w:rPr>
            <w:noProof/>
            <w:webHidden/>
          </w:rPr>
          <w:fldChar w:fldCharType="end"/>
        </w:r>
      </w:hyperlink>
    </w:p>
    <w:p w14:paraId="11AB1062" w14:textId="3FF3D536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3" w:history="1">
        <w:r w:rsidR="00A47477" w:rsidRPr="004F25A8">
          <w:rPr>
            <w:rStyle w:val="Hyperlink"/>
            <w:noProof/>
          </w:rPr>
          <w:t>Figure 5 - SQAE Characteristics and Sub-Characteristics Tree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_Toc482959513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11</w:t>
        </w:r>
        <w:r w:rsidR="00A47477">
          <w:rPr>
            <w:noProof/>
            <w:webHidden/>
          </w:rPr>
          <w:fldChar w:fldCharType="end"/>
        </w:r>
      </w:hyperlink>
    </w:p>
    <w:p w14:paraId="6AA04489" w14:textId="4A00D75E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4" w:history="1">
        <w:r w:rsidR="00A47477" w:rsidRPr="004F25A8">
          <w:rPr>
            <w:rStyle w:val="Hyperlink"/>
            <w:noProof/>
          </w:rPr>
          <w:t>Figure 6 System Characterization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_Toc482959514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12</w:t>
        </w:r>
        <w:r w:rsidR="00A47477">
          <w:rPr>
            <w:noProof/>
            <w:webHidden/>
          </w:rPr>
          <w:fldChar w:fldCharType="end"/>
        </w:r>
      </w:hyperlink>
    </w:p>
    <w:p w14:paraId="217219CF" w14:textId="60F3CC75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5" w:history="1">
        <w:r w:rsidR="00A47477" w:rsidRPr="004F25A8">
          <w:rPr>
            <w:rStyle w:val="Hyperlink"/>
            <w:noProof/>
          </w:rPr>
          <w:t>Figure 7 System Characterization Dropdown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_Toc482959515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13</w:t>
        </w:r>
        <w:r w:rsidR="00A47477">
          <w:rPr>
            <w:noProof/>
            <w:webHidden/>
          </w:rPr>
          <w:fldChar w:fldCharType="end"/>
        </w:r>
      </w:hyperlink>
    </w:p>
    <w:p w14:paraId="3154CC1A" w14:textId="7F685828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6" w:history="1">
        <w:r w:rsidR="00A47477" w:rsidRPr="004F25A8">
          <w:rPr>
            <w:rStyle w:val="Hyperlink"/>
            <w:noProof/>
          </w:rPr>
          <w:t>Figure 8 Component Rankings: Empty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_Toc482959516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13</w:t>
        </w:r>
        <w:r w:rsidR="00A47477">
          <w:rPr>
            <w:noProof/>
            <w:webHidden/>
          </w:rPr>
          <w:fldChar w:fldCharType="end"/>
        </w:r>
      </w:hyperlink>
    </w:p>
    <w:p w14:paraId="1D26DA3D" w14:textId="32D8DD9E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7" w:history="1">
        <w:r w:rsidR="00A47477" w:rsidRPr="004F25A8">
          <w:rPr>
            <w:rStyle w:val="Hyperlink"/>
            <w:noProof/>
          </w:rPr>
          <w:t>Figure 9 Component Rankings: Names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_Toc482959517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14</w:t>
        </w:r>
        <w:r w:rsidR="00A47477">
          <w:rPr>
            <w:noProof/>
            <w:webHidden/>
          </w:rPr>
          <w:fldChar w:fldCharType="end"/>
        </w:r>
      </w:hyperlink>
    </w:p>
    <w:p w14:paraId="768F1300" w14:textId="18DE76C4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8" w:history="1">
        <w:r w:rsidR="00A47477" w:rsidRPr="004F25A8">
          <w:rPr>
            <w:rStyle w:val="Hyperlink"/>
            <w:noProof/>
          </w:rPr>
          <w:t>Figure 10 Component Rankings Entered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_Toc482959518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14</w:t>
        </w:r>
        <w:r w:rsidR="00A47477">
          <w:rPr>
            <w:noProof/>
            <w:webHidden/>
          </w:rPr>
          <w:fldChar w:fldCharType="end"/>
        </w:r>
      </w:hyperlink>
    </w:p>
    <w:p w14:paraId="69D8D3B8" w14:textId="2226EB2C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19" w:history="1">
        <w:r w:rsidR="00A47477" w:rsidRPr="004F25A8">
          <w:rPr>
            <w:rStyle w:val="Hyperlink"/>
            <w:noProof/>
          </w:rPr>
          <w:t>Figure 11 Results: Sort &amp; Filter then Reapply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_Toc482959519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15</w:t>
        </w:r>
        <w:r w:rsidR="00A47477">
          <w:rPr>
            <w:noProof/>
            <w:webHidden/>
          </w:rPr>
          <w:fldChar w:fldCharType="end"/>
        </w:r>
      </w:hyperlink>
    </w:p>
    <w:p w14:paraId="3E3F2943" w14:textId="6CF8924E" w:rsidR="00A47477" w:rsidRDefault="005F5211">
      <w:pPr>
        <w:pStyle w:val="TableofFigures"/>
        <w:tabs>
          <w:tab w:val="right" w:leader="dot" w:pos="9350"/>
        </w:tabs>
        <w:rPr>
          <w:noProof/>
        </w:rPr>
      </w:pPr>
      <w:hyperlink w:anchor="_Toc482959520" w:history="1">
        <w:r w:rsidR="00A47477" w:rsidRPr="004F25A8">
          <w:rPr>
            <w:rStyle w:val="Hyperlink"/>
            <w:noProof/>
          </w:rPr>
          <w:t>Figure 12 Results</w:t>
        </w:r>
        <w:r w:rsidR="00A47477">
          <w:rPr>
            <w:noProof/>
            <w:webHidden/>
          </w:rPr>
          <w:tab/>
        </w:r>
        <w:r w:rsidR="00A47477">
          <w:rPr>
            <w:noProof/>
            <w:webHidden/>
          </w:rPr>
          <w:fldChar w:fldCharType="begin"/>
        </w:r>
        <w:r w:rsidR="00A47477">
          <w:rPr>
            <w:noProof/>
            <w:webHidden/>
          </w:rPr>
          <w:instrText xml:space="preserve"> PAGEREF _Toc482959520 \h </w:instrText>
        </w:r>
        <w:r w:rsidR="00A47477">
          <w:rPr>
            <w:noProof/>
            <w:webHidden/>
          </w:rPr>
        </w:r>
        <w:r w:rsidR="00A47477">
          <w:rPr>
            <w:noProof/>
            <w:webHidden/>
          </w:rPr>
          <w:fldChar w:fldCharType="separate"/>
        </w:r>
        <w:r w:rsidR="00A47477">
          <w:rPr>
            <w:noProof/>
            <w:webHidden/>
          </w:rPr>
          <w:t>15</w:t>
        </w:r>
        <w:r w:rsidR="00A47477">
          <w:rPr>
            <w:noProof/>
            <w:webHidden/>
          </w:rPr>
          <w:fldChar w:fldCharType="end"/>
        </w:r>
      </w:hyperlink>
    </w:p>
    <w:p w14:paraId="60F2CA61" w14:textId="03E175B3" w:rsidR="00D435D7" w:rsidRDefault="00506E94" w:rsidP="008758E5">
      <w:r>
        <w:fldChar w:fldCharType="end"/>
      </w:r>
    </w:p>
    <w:p w14:paraId="3B366596" w14:textId="32BC0FF5" w:rsidR="000B68E4" w:rsidRDefault="000B68E4" w:rsidP="000B68E4">
      <w:pPr>
        <w:pStyle w:val="TOCHeading"/>
        <w:numPr>
          <w:ilvl w:val="0"/>
          <w:numId w:val="0"/>
        </w:numPr>
        <w:ind w:left="432"/>
      </w:pPr>
      <w:r>
        <w:t>Revision History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0B68E4" w14:paraId="5858C791" w14:textId="77777777" w:rsidTr="000B68E4">
        <w:tc>
          <w:tcPr>
            <w:tcW w:w="2965" w:type="dxa"/>
          </w:tcPr>
          <w:p w14:paraId="27BE0523" w14:textId="179286ED" w:rsidR="000B68E4" w:rsidRDefault="00D435D7" w:rsidP="000B68E4">
            <w:r>
              <w:br w:type="page"/>
            </w:r>
            <w:r w:rsidR="000B68E4">
              <w:t>May 2017</w:t>
            </w:r>
          </w:p>
        </w:tc>
        <w:tc>
          <w:tcPr>
            <w:tcW w:w="6385" w:type="dxa"/>
          </w:tcPr>
          <w:p w14:paraId="3FD7E429" w14:textId="7A15221F" w:rsidR="000B68E4" w:rsidRDefault="000B68E4" w:rsidP="000B68E4">
            <w:r>
              <w:t>Initial Release</w:t>
            </w:r>
          </w:p>
        </w:tc>
      </w:tr>
      <w:tr w:rsidR="000B68E4" w14:paraId="0A158B10" w14:textId="77777777" w:rsidTr="000B68E4">
        <w:tc>
          <w:tcPr>
            <w:tcW w:w="2965" w:type="dxa"/>
          </w:tcPr>
          <w:p w14:paraId="60ECFB3D" w14:textId="77777777" w:rsidR="000B68E4" w:rsidRDefault="000B68E4" w:rsidP="000B68E4"/>
        </w:tc>
        <w:tc>
          <w:tcPr>
            <w:tcW w:w="6385" w:type="dxa"/>
          </w:tcPr>
          <w:p w14:paraId="7E6F2CC5" w14:textId="77777777" w:rsidR="000B68E4" w:rsidRDefault="000B68E4" w:rsidP="000B68E4"/>
        </w:tc>
      </w:tr>
      <w:tr w:rsidR="00A47477" w14:paraId="7AC04703" w14:textId="77777777" w:rsidTr="000B68E4">
        <w:tc>
          <w:tcPr>
            <w:tcW w:w="2965" w:type="dxa"/>
          </w:tcPr>
          <w:p w14:paraId="4672CAC3" w14:textId="77777777" w:rsidR="00A47477" w:rsidRDefault="00A47477" w:rsidP="000B68E4"/>
        </w:tc>
        <w:tc>
          <w:tcPr>
            <w:tcW w:w="6385" w:type="dxa"/>
          </w:tcPr>
          <w:p w14:paraId="3CD96339" w14:textId="77777777" w:rsidR="00A47477" w:rsidRDefault="00A47477" w:rsidP="000B68E4"/>
        </w:tc>
      </w:tr>
    </w:tbl>
    <w:p w14:paraId="63D26A7A" w14:textId="30F3683B" w:rsidR="000B68E4" w:rsidRDefault="000B68E4" w:rsidP="000B68E4"/>
    <w:p w14:paraId="04F26E1D" w14:textId="77777777" w:rsidR="000B68E4" w:rsidRDefault="000B68E4">
      <w:r>
        <w:br w:type="page"/>
      </w:r>
    </w:p>
    <w:p w14:paraId="11E8F45E" w14:textId="77777777" w:rsidR="00D435D7" w:rsidRDefault="00D435D7" w:rsidP="000B68E4"/>
    <w:bookmarkStart w:id="1" w:name="_Toc482959521"/>
    <w:p w14:paraId="56324F13" w14:textId="22B35E78" w:rsidR="00D91DFB" w:rsidRPr="000279BF" w:rsidRDefault="00BE258E" w:rsidP="000279BF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DBF5BC" wp14:editId="467702C7">
                <wp:simplePos x="0" y="0"/>
                <wp:positionH relativeFrom="column">
                  <wp:posOffset>123825</wp:posOffset>
                </wp:positionH>
                <wp:positionV relativeFrom="paragraph">
                  <wp:posOffset>-393630150</wp:posOffset>
                </wp:positionV>
                <wp:extent cx="1476375" cy="1971675"/>
                <wp:effectExtent l="19050" t="1905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5" cy="1971675"/>
                          <a:chOff x="-1209675" y="0"/>
                          <a:chExt cx="1476375" cy="1971675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-1209675" y="0"/>
                            <a:ext cx="1390650" cy="857250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ounded Rectangle 13"/>
                        <wps:cNvSpPr/>
                        <wps:spPr>
                          <a:xfrm>
                            <a:off x="-1209675" y="1066800"/>
                            <a:ext cx="1476375" cy="904875"/>
                          </a:xfrm>
                          <a:prstGeom prst="roundRect">
                            <a:avLst/>
                          </a:prstGeom>
                          <a:noFill/>
                          <a:ln w="2857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4CDC8FA" id="Group 14" o:spid="_x0000_s1026" style="position:absolute;margin-left:9.75pt;margin-top:-30994.5pt;width:116.25pt;height:155.25pt;z-index:251663360" coordorigin="-12096" coordsize="14763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">
                <v:roundrect id="Rounded Rectangle 12" o:spid="_x0000_s1027" style="position:absolute;left:-12096;width:13905;height:857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" filled="f" strokecolor="red" strokeweight="2.25pt">
                  <v:stroke joinstyle="miter"/>
                </v:roundrect>
                <v:roundrect id="Rounded Rectangle 13" o:spid="_x0000_s1028" style="position:absolute;left:-12096;top:10668;width:14763;height:90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" filled="f" strokecolor="red" strokeweight="2.25pt">
                  <v:stroke joinstyle="miter"/>
                </v:roundrect>
              </v:group>
            </w:pict>
          </mc:Fallback>
        </mc:AlternateContent>
      </w:r>
      <w:r w:rsidR="002B719B">
        <w:t>Introduction</w:t>
      </w:r>
      <w:bookmarkEnd w:id="1"/>
    </w:p>
    <w:p w14:paraId="0CDE8AF9" w14:textId="44C5AD76" w:rsidR="00D91DFB" w:rsidRPr="00B27EA0" w:rsidRDefault="00D91DFB" w:rsidP="00575E99">
      <w:pPr>
        <w:rPr>
          <w:rFonts w:cs="Arial"/>
          <w:shd w:val="clear" w:color="auto" w:fill="FFFFFF"/>
        </w:rPr>
      </w:pPr>
      <w:r w:rsidRPr="00B27EA0">
        <w:rPr>
          <w:rFonts w:cs="Arial"/>
          <w:shd w:val="clear" w:color="auto" w:fill="FFFFFF"/>
        </w:rPr>
        <w:t>Th</w:t>
      </w:r>
      <w:r w:rsidR="00C82C2E">
        <w:rPr>
          <w:rFonts w:cs="Arial"/>
          <w:shd w:val="clear" w:color="auto" w:fill="FFFFFF"/>
        </w:rPr>
        <w:t>is section introduces the</w:t>
      </w:r>
      <w:r w:rsidRPr="00B27EA0">
        <w:rPr>
          <w:rFonts w:cs="Arial"/>
          <w:shd w:val="clear" w:color="auto" w:fill="FFFFFF"/>
        </w:rPr>
        <w:t xml:space="preserve"> terms and characteristics </w:t>
      </w:r>
      <w:r w:rsidR="006632C9" w:rsidRPr="00B27EA0">
        <w:rPr>
          <w:rFonts w:cs="Arial"/>
          <w:shd w:val="clear" w:color="auto" w:fill="FFFFFF"/>
        </w:rPr>
        <w:t xml:space="preserve">used in the </w:t>
      </w:r>
      <w:r w:rsidR="00C82C2E">
        <w:rPr>
          <w:shd w:val="clear" w:color="auto" w:fill="FFFFFF"/>
        </w:rPr>
        <w:t>Automated Test Decision Framework</w:t>
      </w:r>
      <w:r w:rsidR="005C1FB6">
        <w:rPr>
          <w:shd w:val="clear" w:color="auto" w:fill="FFFFFF"/>
        </w:rPr>
        <w:t xml:space="preserve"> in the order they are encountered when using the </w:t>
      </w:r>
      <w:r w:rsidR="00F541F5">
        <w:rPr>
          <w:shd w:val="clear" w:color="auto" w:fill="FFFFFF"/>
        </w:rPr>
        <w:t>framework</w:t>
      </w:r>
      <w:r w:rsidR="00C82C2E">
        <w:rPr>
          <w:shd w:val="clear" w:color="auto" w:fill="FFFFFF"/>
        </w:rPr>
        <w:t>.</w:t>
      </w:r>
    </w:p>
    <w:p w14:paraId="0E50E224" w14:textId="4F1378FF" w:rsidR="000049BA" w:rsidRDefault="000049BA" w:rsidP="000049BA">
      <w:pPr>
        <w:pStyle w:val="Heading2"/>
        <w:rPr>
          <w:shd w:val="clear" w:color="auto" w:fill="FFFFFF"/>
        </w:rPr>
      </w:pPr>
      <w:bookmarkStart w:id="2" w:name="_Ref473536652"/>
      <w:bookmarkStart w:id="3" w:name="_Toc482959522"/>
      <w:r w:rsidRPr="00DE0AE9">
        <w:rPr>
          <w:shd w:val="clear" w:color="auto" w:fill="FFFFFF"/>
        </w:rPr>
        <w:t>Software System Characteristics</w:t>
      </w:r>
      <w:bookmarkEnd w:id="2"/>
      <w:bookmarkEnd w:id="3"/>
    </w:p>
    <w:p w14:paraId="3915A1F5" w14:textId="7E2F487A" w:rsidR="0020518E" w:rsidRPr="0020518E" w:rsidRDefault="0020518E" w:rsidP="0020518E">
      <w:r>
        <w:t xml:space="preserve">The </w:t>
      </w:r>
      <w:r w:rsidR="00BE258E">
        <w:t xml:space="preserve">system </w:t>
      </w:r>
      <w:r>
        <w:t xml:space="preserve">characteristics </w:t>
      </w:r>
      <w:r w:rsidR="00BE258E">
        <w:t>a</w:t>
      </w:r>
      <w:r w:rsidR="00D85560">
        <w:t xml:space="preserve">pply to the </w:t>
      </w:r>
      <w:r>
        <w:t>entire software system</w:t>
      </w:r>
      <w:r w:rsidR="004B74E1">
        <w:t xml:space="preserve">. </w:t>
      </w:r>
      <w:r w:rsidR="00D85560">
        <w:t xml:space="preserve">The characteristics tracked by the Framework are on a simple three-value scale. </w:t>
      </w:r>
      <w:r w:rsidR="00993A30">
        <w:t xml:space="preserve">Where </w:t>
      </w:r>
      <w:r w:rsidR="00D85560">
        <w:t xml:space="preserve">the assessed value is neither apparent nor applicable, choose the </w:t>
      </w:r>
      <w:r w:rsidR="00D85560" w:rsidRPr="007A28A2">
        <w:rPr>
          <w:b/>
          <w:i/>
          <w:color w:val="808080" w:themeColor="background1" w:themeShade="80"/>
        </w:rPr>
        <w:t>Neither</w:t>
      </w:r>
      <w:r w:rsidR="00D85560" w:rsidRPr="00D85560">
        <w:rPr>
          <w:color w:val="808080" w:themeColor="background1" w:themeShade="80"/>
        </w:rPr>
        <w:t xml:space="preserve"> </w:t>
      </w:r>
      <w:r w:rsidR="00D85560">
        <w:t xml:space="preserve">or </w:t>
      </w:r>
      <w:r w:rsidR="00D85560" w:rsidRPr="007A28A2">
        <w:rPr>
          <w:b/>
          <w:i/>
          <w:color w:val="808080" w:themeColor="background1" w:themeShade="80"/>
        </w:rPr>
        <w:t>Neutral</w:t>
      </w:r>
      <w:r w:rsidR="00D85560" w:rsidRPr="00D85560">
        <w:rPr>
          <w:color w:val="808080" w:themeColor="background1" w:themeShade="80"/>
        </w:rPr>
        <w:t xml:space="preserve"> </w:t>
      </w:r>
      <w:r w:rsidR="00D85560">
        <w:t>value.</w:t>
      </w:r>
    </w:p>
    <w:p w14:paraId="6A68DA12" w14:textId="70DDC87A" w:rsidR="00D91DFB" w:rsidRDefault="008758E5" w:rsidP="005412D4">
      <w:pPr>
        <w:pStyle w:val="Heading3"/>
        <w:ind w:left="864"/>
      </w:pPr>
      <w:bookmarkStart w:id="4" w:name="_Toc473218416"/>
      <w:bookmarkStart w:id="5" w:name="_Toc482959523"/>
      <w:r>
        <w:t>Design Paradigm</w:t>
      </w:r>
      <w:bookmarkEnd w:id="4"/>
      <w:bookmarkEnd w:id="5"/>
    </w:p>
    <w:p w14:paraId="2638DC2E" w14:textId="4D44275B" w:rsidR="00FA52F6" w:rsidRDefault="00696B44" w:rsidP="00FA52F6">
      <w:pPr>
        <w:ind w:left="144"/>
      </w:pPr>
      <w:r>
        <w:t>S</w:t>
      </w:r>
      <w:r w:rsidR="008E6D15">
        <w:t xml:space="preserve">oftware </w:t>
      </w:r>
      <w:r>
        <w:t>follows a style of programming</w:t>
      </w:r>
      <w:r w:rsidR="004704B3">
        <w:t xml:space="preserve">. </w:t>
      </w:r>
      <w:r w:rsidR="00FA52F6">
        <w:t>There are many styles</w:t>
      </w:r>
      <w:r>
        <w:t xml:space="preserve"> which are not </w:t>
      </w:r>
      <w:r w:rsidR="005C1FB6">
        <w:t xml:space="preserve">always </w:t>
      </w:r>
      <w:r>
        <w:t>mutually exclusive</w:t>
      </w:r>
      <w:r w:rsidR="00D85560">
        <w:t xml:space="preserve">. In the context of this framework, the values of interest are either </w:t>
      </w:r>
      <w:r w:rsidR="00D85560" w:rsidRPr="00D85560">
        <w:rPr>
          <w:i/>
          <w:color w:val="808080" w:themeColor="background1" w:themeShade="80"/>
        </w:rPr>
        <w:t>Object-Oriented</w:t>
      </w:r>
      <w:r w:rsidR="00D85560" w:rsidRPr="00D85560">
        <w:rPr>
          <w:color w:val="808080" w:themeColor="background1" w:themeShade="80"/>
        </w:rPr>
        <w:t xml:space="preserve"> </w:t>
      </w:r>
      <w:r w:rsidR="00D85560">
        <w:t xml:space="preserve">or </w:t>
      </w:r>
      <w:r w:rsidR="00D85560" w:rsidRPr="00D85560">
        <w:rPr>
          <w:i/>
          <w:color w:val="808080" w:themeColor="background1" w:themeShade="80"/>
        </w:rPr>
        <w:t>Procedural</w:t>
      </w:r>
      <w:r w:rsidR="00D85560">
        <w:t xml:space="preserve">. </w:t>
      </w:r>
      <w:r w:rsidR="00FA52F6">
        <w:t>Ob</w:t>
      </w:r>
      <w:r w:rsidR="00386A4F">
        <w:t>ject-Oriented — Computation is achieved</w:t>
      </w:r>
      <w:r w:rsidR="00FA52F6">
        <w:t xml:space="preserve"> by sending messages to objects; objects have state and behavior.</w:t>
      </w:r>
      <w:r w:rsidR="00B05AA6" w:rsidRPr="00B05AA6">
        <w:t xml:space="preserve"> </w:t>
      </w:r>
      <w:r w:rsidR="00B05AA6">
        <w:t xml:space="preserve">Procedural programming is also known as structured programming. </w:t>
      </w:r>
      <w:r w:rsidR="00FA52F6">
        <w:t>Procedural — Imperative programming with procedure calls</w:t>
      </w:r>
      <w:r w:rsidR="00D85560">
        <w:rPr>
          <w:rStyle w:val="FootnoteReference"/>
        </w:rPr>
        <w:footnoteReference w:id="1"/>
      </w:r>
      <w:r w:rsidR="00FA52F6">
        <w:t>.</w:t>
      </w:r>
    </w:p>
    <w:p w14:paraId="09854A41" w14:textId="7B8DB1CC" w:rsidR="00BE258E" w:rsidRDefault="00D85560" w:rsidP="00BE258E">
      <w:pPr>
        <w:ind w:left="144"/>
      </w:pPr>
      <w:r>
        <w:rPr>
          <w:b/>
        </w:rPr>
        <w:t>Values</w:t>
      </w:r>
      <w:r w:rsidR="00BE258E">
        <w:rPr>
          <w:b/>
        </w:rPr>
        <w:t xml:space="preserve">: </w:t>
      </w:r>
      <w:r w:rsidR="00BE258E">
        <w:t>Object-Oriented, Neither, or Procedural.</w:t>
      </w:r>
    </w:p>
    <w:p w14:paraId="7FAB493B" w14:textId="431B6C8D" w:rsidR="00BE258E" w:rsidRPr="00BE258E" w:rsidRDefault="00BE258E" w:rsidP="00BE258E">
      <w:pPr>
        <w:ind w:left="144"/>
      </w:pPr>
      <w:r>
        <w:rPr>
          <w:b/>
        </w:rPr>
        <w:t>Synonyms:</w:t>
      </w:r>
      <w:r>
        <w:t xml:space="preserve"> Programming paradigm, Design styles.</w:t>
      </w:r>
    </w:p>
    <w:p w14:paraId="31F8605D" w14:textId="7345FE00" w:rsidR="00D54B2B" w:rsidRDefault="00D54B2B" w:rsidP="0036394A">
      <w:pPr>
        <w:keepNext/>
        <w:ind w:left="144"/>
      </w:pPr>
    </w:p>
    <w:p w14:paraId="6640ACB9" w14:textId="4D9FEBB5" w:rsidR="00D73947" w:rsidRDefault="0036394A" w:rsidP="0036394A">
      <w:pPr>
        <w:keepNext/>
        <w:ind w:left="144"/>
        <w:jc w:val="center"/>
      </w:pPr>
      <w:r>
        <w:rPr>
          <w:noProof/>
        </w:rPr>
        <w:drawing>
          <wp:inline distT="0" distB="0" distL="0" distR="0" wp14:anchorId="0964BE24" wp14:editId="085B2119">
            <wp:extent cx="3600450" cy="2886075"/>
            <wp:effectExtent l="19050" t="19050" r="19050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288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7B956" w14:textId="5FCEE6D6" w:rsidR="00895FB1" w:rsidRDefault="00D54B2B" w:rsidP="00BE258E">
      <w:pPr>
        <w:pStyle w:val="Caption"/>
        <w:jc w:val="center"/>
      </w:pPr>
      <w:bookmarkStart w:id="6" w:name="_Toc482959509"/>
      <w:r w:rsidRPr="00D54B2B">
        <w:t xml:space="preserve">Figure </w:t>
      </w:r>
      <w:fldSimple w:instr=" SEQ Figure \* ARABIC ">
        <w:r w:rsidR="00D435D7">
          <w:rPr>
            <w:noProof/>
          </w:rPr>
          <w:t>1</w:t>
        </w:r>
      </w:fldSimple>
      <w:r w:rsidR="00895FB1">
        <w:t xml:space="preserve"> -</w:t>
      </w:r>
      <w:r w:rsidRPr="00D54B2B">
        <w:t xml:space="preserve"> </w:t>
      </w:r>
      <w:r>
        <w:rPr>
          <w:rFonts w:cs="Helvetica"/>
          <w:color w:val="444444"/>
        </w:rPr>
        <w:t xml:space="preserve">Programming </w:t>
      </w:r>
      <w:r w:rsidR="00BE258E">
        <w:rPr>
          <w:rFonts w:cs="Helvetica"/>
          <w:color w:val="444444"/>
        </w:rPr>
        <w:t>Paradigms</w:t>
      </w:r>
      <w:bookmarkEnd w:id="6"/>
      <w:r w:rsidR="00895FB1" w:rsidRPr="00895FB1">
        <w:t xml:space="preserve"> </w:t>
      </w:r>
    </w:p>
    <w:p w14:paraId="45873BAE" w14:textId="77777777" w:rsidR="00895FB1" w:rsidRPr="00895FB1" w:rsidRDefault="00895FB1" w:rsidP="00895FB1"/>
    <w:p w14:paraId="54A5481B" w14:textId="4316B40B" w:rsidR="008758E5" w:rsidRDefault="008758E5" w:rsidP="005412D4">
      <w:pPr>
        <w:pStyle w:val="Heading3"/>
        <w:ind w:left="864"/>
      </w:pPr>
      <w:bookmarkStart w:id="7" w:name="_Toc473218417"/>
      <w:bookmarkStart w:id="8" w:name="_Toc482959524"/>
      <w:r>
        <w:t>Architecture Depth</w:t>
      </w:r>
      <w:bookmarkEnd w:id="7"/>
      <w:bookmarkEnd w:id="8"/>
    </w:p>
    <w:p w14:paraId="2630CF45" w14:textId="2787DA15" w:rsidR="008758E5" w:rsidRDefault="00263128" w:rsidP="002B719B">
      <w:pPr>
        <w:ind w:left="144"/>
      </w:pPr>
      <w:r>
        <w:t xml:space="preserve">The structure of a software system </w:t>
      </w:r>
      <w:r w:rsidR="00521FE3">
        <w:t>is described by its layout</w:t>
      </w:r>
      <w:r w:rsidR="00D85560">
        <w:t>, which may include</w:t>
      </w:r>
      <w:r w:rsidR="00521FE3">
        <w:t xml:space="preserve"> layers. </w:t>
      </w:r>
      <w:r w:rsidR="006F1D9B">
        <w:t>A</w:t>
      </w:r>
      <w:r w:rsidR="007E7AB4">
        <w:t xml:space="preserve"> tiered application </w:t>
      </w:r>
      <w:r w:rsidR="00D85560">
        <w:t xml:space="preserve">architecture </w:t>
      </w:r>
      <w:r w:rsidR="000A5CB5">
        <w:t>places the</w:t>
      </w:r>
      <w:r w:rsidR="00521FE3">
        <w:t xml:space="preserve"> </w:t>
      </w:r>
      <w:r w:rsidR="007E7AB4">
        <w:t xml:space="preserve">major components and </w:t>
      </w:r>
      <w:r w:rsidR="006F1D9B">
        <w:t xml:space="preserve">stacks </w:t>
      </w:r>
      <w:r w:rsidR="007E7AB4">
        <w:t xml:space="preserve">into </w:t>
      </w:r>
      <w:r w:rsidR="00521FE3">
        <w:t>many</w:t>
      </w:r>
      <w:r w:rsidR="006F1D9B">
        <w:t xml:space="preserve"> layers</w:t>
      </w:r>
      <w:r w:rsidR="00521FE3">
        <w:t>,</w:t>
      </w:r>
      <w:r w:rsidR="006F1D9B">
        <w:t xml:space="preserve"> such as: </w:t>
      </w:r>
      <w:r w:rsidR="007E7AB4">
        <w:t>presentation (</w:t>
      </w:r>
      <w:r w:rsidR="002C0794">
        <w:t>client/</w:t>
      </w:r>
      <w:r w:rsidR="007E7AB4">
        <w:t xml:space="preserve">UI), domain </w:t>
      </w:r>
      <w:r w:rsidR="002C0794">
        <w:t xml:space="preserve">and </w:t>
      </w:r>
      <w:r w:rsidR="007E7AB4">
        <w:t>b</w:t>
      </w:r>
      <w:r w:rsidR="000A5CB5">
        <w:t>usiness logic</w:t>
      </w:r>
      <w:r w:rsidR="002C0794">
        <w:t xml:space="preserve"> (application)</w:t>
      </w:r>
      <w:r w:rsidR="000A5CB5">
        <w:t>, and data access</w:t>
      </w:r>
      <w:r w:rsidR="002C0794">
        <w:t xml:space="preserve"> (database)</w:t>
      </w:r>
      <w:r w:rsidR="000A5CB5">
        <w:t xml:space="preserve">. </w:t>
      </w:r>
      <w:r w:rsidR="00FA52F6">
        <w:t>Generally, each layer only interfaces with the layer above and below it</w:t>
      </w:r>
      <w:r w:rsidR="004704B3">
        <w:t xml:space="preserve">. </w:t>
      </w:r>
      <w:r w:rsidR="000A5CB5">
        <w:t>A</w:t>
      </w:r>
      <w:r w:rsidR="007E7AB4">
        <w:t xml:space="preserve"> flat </w:t>
      </w:r>
      <w:r w:rsidR="00B0109F">
        <w:t>system</w:t>
      </w:r>
      <w:r w:rsidR="00B05AA6">
        <w:t xml:space="preserve"> (single tier)</w:t>
      </w:r>
      <w:r w:rsidR="00B0109F">
        <w:t xml:space="preserve"> </w:t>
      </w:r>
      <w:r w:rsidR="000A5CB5">
        <w:t>has only one</w:t>
      </w:r>
      <w:r w:rsidR="00521FE3">
        <w:t xml:space="preserve"> layer</w:t>
      </w:r>
      <w:r w:rsidR="00FA52F6">
        <w:t xml:space="preserve"> and the components within the system can interface with all the other components</w:t>
      </w:r>
      <w:r w:rsidR="007E7AB4">
        <w:t xml:space="preserve">. </w:t>
      </w:r>
    </w:p>
    <w:p w14:paraId="021A1CCD" w14:textId="3ECFA1EA" w:rsidR="00895FB1" w:rsidRDefault="00895FB1" w:rsidP="002B719B">
      <w:pPr>
        <w:ind w:left="144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786"/>
        <w:gridCol w:w="3614"/>
      </w:tblGrid>
      <w:tr w:rsidR="00895FB1" w14:paraId="3100DDE9" w14:textId="77777777" w:rsidTr="00895FB1">
        <w:trPr>
          <w:trHeight w:val="4199"/>
          <w:jc w:val="center"/>
        </w:trPr>
        <w:tc>
          <w:tcPr>
            <w:tcW w:w="3627" w:type="dxa"/>
          </w:tcPr>
          <w:p w14:paraId="524E6E42" w14:textId="3AD943B5" w:rsidR="00895FB1" w:rsidRDefault="00895FB1" w:rsidP="002B719B">
            <w:pPr>
              <w:rPr>
                <w:noProof/>
              </w:rPr>
            </w:pPr>
          </w:p>
          <w:p w14:paraId="6D2CF4BD" w14:textId="77777777" w:rsidR="00895FB1" w:rsidRDefault="00895FB1" w:rsidP="002B719B">
            <w:pPr>
              <w:rPr>
                <w:noProof/>
              </w:rPr>
            </w:pPr>
          </w:p>
          <w:p w14:paraId="0ED7F91A" w14:textId="77777777" w:rsidR="00895FB1" w:rsidRDefault="00895FB1" w:rsidP="002B719B">
            <w:pPr>
              <w:rPr>
                <w:noProof/>
              </w:rPr>
            </w:pPr>
          </w:p>
          <w:p w14:paraId="791097EF" w14:textId="0E7C2082" w:rsidR="00895FB1" w:rsidRDefault="00895FB1" w:rsidP="002B719B">
            <w:r>
              <w:rPr>
                <w:noProof/>
              </w:rPr>
              <w:drawing>
                <wp:inline distT="0" distB="0" distL="0" distR="0" wp14:anchorId="4AF7C855" wp14:editId="1ECD4C0F">
                  <wp:extent cx="2257425" cy="1809750"/>
                  <wp:effectExtent l="0" t="0" r="9525" b="0"/>
                  <wp:docPr id="18" name="Picture 18" descr="Related 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Related 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7425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4" w:type="dxa"/>
          </w:tcPr>
          <w:p w14:paraId="0CA1A9EF" w14:textId="4BC78C1D" w:rsidR="00895FB1" w:rsidRDefault="00895FB1" w:rsidP="002B719B">
            <w:r>
              <w:rPr>
                <w:noProof/>
              </w:rPr>
              <w:drawing>
                <wp:inline distT="0" distB="0" distL="0" distR="0" wp14:anchorId="41570E4D" wp14:editId="43CC6AAD">
                  <wp:extent cx="2124075" cy="2657475"/>
                  <wp:effectExtent l="0" t="0" r="9525" b="9525"/>
                  <wp:docPr id="19" name="Picture 19" descr="Image result for single tier applic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Image result for single tier applic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2657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CCFD2E" w14:textId="51B0EB37" w:rsidR="00895FB1" w:rsidRPr="00AA79C7" w:rsidRDefault="00D54B2B" w:rsidP="00895FB1">
      <w:pPr>
        <w:pStyle w:val="Caption"/>
        <w:jc w:val="center"/>
        <w:rPr>
          <w:i w:val="0"/>
        </w:rPr>
      </w:pPr>
      <w:bookmarkStart w:id="9" w:name="_Toc482959510"/>
      <w:r>
        <w:t xml:space="preserve">Figure </w:t>
      </w:r>
      <w:fldSimple w:instr=" SEQ Figure \* ARABIC ">
        <w:r w:rsidR="00D435D7">
          <w:rPr>
            <w:noProof/>
          </w:rPr>
          <w:t>2</w:t>
        </w:r>
      </w:fldSimple>
      <w:r>
        <w:t xml:space="preserve"> </w:t>
      </w:r>
      <w:r w:rsidR="00BE258E">
        <w:t xml:space="preserve">- </w:t>
      </w:r>
      <w:r w:rsidR="007A28A2">
        <w:t>Two</w:t>
      </w:r>
      <w:r w:rsidR="00895FB1">
        <w:t xml:space="preserve"> Tier vs </w:t>
      </w:r>
      <w:r w:rsidR="007A28A2">
        <w:t>Three</w:t>
      </w:r>
      <w:r w:rsidR="00895FB1">
        <w:t xml:space="preserve"> Tier Architecture</w:t>
      </w:r>
      <w:r w:rsidR="00AA79C7">
        <w:rPr>
          <w:rStyle w:val="FootnoteReference"/>
        </w:rPr>
        <w:footnoteReference w:id="2"/>
      </w:r>
      <w:bookmarkEnd w:id="9"/>
    </w:p>
    <w:p w14:paraId="363D373F" w14:textId="49B5D3C2" w:rsidR="00D54B2B" w:rsidRDefault="00B05AA6" w:rsidP="002C0794">
      <w:pPr>
        <w:ind w:left="144"/>
      </w:pPr>
      <w:r>
        <w:rPr>
          <w:b/>
        </w:rPr>
        <w:t>Values</w:t>
      </w:r>
      <w:r w:rsidR="002B719B">
        <w:rPr>
          <w:b/>
        </w:rPr>
        <w:t>:</w:t>
      </w:r>
      <w:r w:rsidR="002B719B">
        <w:t xml:space="preserve"> Tiered, Neutral, or Flat.</w:t>
      </w:r>
    </w:p>
    <w:p w14:paraId="523FC425" w14:textId="0C85FC2F" w:rsidR="00706B20" w:rsidRPr="002B719B" w:rsidRDefault="00706B20" w:rsidP="00706B20">
      <w:pPr>
        <w:ind w:left="144"/>
      </w:pPr>
      <w:r>
        <w:rPr>
          <w:b/>
        </w:rPr>
        <w:t xml:space="preserve">Synonyms: </w:t>
      </w:r>
      <w:r>
        <w:t>Layered architecture, architecture pattern, multitier architecture.</w:t>
      </w:r>
    </w:p>
    <w:p w14:paraId="3345671F" w14:textId="3EA34FAB" w:rsidR="008758E5" w:rsidRDefault="008758E5" w:rsidP="005412D4">
      <w:pPr>
        <w:pStyle w:val="Heading3"/>
        <w:ind w:left="864"/>
      </w:pPr>
      <w:bookmarkStart w:id="10" w:name="_Toc473218418"/>
      <w:bookmarkStart w:id="11" w:name="_Toc482959525"/>
      <w:r>
        <w:t>Interface Typing</w:t>
      </w:r>
      <w:bookmarkEnd w:id="10"/>
      <w:bookmarkEnd w:id="11"/>
    </w:p>
    <w:p w14:paraId="5A86031E" w14:textId="7236DA96" w:rsidR="00A2660D" w:rsidRDefault="003D01B1" w:rsidP="00FA52F6">
      <w:pPr>
        <w:ind w:left="144"/>
      </w:pPr>
      <w:r>
        <w:t>For the purposes of this framework, the interfaces between components and modules of the system are</w:t>
      </w:r>
      <w:r w:rsidR="000A5CB5">
        <w:t xml:space="preserve"> </w:t>
      </w:r>
      <w:r>
        <w:t xml:space="preserve">classified </w:t>
      </w:r>
      <w:r w:rsidR="00887F99">
        <w:t>into general</w:t>
      </w:r>
      <w:r w:rsidR="006F1D9B">
        <w:t xml:space="preserve"> levels.</w:t>
      </w:r>
      <w:r w:rsidR="00671600">
        <w:t xml:space="preserve"> Strong</w:t>
      </w:r>
      <w:r w:rsidR="00AA79C7">
        <w:t>ly typed</w:t>
      </w:r>
      <w:r w:rsidR="00671600">
        <w:t xml:space="preserve"> interfaces are </w:t>
      </w:r>
      <w:r w:rsidR="00AA79C7">
        <w:t>structured in terms of the payloads of data that may cross an interface boundary; strongly typed interfaces are considered safe but inflexible. Weakly typed interfaces are more free-form in terms of the interface data payloads; weakly typed interfaces are considered more flexible and extensible.</w:t>
      </w:r>
    </w:p>
    <w:p w14:paraId="4578AC43" w14:textId="54A0F0D2" w:rsidR="00895FB1" w:rsidRDefault="00D85560" w:rsidP="00895FB1">
      <w:pPr>
        <w:ind w:left="144"/>
      </w:pPr>
      <w:r>
        <w:rPr>
          <w:b/>
        </w:rPr>
        <w:t xml:space="preserve">Values: </w:t>
      </w:r>
      <w:r w:rsidR="00887F99">
        <w:t>Strong, Neutral, or Weak.</w:t>
      </w:r>
    </w:p>
    <w:p w14:paraId="724D7D37" w14:textId="13C7BFCB" w:rsidR="00895FB1" w:rsidRDefault="00706B20" w:rsidP="00361BE4">
      <w:pPr>
        <w:ind w:left="144"/>
      </w:pPr>
      <w:r>
        <w:rPr>
          <w:b/>
        </w:rPr>
        <w:t xml:space="preserve">Synonyms: </w:t>
      </w:r>
      <w:r>
        <w:t xml:space="preserve">Interface </w:t>
      </w:r>
      <w:r w:rsidR="00AA79C7">
        <w:t>Coupling</w:t>
      </w:r>
      <w:r>
        <w:t>.</w:t>
      </w:r>
    </w:p>
    <w:p w14:paraId="02764D79" w14:textId="3FD78F33" w:rsidR="008758E5" w:rsidRDefault="008758E5" w:rsidP="005412D4">
      <w:pPr>
        <w:pStyle w:val="Heading3"/>
        <w:ind w:left="864"/>
      </w:pPr>
      <w:bookmarkStart w:id="12" w:name="_Toc473218419"/>
      <w:bookmarkStart w:id="13" w:name="_Toc482959526"/>
      <w:r>
        <w:t>Process/Methodology Maturity</w:t>
      </w:r>
      <w:bookmarkEnd w:id="12"/>
      <w:bookmarkEnd w:id="13"/>
    </w:p>
    <w:p w14:paraId="71BC6A27" w14:textId="23FBDFC6" w:rsidR="008758E5" w:rsidRDefault="0068110C" w:rsidP="005412D4">
      <w:pPr>
        <w:ind w:left="144"/>
      </w:pPr>
      <w:r>
        <w:t>Software development processes and methodologies, and the tools and technologies that support them, differ widely. There are many industry best practices and the over-arching field of Software Engineering considers processes and methodologies of the software lifecycle in the context</w:t>
      </w:r>
      <w:r w:rsidR="00B624DE">
        <w:t xml:space="preserve"> of producing quality software. In this context, the Process/Methodology Maturity considers only the presence of institutionalized processes and methodologies. There are no specific </w:t>
      </w:r>
      <w:r w:rsidR="007A28A2">
        <w:t>measurable</w:t>
      </w:r>
      <w:r w:rsidR="00B624DE">
        <w:t xml:space="preserve"> discriminators. Simply self-asse</w:t>
      </w:r>
      <w:r w:rsidR="00556DE9">
        <w:t>s</w:t>
      </w:r>
      <w:r w:rsidR="00B624DE">
        <w:t xml:space="preserve">s to determine </w:t>
      </w:r>
      <w:r w:rsidR="00556DE9">
        <w:t xml:space="preserve">if there are processes in place, </w:t>
      </w:r>
      <w:r w:rsidR="00B624DE">
        <w:t>if they are followed by the development team(s)</w:t>
      </w:r>
      <w:r w:rsidR="00556DE9">
        <w:t>,</w:t>
      </w:r>
      <w:r w:rsidR="00B624DE">
        <w:t xml:space="preserve"> and if they do or do not work well.</w:t>
      </w:r>
    </w:p>
    <w:p w14:paraId="79E380FB" w14:textId="61BE9F57" w:rsidR="00887F99" w:rsidRPr="008614BD" w:rsidRDefault="00D85560" w:rsidP="002C0794">
      <w:pPr>
        <w:ind w:left="144"/>
      </w:pPr>
      <w:r>
        <w:rPr>
          <w:b/>
        </w:rPr>
        <w:t xml:space="preserve">Values: </w:t>
      </w:r>
      <w:r w:rsidR="00887F99">
        <w:t>Mature, Neutral, or Immature.</w:t>
      </w:r>
    </w:p>
    <w:p w14:paraId="1ABF2892" w14:textId="36F6400A" w:rsidR="008758E5" w:rsidRDefault="008758E5" w:rsidP="005412D4">
      <w:pPr>
        <w:pStyle w:val="Heading3"/>
        <w:ind w:left="864"/>
      </w:pPr>
      <w:bookmarkStart w:id="14" w:name="_Toc473218420"/>
      <w:bookmarkStart w:id="15" w:name="_Toc482959527"/>
      <w:r>
        <w:t>Dev</w:t>
      </w:r>
      <w:r w:rsidR="00BE30FD">
        <w:t>elopment</w:t>
      </w:r>
      <w:r>
        <w:t xml:space="preserve"> Team Technology Stack Experience</w:t>
      </w:r>
      <w:bookmarkEnd w:id="14"/>
      <w:bookmarkEnd w:id="15"/>
    </w:p>
    <w:p w14:paraId="3674AB74" w14:textId="78B47B56" w:rsidR="008758E5" w:rsidRDefault="00B624DE" w:rsidP="005412D4">
      <w:pPr>
        <w:ind w:left="144"/>
      </w:pPr>
      <w:r>
        <w:t>Is the development team</w:t>
      </w:r>
      <w:r w:rsidR="00DE0AE9">
        <w:t xml:space="preserve"> </w:t>
      </w:r>
      <w:r>
        <w:t xml:space="preserve">well </w:t>
      </w:r>
      <w:r w:rsidR="00B27EA0">
        <w:t>experienced with the</w:t>
      </w:r>
      <w:r>
        <w:t xml:space="preserve"> software</w:t>
      </w:r>
      <w:r w:rsidR="00B27EA0">
        <w:t xml:space="preserve"> technologies </w:t>
      </w:r>
      <w:r>
        <w:t>that are</w:t>
      </w:r>
      <w:r w:rsidR="000A5CB5">
        <w:t xml:space="preserve"> used </w:t>
      </w:r>
      <w:r w:rsidR="00B27EA0">
        <w:t xml:space="preserve">in the </w:t>
      </w:r>
      <w:r>
        <w:t>software system</w:t>
      </w:r>
      <w:r w:rsidR="00556DE9">
        <w:t>?</w:t>
      </w:r>
      <w:r w:rsidR="004704B3">
        <w:t xml:space="preserve"> </w:t>
      </w:r>
      <w:r>
        <w:t xml:space="preserve">Without quantifying the parameters that define </w:t>
      </w:r>
      <w:r w:rsidRPr="00361BE4">
        <w:rPr>
          <w:i/>
          <w:color w:val="808080" w:themeColor="background1" w:themeShade="80"/>
        </w:rPr>
        <w:t>Experienced</w:t>
      </w:r>
      <w:r>
        <w:t xml:space="preserve">, </w:t>
      </w:r>
      <w:r w:rsidRPr="00361BE4">
        <w:rPr>
          <w:i/>
          <w:color w:val="808080" w:themeColor="background1" w:themeShade="80"/>
        </w:rPr>
        <w:t>Neutral</w:t>
      </w:r>
      <w:r w:rsidRPr="00361BE4">
        <w:rPr>
          <w:color w:val="808080" w:themeColor="background1" w:themeShade="80"/>
        </w:rPr>
        <w:t xml:space="preserve"> </w:t>
      </w:r>
      <w:r>
        <w:t xml:space="preserve">or </w:t>
      </w:r>
      <w:r w:rsidRPr="00361BE4">
        <w:rPr>
          <w:i/>
          <w:color w:val="808080" w:themeColor="background1" w:themeShade="80"/>
        </w:rPr>
        <w:t>Inexperienced</w:t>
      </w:r>
      <w:r w:rsidRPr="00361BE4">
        <w:rPr>
          <w:color w:val="808080" w:themeColor="background1" w:themeShade="80"/>
        </w:rPr>
        <w:t xml:space="preserve"> </w:t>
      </w:r>
      <w:r>
        <w:t xml:space="preserve">in this context, perform a self-assessment. Contemplate and answer whether or not the development </w:t>
      </w:r>
      <w:r w:rsidR="00556DE9">
        <w:t>team possesses</w:t>
      </w:r>
      <w:r>
        <w:t xml:space="preserve"> or lacks the requisite knowledge to best exploit the software technologies.</w:t>
      </w:r>
    </w:p>
    <w:p w14:paraId="5F9CB8FB" w14:textId="703C2E44" w:rsidR="000A5CB5" w:rsidRDefault="00D85560" w:rsidP="000A5CB5">
      <w:pPr>
        <w:ind w:left="144"/>
      </w:pPr>
      <w:r>
        <w:rPr>
          <w:b/>
        </w:rPr>
        <w:t xml:space="preserve">Values: </w:t>
      </w:r>
      <w:r w:rsidR="000A5CB5">
        <w:t>Experienced, Neutral, or Inexperienced.</w:t>
      </w:r>
    </w:p>
    <w:p w14:paraId="3AB25365" w14:textId="6ACDF2C1" w:rsidR="00706B20" w:rsidRPr="008758E5" w:rsidRDefault="00706B20" w:rsidP="00706B20">
      <w:pPr>
        <w:ind w:left="144"/>
      </w:pPr>
      <w:r>
        <w:rPr>
          <w:b/>
        </w:rPr>
        <w:t xml:space="preserve">Synonyms: </w:t>
      </w:r>
      <w:r>
        <w:t>S</w:t>
      </w:r>
      <w:r w:rsidR="00B624DE">
        <w:t>ubject Matter Expertise (Technology)</w:t>
      </w:r>
      <w:r>
        <w:t xml:space="preserve">. </w:t>
      </w:r>
    </w:p>
    <w:p w14:paraId="28DBFC9A" w14:textId="338C7EA4" w:rsidR="008758E5" w:rsidRDefault="008758E5" w:rsidP="005412D4">
      <w:pPr>
        <w:pStyle w:val="Heading3"/>
        <w:ind w:left="864"/>
      </w:pPr>
      <w:bookmarkStart w:id="16" w:name="_Toc473218421"/>
      <w:bookmarkStart w:id="17" w:name="_Toc482959528"/>
      <w:r>
        <w:t>Dev</w:t>
      </w:r>
      <w:r w:rsidR="00BE30FD">
        <w:t>elopment</w:t>
      </w:r>
      <w:r>
        <w:t xml:space="preserve"> Team Functional Domain Experience</w:t>
      </w:r>
      <w:bookmarkEnd w:id="16"/>
      <w:bookmarkEnd w:id="17"/>
    </w:p>
    <w:p w14:paraId="40AE6AAC" w14:textId="414B18DF" w:rsidR="00B624DE" w:rsidRDefault="00B624DE" w:rsidP="00B624DE">
      <w:pPr>
        <w:ind w:left="144"/>
      </w:pPr>
      <w:r>
        <w:t xml:space="preserve">Is the development team well experienced and </w:t>
      </w:r>
      <w:r w:rsidR="00556DE9">
        <w:t>knowledgeable</w:t>
      </w:r>
      <w:r>
        <w:t xml:space="preserve"> with the software system’s operational usage in the context of completing a mission or a business task</w:t>
      </w:r>
      <w:r w:rsidR="00D65951">
        <w:t>?</w:t>
      </w:r>
      <w:r>
        <w:t xml:space="preserve"> Without quantifying the parameters that define </w:t>
      </w:r>
      <w:r w:rsidRPr="00361BE4">
        <w:rPr>
          <w:i/>
          <w:color w:val="808080" w:themeColor="background1" w:themeShade="80"/>
        </w:rPr>
        <w:t>Experienced</w:t>
      </w:r>
      <w:r>
        <w:t xml:space="preserve">, </w:t>
      </w:r>
      <w:r w:rsidRPr="00361BE4">
        <w:rPr>
          <w:i/>
          <w:color w:val="808080" w:themeColor="background1" w:themeShade="80"/>
        </w:rPr>
        <w:t>Neutral</w:t>
      </w:r>
      <w:r w:rsidRPr="00361BE4">
        <w:rPr>
          <w:color w:val="808080" w:themeColor="background1" w:themeShade="80"/>
        </w:rPr>
        <w:t xml:space="preserve"> </w:t>
      </w:r>
      <w:r>
        <w:t xml:space="preserve">or </w:t>
      </w:r>
      <w:r w:rsidRPr="00361BE4">
        <w:rPr>
          <w:i/>
          <w:color w:val="808080" w:themeColor="background1" w:themeShade="80"/>
        </w:rPr>
        <w:t>Inexperienced</w:t>
      </w:r>
      <w:r w:rsidRPr="00361BE4">
        <w:rPr>
          <w:color w:val="808080" w:themeColor="background1" w:themeShade="80"/>
        </w:rPr>
        <w:t xml:space="preserve"> </w:t>
      </w:r>
      <w:r>
        <w:t xml:space="preserve">in this context, perform a self-assessment. Contemplate and answer whether or not the development </w:t>
      </w:r>
      <w:r w:rsidR="000F052A">
        <w:t>team possesses</w:t>
      </w:r>
      <w:r>
        <w:t xml:space="preserve"> or lacks the requisite knowledge to understand the software system’s functionality as it relates to the software system’s actual application in a larger system or organizational architecture.</w:t>
      </w:r>
    </w:p>
    <w:p w14:paraId="6099AAF9" w14:textId="4EA843C5" w:rsidR="000A5CB5" w:rsidRDefault="00D85560" w:rsidP="000A5CB5">
      <w:pPr>
        <w:ind w:left="144"/>
      </w:pPr>
      <w:r>
        <w:rPr>
          <w:b/>
        </w:rPr>
        <w:t xml:space="preserve">Values: </w:t>
      </w:r>
      <w:r w:rsidR="000A5CB5">
        <w:t>Experienced, Neutral, or Inexperienced.</w:t>
      </w:r>
    </w:p>
    <w:p w14:paraId="004330DF" w14:textId="4863B54F" w:rsidR="00706B20" w:rsidRDefault="00706B20" w:rsidP="00706B20">
      <w:pPr>
        <w:ind w:left="144"/>
      </w:pPr>
      <w:r>
        <w:rPr>
          <w:b/>
        </w:rPr>
        <w:t xml:space="preserve">Synonyms: </w:t>
      </w:r>
      <w:r w:rsidR="00B624DE">
        <w:t>Subject Matter Expertise.</w:t>
      </w:r>
    </w:p>
    <w:p w14:paraId="7AE23986" w14:textId="40694841" w:rsidR="00DE0AE9" w:rsidRDefault="00DE0AE9" w:rsidP="000049BA">
      <w:pPr>
        <w:pStyle w:val="Heading2"/>
        <w:rPr>
          <w:shd w:val="clear" w:color="auto" w:fill="FFFFFF"/>
        </w:rPr>
      </w:pPr>
      <w:bookmarkStart w:id="18" w:name="_Ref473536889"/>
      <w:bookmarkStart w:id="19" w:name="_Toc482959529"/>
      <w:r>
        <w:rPr>
          <w:shd w:val="clear" w:color="auto" w:fill="FFFFFF"/>
        </w:rPr>
        <w:t>Component Characteristics</w:t>
      </w:r>
      <w:bookmarkEnd w:id="18"/>
      <w:bookmarkEnd w:id="19"/>
    </w:p>
    <w:p w14:paraId="715C250D" w14:textId="4D577238" w:rsidR="00387548" w:rsidRDefault="002E365D" w:rsidP="0020518E">
      <w:r>
        <w:t xml:space="preserve">Use of the Automated Test Decision Framework presumes that a software system may be decomposed or defined by a finite set of components. </w:t>
      </w:r>
    </w:p>
    <w:p w14:paraId="420E1B73" w14:textId="16C1931A" w:rsidR="00A06B2E" w:rsidRPr="0020518E" w:rsidRDefault="0001025A" w:rsidP="0020518E">
      <w:r>
        <w:t xml:space="preserve">The following section describes the component characteristics and provides </w:t>
      </w:r>
      <w:r w:rsidR="00387548">
        <w:t xml:space="preserve">guidance </w:t>
      </w:r>
      <w:r w:rsidR="000F052A">
        <w:t>on</w:t>
      </w:r>
      <w:r>
        <w:t xml:space="preserve"> how to rank the components. </w:t>
      </w:r>
    </w:p>
    <w:p w14:paraId="5E6712B4" w14:textId="20341B00" w:rsidR="008758E5" w:rsidRDefault="0001025A" w:rsidP="00CB6C26">
      <w:pPr>
        <w:pStyle w:val="Heading3"/>
        <w:ind w:left="864"/>
      </w:pPr>
      <w:bookmarkStart w:id="20" w:name="_Toc482959530"/>
      <w:r>
        <w:t>Number of Invocations over time as deployed</w:t>
      </w:r>
      <w:bookmarkEnd w:id="20"/>
    </w:p>
    <w:p w14:paraId="4901EFB9" w14:textId="2EC350BF" w:rsidR="008758E5" w:rsidRDefault="000F052A" w:rsidP="00CB6C26">
      <w:pPr>
        <w:ind w:left="144"/>
      </w:pPr>
      <w:r>
        <w:t>This characteristic looks at h</w:t>
      </w:r>
      <w:r w:rsidR="0001025A">
        <w:t xml:space="preserve">ow frequently the component is executed </w:t>
      </w:r>
      <w:r w:rsidR="00387548">
        <w:t xml:space="preserve">or invoked </w:t>
      </w:r>
      <w:r w:rsidR="0001025A">
        <w:t>when the system is running</w:t>
      </w:r>
      <w:r w:rsidR="00DE0AE9">
        <w:t xml:space="preserve">. </w:t>
      </w:r>
      <w:r w:rsidR="00387548">
        <w:t>This characteristic is specifically measurable; e.g., f</w:t>
      </w:r>
      <w:r w:rsidR="00706B20">
        <w:t xml:space="preserve">or </w:t>
      </w:r>
      <w:r w:rsidR="00676013">
        <w:t>Java</w:t>
      </w:r>
      <w:r w:rsidR="00706B20">
        <w:t>, the</w:t>
      </w:r>
      <w:r w:rsidR="0020518E">
        <w:t xml:space="preserve"> </w:t>
      </w:r>
      <w:r w:rsidR="004A6896">
        <w:rPr>
          <w:i/>
        </w:rPr>
        <w:t>JC</w:t>
      </w:r>
      <w:r w:rsidR="0020518E" w:rsidRPr="0020518E">
        <w:rPr>
          <w:i/>
        </w:rPr>
        <w:t>onsole</w:t>
      </w:r>
      <w:r w:rsidR="0020518E">
        <w:t xml:space="preserve"> tool </w:t>
      </w:r>
      <w:r w:rsidR="00387548">
        <w:t>can be used to r</w:t>
      </w:r>
      <w:r w:rsidR="00676013">
        <w:t>eport the number of invocations</w:t>
      </w:r>
      <w:r w:rsidR="008C164A">
        <w:t>.</w:t>
      </w:r>
      <w:r w:rsidR="00676013">
        <w:t xml:space="preserve"> </w:t>
      </w:r>
    </w:p>
    <w:p w14:paraId="0AFCFF29" w14:textId="3F56411D" w:rsidR="0020518E" w:rsidRPr="0020518E" w:rsidRDefault="00D85560" w:rsidP="00CB6C26">
      <w:pPr>
        <w:ind w:left="144"/>
      </w:pPr>
      <w:r>
        <w:rPr>
          <w:b/>
        </w:rPr>
        <w:t xml:space="preserve">Values: </w:t>
      </w:r>
      <w:r w:rsidR="0020518E">
        <w:t>Ra</w:t>
      </w:r>
      <w:r w:rsidR="00C9744A">
        <w:t>nk</w:t>
      </w:r>
      <w:r w:rsidR="0020518E">
        <w:t xml:space="preserve">ing from 1 - n (most invoked </w:t>
      </w:r>
      <w:r w:rsidR="002B6AEC">
        <w:t>–</w:t>
      </w:r>
      <w:r w:rsidR="0020518E">
        <w:t xml:space="preserve"> least invoked)</w:t>
      </w:r>
      <w:r w:rsidR="002B6AEC">
        <w:t>.</w:t>
      </w:r>
    </w:p>
    <w:p w14:paraId="672F6DC6" w14:textId="3FABA8C6" w:rsidR="008758E5" w:rsidRDefault="008758E5" w:rsidP="00CB6C26">
      <w:pPr>
        <w:pStyle w:val="Heading3"/>
        <w:ind w:left="864"/>
      </w:pPr>
      <w:bookmarkStart w:id="21" w:name="_Toc473218424"/>
      <w:bookmarkStart w:id="22" w:name="_Toc482959531"/>
      <w:r>
        <w:t>Compute Resource Utilization</w:t>
      </w:r>
      <w:bookmarkEnd w:id="21"/>
      <w:bookmarkEnd w:id="22"/>
    </w:p>
    <w:p w14:paraId="0DDDDFD2" w14:textId="15F7DA89" w:rsidR="008758E5" w:rsidRDefault="00387548" w:rsidP="00CB6C26">
      <w:pPr>
        <w:ind w:left="144"/>
      </w:pPr>
      <w:r>
        <w:t xml:space="preserve">Compute resources include memory, CPU, network, storage channels. This </w:t>
      </w:r>
      <w:r w:rsidR="000F052A">
        <w:t>characteristic</w:t>
      </w:r>
      <w:r>
        <w:t xml:space="preserve"> is specifically measurable; e.g.</w:t>
      </w:r>
      <w:r w:rsidR="000F052A">
        <w:t>,</w:t>
      </w:r>
      <w:r>
        <w:t xml:space="preserve"> G</w:t>
      </w:r>
      <w:r w:rsidR="0020518E">
        <w:rPr>
          <w:i/>
        </w:rPr>
        <w:t>anglia</w:t>
      </w:r>
      <w:r w:rsidR="0020518E">
        <w:t xml:space="preserve"> </w:t>
      </w:r>
      <w:r>
        <w:t xml:space="preserve">or the </w:t>
      </w:r>
      <w:r w:rsidR="0020518E">
        <w:rPr>
          <w:i/>
        </w:rPr>
        <w:t xml:space="preserve">Tivoli </w:t>
      </w:r>
      <w:r>
        <w:t>suite</w:t>
      </w:r>
      <w:r w:rsidR="0020518E">
        <w:t xml:space="preserve"> tools </w:t>
      </w:r>
      <w:r>
        <w:t>provide metrics detailing resource utilization over time</w:t>
      </w:r>
      <w:r w:rsidR="0020518E">
        <w:t>.</w:t>
      </w:r>
    </w:p>
    <w:p w14:paraId="5F063A16" w14:textId="608778DC" w:rsidR="002B6AEC" w:rsidRPr="0020518E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>ing from 1 - n (most resources consumed –</w:t>
      </w:r>
      <w:r w:rsidR="000F052A">
        <w:t xml:space="preserve"> </w:t>
      </w:r>
      <w:r w:rsidR="002B6AEC">
        <w:t xml:space="preserve">least consumed). </w:t>
      </w:r>
    </w:p>
    <w:p w14:paraId="7CFFE2D6" w14:textId="13E03F07" w:rsidR="008758E5" w:rsidRDefault="008758E5" w:rsidP="00CB6C26">
      <w:pPr>
        <w:pStyle w:val="Heading3"/>
        <w:ind w:left="864"/>
      </w:pPr>
      <w:bookmarkStart w:id="23" w:name="_Toc473218425"/>
      <w:bookmarkStart w:id="24" w:name="_Toc482959532"/>
      <w:r>
        <w:t>Test Coverage Metrics</w:t>
      </w:r>
      <w:bookmarkEnd w:id="23"/>
      <w:bookmarkEnd w:id="24"/>
    </w:p>
    <w:p w14:paraId="1CDEAAD0" w14:textId="6317E3DD" w:rsidR="008758E5" w:rsidRDefault="00387548" w:rsidP="00CB6C26">
      <w:pPr>
        <w:ind w:left="144"/>
      </w:pPr>
      <w:r>
        <w:t>There may be existing test procedures—e.g., manual test procedures—in use for legacy software. Test coverage is specifically measurable when source code is instrumented by a test coverage tool, e.g., Ja</w:t>
      </w:r>
      <w:r w:rsidR="004A6896">
        <w:t>C</w:t>
      </w:r>
      <w:r>
        <w:t>o</w:t>
      </w:r>
      <w:r w:rsidR="004A6896">
        <w:t>C</w:t>
      </w:r>
      <w:r>
        <w:t>o, Cobertura</w:t>
      </w:r>
      <w:r w:rsidR="00386A4F">
        <w:t>, E</w:t>
      </w:r>
      <w:r w:rsidR="004A6896">
        <w:t>MMA</w:t>
      </w:r>
      <w:r w:rsidR="00386A4F">
        <w:t xml:space="preserve">, </w:t>
      </w:r>
      <w:r w:rsidR="004A6896">
        <w:t>G</w:t>
      </w:r>
      <w:r w:rsidR="00386A4F">
        <w:t>cov</w:t>
      </w:r>
      <w:r>
        <w:t xml:space="preserve">. While test coverage tools are often utilized in the context of automated test, if it is known which components are or aren’t covered by existing manual procedures, </w:t>
      </w:r>
      <w:r w:rsidR="00386A4F">
        <w:t xml:space="preserve">and to what extent they are covered, </w:t>
      </w:r>
      <w:r>
        <w:t>then rank the components by test coverage.</w:t>
      </w:r>
    </w:p>
    <w:p w14:paraId="7A2680A7" w14:textId="0E7783DF" w:rsidR="002B6AEC" w:rsidRPr="009C7062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 xml:space="preserve">ing from 1 - n (least coverage – most coverage). </w:t>
      </w:r>
    </w:p>
    <w:p w14:paraId="12705316" w14:textId="4B2E4827" w:rsidR="008758E5" w:rsidRDefault="008758E5" w:rsidP="00CB6C26">
      <w:pPr>
        <w:pStyle w:val="Heading3"/>
        <w:ind w:left="864"/>
      </w:pPr>
      <w:bookmarkStart w:id="25" w:name="_Toc473218426"/>
      <w:bookmarkStart w:id="26" w:name="_Toc482959533"/>
      <w:r>
        <w:t>Life-Spans</w:t>
      </w:r>
      <w:bookmarkEnd w:id="25"/>
      <w:bookmarkEnd w:id="26"/>
    </w:p>
    <w:p w14:paraId="6553416D" w14:textId="2B6313CC" w:rsidR="008758E5" w:rsidRDefault="008C164A" w:rsidP="00CB6C26">
      <w:pPr>
        <w:ind w:left="144"/>
      </w:pPr>
      <w:r>
        <w:t xml:space="preserve">The </w:t>
      </w:r>
      <w:r w:rsidR="002B6AEC">
        <w:t xml:space="preserve">time remaining until a component </w:t>
      </w:r>
      <w:r w:rsidR="00387548">
        <w:t>will be replaced or retired, if known</w:t>
      </w:r>
      <w:r w:rsidR="008614BD">
        <w:t>.</w:t>
      </w:r>
      <w:r>
        <w:t xml:space="preserve"> </w:t>
      </w:r>
    </w:p>
    <w:p w14:paraId="3213ADBA" w14:textId="513D8309" w:rsidR="002B6AEC" w:rsidRPr="008758E5" w:rsidRDefault="00D85560" w:rsidP="00CB6C26">
      <w:pPr>
        <w:ind w:left="144"/>
      </w:pPr>
      <w:r>
        <w:rPr>
          <w:b/>
        </w:rPr>
        <w:t xml:space="preserve">Values: </w:t>
      </w:r>
      <w:r w:rsidR="00C9744A">
        <w:t xml:space="preserve">Ranking </w:t>
      </w:r>
      <w:r w:rsidR="002B6AEC">
        <w:t xml:space="preserve">from 1 - n (longest life-span – </w:t>
      </w:r>
      <w:r w:rsidR="006B083D">
        <w:t>shortest</w:t>
      </w:r>
      <w:r w:rsidR="002B6AEC">
        <w:t xml:space="preserve"> life-span). </w:t>
      </w:r>
    </w:p>
    <w:p w14:paraId="587825A9" w14:textId="55968347" w:rsidR="002E0111" w:rsidRDefault="002E0111" w:rsidP="002E0111">
      <w:pPr>
        <w:pStyle w:val="Heading3"/>
        <w:ind w:left="864"/>
      </w:pPr>
      <w:bookmarkStart w:id="27" w:name="_Toc482959534"/>
      <w:bookmarkStart w:id="28" w:name="_Toc473218427"/>
      <w:r>
        <w:t>Volatility</w:t>
      </w:r>
      <w:bookmarkEnd w:id="27"/>
      <w:r w:rsidRPr="002E0111">
        <w:t xml:space="preserve"> </w:t>
      </w:r>
    </w:p>
    <w:p w14:paraId="6CBB23C9" w14:textId="77777777" w:rsidR="002E0111" w:rsidRDefault="002E0111" w:rsidP="002E0111">
      <w:pPr>
        <w:ind w:left="144"/>
      </w:pPr>
      <w:r w:rsidRPr="002E0111">
        <w:t>Volatility is the rate of change over time. What is the expected rate, density, and extent of changes? Historical volatility metrics-- not just counts but rates and velocity trends-- may be a predictor for future volatility. Changes to a given component may be the result of updated functional scope, defects identified, and the prioritization of the scope or defects relative to those priorities for other components.</w:t>
      </w:r>
    </w:p>
    <w:p w14:paraId="6B41C7AF" w14:textId="330EAF49" w:rsidR="002E0111" w:rsidRPr="008758E5" w:rsidRDefault="002E0111" w:rsidP="002E0111">
      <w:pPr>
        <w:ind w:left="144"/>
      </w:pPr>
      <w:r>
        <w:rPr>
          <w:b/>
        </w:rPr>
        <w:t xml:space="preserve">Values: </w:t>
      </w:r>
      <w:r>
        <w:t xml:space="preserve">Ranking from 1 - n (most expected volatility – least expected volatility). </w:t>
      </w:r>
    </w:p>
    <w:p w14:paraId="6BAAC890" w14:textId="3A909A31" w:rsidR="008758E5" w:rsidRDefault="008758E5" w:rsidP="00CB6C26">
      <w:pPr>
        <w:pStyle w:val="Heading3"/>
        <w:ind w:left="864"/>
      </w:pPr>
      <w:bookmarkStart w:id="29" w:name="_Toc482959535"/>
      <w:r>
        <w:t>Modularity</w:t>
      </w:r>
      <w:bookmarkEnd w:id="28"/>
      <w:r w:rsidR="00A06B2E">
        <w:rPr>
          <w:rStyle w:val="FootnoteReference"/>
        </w:rPr>
        <w:footnoteReference w:id="3"/>
      </w:r>
      <w:bookmarkEnd w:id="29"/>
    </w:p>
    <w:p w14:paraId="5225E728" w14:textId="50DED279" w:rsidR="008758E5" w:rsidRDefault="00A06B2E" w:rsidP="00CB6C26">
      <w:pPr>
        <w:ind w:left="144"/>
      </w:pPr>
      <w:r>
        <w:t>In a modular</w:t>
      </w:r>
      <w:r w:rsidR="003D4C70">
        <w:t xml:space="preserve"> design</w:t>
      </w:r>
      <w:r>
        <w:t>, the f</w:t>
      </w:r>
      <w:r w:rsidR="003D4C70">
        <w:t>unctional</w:t>
      </w:r>
      <w:r>
        <w:t>it</w:t>
      </w:r>
      <w:r w:rsidR="003D4C70">
        <w:t>y</w:t>
      </w:r>
      <w:r>
        <w:t xml:space="preserve"> is</w:t>
      </w:r>
      <w:r w:rsidR="003D4C70">
        <w:t xml:space="preserve"> divided</w:t>
      </w:r>
      <w:r w:rsidR="00FF1C14">
        <w:t xml:space="preserve"> </w:t>
      </w:r>
      <w:r>
        <w:t xml:space="preserve">into </w:t>
      </w:r>
      <w:r w:rsidR="006B083D">
        <w:t>independent</w:t>
      </w:r>
      <w:r>
        <w:t xml:space="preserve">, typically small and simple, pieces or </w:t>
      </w:r>
      <w:r w:rsidRPr="00A06B2E">
        <w:rPr>
          <w:i/>
          <w:color w:val="808080" w:themeColor="background1" w:themeShade="80"/>
        </w:rPr>
        <w:t>modules</w:t>
      </w:r>
      <w:r>
        <w:t>. The opposite of a modular design is a monolithic design, where independence between modules does not exist—the modules are either tightly coupled to one another or there is no decomposition of the design to smaller constructs.</w:t>
      </w:r>
    </w:p>
    <w:p w14:paraId="69820C77" w14:textId="5132D9F4" w:rsidR="002B6AEC" w:rsidRPr="008758E5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 xml:space="preserve">ing from 1 - n (least modular – most modular). </w:t>
      </w:r>
    </w:p>
    <w:p w14:paraId="406CAAAD" w14:textId="77777777" w:rsidR="00601C46" w:rsidRDefault="00601C46" w:rsidP="00601C46">
      <w:pPr>
        <w:keepNext/>
        <w:jc w:val="center"/>
      </w:pPr>
      <w:r>
        <w:rPr>
          <w:noProof/>
        </w:rPr>
        <w:drawing>
          <wp:inline distT="0" distB="0" distL="0" distR="0" wp14:anchorId="5E86B109" wp14:editId="1E17CFE8">
            <wp:extent cx="2990850" cy="2543175"/>
            <wp:effectExtent l="19050" t="19050" r="19050" b="28575"/>
            <wp:docPr id="6" name="Picture 6" descr="Image result for structural modularity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age result for structural modularity software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543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2B2DAC" w14:textId="0CED6D1E" w:rsidR="002B6AEC" w:rsidRPr="008758E5" w:rsidRDefault="00601C46" w:rsidP="00601C46">
      <w:pPr>
        <w:pStyle w:val="Caption"/>
        <w:jc w:val="center"/>
      </w:pPr>
      <w:bookmarkStart w:id="30" w:name="_Toc482959511"/>
      <w:r>
        <w:t xml:space="preserve">Figure </w:t>
      </w:r>
      <w:fldSimple w:instr=" SEQ Figure \* ARABIC ">
        <w:r w:rsidR="00D435D7">
          <w:rPr>
            <w:noProof/>
          </w:rPr>
          <w:t>3</w:t>
        </w:r>
      </w:fldSimple>
      <w:r>
        <w:t xml:space="preserve"> </w:t>
      </w:r>
      <w:r w:rsidR="00BA0750">
        <w:t>Module Depiction</w:t>
      </w:r>
      <w:r w:rsidR="00BA0750">
        <w:rPr>
          <w:rStyle w:val="FootnoteReference"/>
        </w:rPr>
        <w:footnoteReference w:id="4"/>
      </w:r>
      <w:bookmarkEnd w:id="30"/>
    </w:p>
    <w:p w14:paraId="6075F67D" w14:textId="1321BAE8" w:rsidR="008758E5" w:rsidRDefault="008758E5" w:rsidP="00CB6C26">
      <w:pPr>
        <w:pStyle w:val="Heading3"/>
        <w:ind w:left="864"/>
      </w:pPr>
      <w:bookmarkStart w:id="31" w:name="_Toc473218428"/>
      <w:bookmarkStart w:id="32" w:name="_Toc482959536"/>
      <w:r>
        <w:t>Self-Descriptiveness</w:t>
      </w:r>
      <w:bookmarkEnd w:id="31"/>
      <w:bookmarkEnd w:id="32"/>
    </w:p>
    <w:p w14:paraId="1D15DD8C" w14:textId="21CC90D4" w:rsidR="008758E5" w:rsidRDefault="006D0AF5" w:rsidP="00CB6C26">
      <w:pPr>
        <w:ind w:left="144"/>
      </w:pPr>
      <w:r>
        <w:t>Self</w:t>
      </w:r>
      <w:r w:rsidR="00002B2C">
        <w:t>-descriptive s</w:t>
      </w:r>
      <w:r>
        <w:t xml:space="preserve">oftware </w:t>
      </w:r>
      <w:r w:rsidR="00002B2C">
        <w:t>provides</w:t>
      </w:r>
      <w:r w:rsidR="0022183B">
        <w:t xml:space="preserve"> the </w:t>
      </w:r>
      <w:r w:rsidR="000C4BEF">
        <w:t xml:space="preserve">naming </w:t>
      </w:r>
      <w:r w:rsidR="00EA34F0">
        <w:t>constructs</w:t>
      </w:r>
      <w:r w:rsidR="000C4BEF">
        <w:t xml:space="preserve">, </w:t>
      </w:r>
      <w:r w:rsidR="00BA6A95">
        <w:t xml:space="preserve">comments, and descriptions in the code </w:t>
      </w:r>
      <w:r w:rsidR="0022183B">
        <w:t xml:space="preserve">to </w:t>
      </w:r>
      <w:r w:rsidR="00002B2C">
        <w:t xml:space="preserve">facilitate </w:t>
      </w:r>
      <w:r w:rsidR="0022183B">
        <w:t>the analysis and understanding of the c</w:t>
      </w:r>
      <w:r w:rsidR="008614BD">
        <w:t xml:space="preserve">ode. </w:t>
      </w:r>
      <w:r w:rsidR="00F84BDD" w:rsidRPr="00F84BDD">
        <w:t xml:space="preserve">White space and </w:t>
      </w:r>
      <w:r w:rsidR="00FA710C">
        <w:t xml:space="preserve">use of unambiguous </w:t>
      </w:r>
      <w:r w:rsidR="00F84BDD" w:rsidRPr="00F84BDD">
        <w:t>nam</w:t>
      </w:r>
      <w:r w:rsidR="00FA710C">
        <w:t xml:space="preserve">es </w:t>
      </w:r>
      <w:r w:rsidR="00F84BDD">
        <w:t>may be</w:t>
      </w:r>
      <w:r w:rsidR="00F84BDD" w:rsidRPr="00F84BDD">
        <w:t xml:space="preserve"> used to help the legibility and comprehensibility of the code.</w:t>
      </w:r>
    </w:p>
    <w:p w14:paraId="09451BC9" w14:textId="04F89776" w:rsidR="002B6AEC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>ing from 1 - n (least descriptive – most descriptive).</w:t>
      </w:r>
    </w:p>
    <w:p w14:paraId="6533B902" w14:textId="2F91F812" w:rsidR="008758E5" w:rsidRDefault="008758E5" w:rsidP="00CB6C26">
      <w:pPr>
        <w:pStyle w:val="Heading3"/>
        <w:ind w:left="864"/>
      </w:pPr>
      <w:bookmarkStart w:id="33" w:name="_Toc473218429"/>
      <w:bookmarkStart w:id="34" w:name="_Toc482959537"/>
      <w:r>
        <w:t>Design Simplicity</w:t>
      </w:r>
      <w:bookmarkEnd w:id="33"/>
      <w:bookmarkEnd w:id="34"/>
    </w:p>
    <w:p w14:paraId="0DE6A727" w14:textId="63F9A4F1" w:rsidR="008758E5" w:rsidRDefault="00F84BDD" w:rsidP="00CB6C26">
      <w:pPr>
        <w:ind w:left="144"/>
      </w:pPr>
      <w:r>
        <w:t>This component characteristic relates to the r</w:t>
      </w:r>
      <w:r w:rsidR="00002B2C">
        <w:t>eadability</w:t>
      </w:r>
      <w:r w:rsidR="00917904">
        <w:t xml:space="preserve"> and traceability of the code</w:t>
      </w:r>
      <w:r>
        <w:t>. S</w:t>
      </w:r>
      <w:r w:rsidR="00002B2C">
        <w:t>imply</w:t>
      </w:r>
      <w:r w:rsidR="0022183B">
        <w:t xml:space="preserve"> designed </w:t>
      </w:r>
      <w:r w:rsidR="00002B2C">
        <w:t>software is</w:t>
      </w:r>
      <w:r w:rsidR="0022183B">
        <w:t xml:space="preserve"> eas</w:t>
      </w:r>
      <w:r w:rsidR="00002B2C">
        <w:t>y</w:t>
      </w:r>
      <w:r w:rsidR="0022183B">
        <w:t xml:space="preserve"> to understand </w:t>
      </w:r>
      <w:r w:rsidR="00002B2C">
        <w:t>in terms of its intended behavior</w:t>
      </w:r>
      <w:r w:rsidR="00EA34F0">
        <w:t xml:space="preserve">. </w:t>
      </w:r>
      <w:r>
        <w:t>C</w:t>
      </w:r>
      <w:r w:rsidR="00002B2C">
        <w:t xml:space="preserve">omplex code cannot be easily read and </w:t>
      </w:r>
      <w:r>
        <w:t xml:space="preserve">the intended behavior is not easily </w:t>
      </w:r>
      <w:r w:rsidR="00002B2C">
        <w:t>understood.</w:t>
      </w:r>
    </w:p>
    <w:p w14:paraId="0BE2B9B2" w14:textId="0FF463A9" w:rsidR="002B6AEC" w:rsidRPr="008758E5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>ing from 1 - n (most complex – least complex).</w:t>
      </w:r>
    </w:p>
    <w:p w14:paraId="1121017E" w14:textId="0D6AC5E9" w:rsidR="008758E5" w:rsidRDefault="008758E5" w:rsidP="00CB6C26">
      <w:pPr>
        <w:pStyle w:val="Heading3"/>
        <w:ind w:left="864"/>
      </w:pPr>
      <w:bookmarkStart w:id="35" w:name="_Toc473218430"/>
      <w:bookmarkStart w:id="36" w:name="_Toc482959538"/>
      <w:r>
        <w:t>Consistency</w:t>
      </w:r>
      <w:bookmarkEnd w:id="35"/>
      <w:bookmarkEnd w:id="36"/>
    </w:p>
    <w:p w14:paraId="5437308B" w14:textId="276FBA0C" w:rsidR="008758E5" w:rsidRDefault="0084777D" w:rsidP="00CB6C26">
      <w:pPr>
        <w:ind w:left="144"/>
      </w:pPr>
      <w:r>
        <w:t>Consistency implies u</w:t>
      </w:r>
      <w:r w:rsidR="00D9647D">
        <w:t xml:space="preserve">niform </w:t>
      </w:r>
      <w:r w:rsidR="00C83F45">
        <w:t>styles</w:t>
      </w:r>
      <w:r w:rsidR="00D9647D">
        <w:t xml:space="preserve"> in project code and </w:t>
      </w:r>
      <w:r w:rsidR="00C83F45">
        <w:t xml:space="preserve">documentation; </w:t>
      </w:r>
      <w:r w:rsidR="00002B2C">
        <w:t>high</w:t>
      </w:r>
      <w:r w:rsidR="00C83F45">
        <w:t xml:space="preserve"> consistency usually requires </w:t>
      </w:r>
      <w:r w:rsidR="00CC2A3C">
        <w:t>a</w:t>
      </w:r>
      <w:r w:rsidR="001B62A0">
        <w:t>dherence</w:t>
      </w:r>
      <w:r w:rsidR="00D9647D">
        <w:t xml:space="preserve"> to documented standard</w:t>
      </w:r>
      <w:r w:rsidR="00C83F45">
        <w:t>s</w:t>
      </w:r>
      <w:r w:rsidR="00D9647D">
        <w:t>.</w:t>
      </w:r>
    </w:p>
    <w:p w14:paraId="3F644900" w14:textId="6EEF1944" w:rsidR="002B6AEC" w:rsidRPr="00D9647D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>ing from 1 - n (least consistent – most consistent).</w:t>
      </w:r>
    </w:p>
    <w:p w14:paraId="6D68D715" w14:textId="06B244CD" w:rsidR="008758E5" w:rsidRDefault="008758E5" w:rsidP="00CB6C26">
      <w:pPr>
        <w:pStyle w:val="Heading3"/>
        <w:ind w:left="864"/>
      </w:pPr>
      <w:bookmarkStart w:id="37" w:name="_Toc473218431"/>
      <w:bookmarkStart w:id="38" w:name="_Toc482959539"/>
      <w:r>
        <w:t>Anomaly Control</w:t>
      </w:r>
      <w:bookmarkEnd w:id="37"/>
      <w:bookmarkEnd w:id="38"/>
    </w:p>
    <w:p w14:paraId="1B9710C3" w14:textId="6AF2BDFF" w:rsidR="008758E5" w:rsidRDefault="00F04697" w:rsidP="00CB6C26">
      <w:pPr>
        <w:ind w:left="144"/>
      </w:pPr>
      <w:r>
        <w:t>This component characteristic concerns the e</w:t>
      </w:r>
      <w:r w:rsidR="00C83F45">
        <w:t>rror handling</w:t>
      </w:r>
      <w:r w:rsidR="001B62A0">
        <w:t xml:space="preserve"> and exception</w:t>
      </w:r>
      <w:r w:rsidR="00C83F45">
        <w:t xml:space="preserve"> processing.</w:t>
      </w:r>
      <w:r w:rsidR="001B62A0">
        <w:t xml:space="preserve"> </w:t>
      </w:r>
      <w:r w:rsidR="00002B2C">
        <w:t>Sufficient</w:t>
      </w:r>
      <w:r w:rsidR="00C83F45">
        <w:t xml:space="preserve"> anomaly control prevents errors from crashing the </w:t>
      </w:r>
      <w:r w:rsidR="00927BCB">
        <w:t>system</w:t>
      </w:r>
      <w:r w:rsidR="00002B2C">
        <w:t>, and keeps the system in a stable and recoverable state when errors are encountered.</w:t>
      </w:r>
    </w:p>
    <w:p w14:paraId="3592A0CB" w14:textId="645136FA" w:rsidR="002B6AEC" w:rsidRDefault="00D85560" w:rsidP="00CB6C26">
      <w:pPr>
        <w:ind w:left="144"/>
      </w:pPr>
      <w:r>
        <w:rPr>
          <w:b/>
        </w:rPr>
        <w:t xml:space="preserve">Values: </w:t>
      </w:r>
      <w:r w:rsidR="002B6AEC">
        <w:t>Ra</w:t>
      </w:r>
      <w:r w:rsidR="00C9744A">
        <w:t>nk</w:t>
      </w:r>
      <w:r w:rsidR="002B6AEC">
        <w:t>ing from 1 - n (</w:t>
      </w:r>
      <w:r w:rsidR="00002B2C">
        <w:t>least sufficient</w:t>
      </w:r>
      <w:r w:rsidR="002B6AEC">
        <w:t xml:space="preserve"> anomaly control – </w:t>
      </w:r>
      <w:r w:rsidR="00002B2C">
        <w:t>most sufficient</w:t>
      </w:r>
      <w:r w:rsidR="002B6AEC">
        <w:t xml:space="preserve"> anomaly control).</w:t>
      </w:r>
    </w:p>
    <w:p w14:paraId="57DAA558" w14:textId="77777777" w:rsidR="00601C46" w:rsidRDefault="00601C46" w:rsidP="00601C46">
      <w:pPr>
        <w:keepNext/>
        <w:ind w:left="144"/>
        <w:jc w:val="center"/>
      </w:pPr>
      <w:r>
        <w:rPr>
          <w:noProof/>
        </w:rPr>
        <w:drawing>
          <wp:inline distT="0" distB="0" distL="0" distR="0" wp14:anchorId="672334DA" wp14:editId="0CE7EE27">
            <wp:extent cx="4448175" cy="3477145"/>
            <wp:effectExtent l="19050" t="19050" r="952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3831" cy="348156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61F0DA4" w14:textId="423810CA" w:rsidR="00601C46" w:rsidRPr="00D9647D" w:rsidRDefault="00601C46" w:rsidP="00601C46">
      <w:pPr>
        <w:pStyle w:val="Caption"/>
        <w:jc w:val="center"/>
      </w:pPr>
      <w:bookmarkStart w:id="39" w:name="_Toc482959512"/>
      <w:r>
        <w:t xml:space="preserve">Figure </w:t>
      </w:r>
      <w:fldSimple w:instr=" SEQ Figure \* ARABIC ">
        <w:r w:rsidR="00D435D7">
          <w:rPr>
            <w:noProof/>
          </w:rPr>
          <w:t>4</w:t>
        </w:r>
      </w:fldSimple>
      <w:r w:rsidR="00002B2C">
        <w:t xml:space="preserve"> Error handling</w:t>
      </w:r>
      <w:r w:rsidR="00002B2C">
        <w:rPr>
          <w:rStyle w:val="FootnoteReference"/>
        </w:rPr>
        <w:footnoteReference w:id="5"/>
      </w:r>
      <w:bookmarkEnd w:id="39"/>
    </w:p>
    <w:p w14:paraId="5E3A9543" w14:textId="644E2779" w:rsidR="008758E5" w:rsidRDefault="008758E5" w:rsidP="00CB6C26">
      <w:pPr>
        <w:pStyle w:val="Heading3"/>
        <w:ind w:left="864"/>
      </w:pPr>
      <w:bookmarkStart w:id="40" w:name="_Toc473218432"/>
      <w:bookmarkStart w:id="41" w:name="_Toc482959540"/>
      <w:r>
        <w:t>Documentation</w:t>
      </w:r>
      <w:bookmarkEnd w:id="40"/>
      <w:bookmarkEnd w:id="41"/>
      <w:r>
        <w:t xml:space="preserve"> </w:t>
      </w:r>
    </w:p>
    <w:p w14:paraId="254D4B23" w14:textId="3D55A1DF" w:rsidR="008758E5" w:rsidRDefault="00C83F45" w:rsidP="00CB6C26">
      <w:pPr>
        <w:ind w:left="144"/>
      </w:pPr>
      <w:r>
        <w:t>Documentation</w:t>
      </w:r>
      <w:r w:rsidR="00CC2A3C">
        <w:t xml:space="preserve"> </w:t>
      </w:r>
      <w:r>
        <w:t>supports</w:t>
      </w:r>
      <w:r w:rsidR="001B62A0">
        <w:t xml:space="preserve"> </w:t>
      </w:r>
      <w:r w:rsidR="00CC2A3C">
        <w:t>the</w:t>
      </w:r>
      <w:r w:rsidR="001B62A0">
        <w:t xml:space="preserve"> future</w:t>
      </w:r>
      <w:r w:rsidR="00D9647D">
        <w:t xml:space="preserve"> maintenance, porting</w:t>
      </w:r>
      <w:r>
        <w:t>, and modification of</w:t>
      </w:r>
      <w:r w:rsidR="00CC2A3C">
        <w:t xml:space="preserve"> code</w:t>
      </w:r>
      <w:r w:rsidR="00D9647D">
        <w:t>.</w:t>
      </w:r>
      <w:r>
        <w:t xml:space="preserve"> </w:t>
      </w:r>
      <w:r w:rsidR="00002B2C">
        <w:t>Sufficient</w:t>
      </w:r>
      <w:r>
        <w:t xml:space="preserve"> documentation provide</w:t>
      </w:r>
      <w:r w:rsidR="007D72E2">
        <w:t>s</w:t>
      </w:r>
      <w:r>
        <w:t xml:space="preserve"> a cl</w:t>
      </w:r>
      <w:r w:rsidR="001B0359">
        <w:t xml:space="preserve">ear understanding of </w:t>
      </w:r>
      <w:r w:rsidR="00927BCB">
        <w:t xml:space="preserve">how </w:t>
      </w:r>
      <w:r w:rsidR="001B0359">
        <w:t xml:space="preserve">the </w:t>
      </w:r>
      <w:r w:rsidR="00D506C2">
        <w:t xml:space="preserve">component </w:t>
      </w:r>
      <w:r w:rsidR="00927BCB">
        <w:t>functions.</w:t>
      </w:r>
      <w:r w:rsidR="001B0359">
        <w:t xml:space="preserve"> </w:t>
      </w:r>
      <w:r w:rsidR="00927BCB">
        <w:t>E</w:t>
      </w:r>
      <w:r w:rsidR="001B0359">
        <w:t>xamples inclu</w:t>
      </w:r>
      <w:r w:rsidR="00002B2C">
        <w:t>de: requirements, specifications</w:t>
      </w:r>
      <w:r w:rsidR="001B0359">
        <w:t xml:space="preserve">, </w:t>
      </w:r>
      <w:r w:rsidR="00002B2C">
        <w:t>design artifacts</w:t>
      </w:r>
      <w:r w:rsidR="001B0359">
        <w:t>, etc.</w:t>
      </w:r>
      <w:r w:rsidR="00002B2C">
        <w:t xml:space="preserve"> In ranking documentation sufficiency, consider not only the presence and breadth of documentation, but its readability, accuracy, and utility as </w:t>
      </w:r>
      <w:r w:rsidR="006B083D">
        <w:t xml:space="preserve">it </w:t>
      </w:r>
      <w:r w:rsidR="00002B2C">
        <w:t xml:space="preserve">relates to </w:t>
      </w:r>
      <w:r w:rsidR="0047654F">
        <w:t>the component</w:t>
      </w:r>
      <w:r w:rsidR="00002B2C">
        <w:t>.</w:t>
      </w:r>
    </w:p>
    <w:p w14:paraId="2CC4863F" w14:textId="3773C903" w:rsidR="002B6AEC" w:rsidRPr="008758E5" w:rsidRDefault="00D85560" w:rsidP="00CB6C26">
      <w:pPr>
        <w:ind w:left="144"/>
      </w:pPr>
      <w:r>
        <w:rPr>
          <w:b/>
        </w:rPr>
        <w:t xml:space="preserve">Values: </w:t>
      </w:r>
      <w:r w:rsidR="00C9744A">
        <w:t xml:space="preserve">Ranking </w:t>
      </w:r>
      <w:r w:rsidR="002B6AEC">
        <w:t xml:space="preserve">from 1 - n (least </w:t>
      </w:r>
      <w:r w:rsidR="00002B2C">
        <w:t xml:space="preserve">sufficient </w:t>
      </w:r>
      <w:r w:rsidR="002B6AEC">
        <w:t xml:space="preserve">documentation – most </w:t>
      </w:r>
      <w:r w:rsidR="00002B2C">
        <w:t xml:space="preserve">sufficient </w:t>
      </w:r>
      <w:r w:rsidR="002B6AEC">
        <w:t>documentation).</w:t>
      </w:r>
    </w:p>
    <w:p w14:paraId="624B1E5E" w14:textId="62AE515B" w:rsidR="008758E5" w:rsidRDefault="008758E5" w:rsidP="00CB6C26">
      <w:pPr>
        <w:pStyle w:val="Heading3"/>
        <w:ind w:left="864"/>
      </w:pPr>
      <w:bookmarkStart w:id="42" w:name="_Toc473218433"/>
      <w:bookmarkStart w:id="43" w:name="_Toc482959541"/>
      <w:r>
        <w:t>Independence</w:t>
      </w:r>
      <w:bookmarkEnd w:id="42"/>
      <w:bookmarkEnd w:id="43"/>
    </w:p>
    <w:p w14:paraId="0F808484" w14:textId="53EF8863" w:rsidR="0047654F" w:rsidRDefault="0047654F" w:rsidP="00CB6C26">
      <w:pPr>
        <w:ind w:left="144"/>
      </w:pPr>
      <w:r>
        <w:t>Independence means th</w:t>
      </w:r>
      <w:r w:rsidR="0084777D">
        <w:t>at th</w:t>
      </w:r>
      <w:r>
        <w:t xml:space="preserve">e </w:t>
      </w:r>
      <w:r w:rsidR="00D506C2">
        <w:t>software</w:t>
      </w:r>
      <w:r>
        <w:t xml:space="preserve"> is not tied</w:t>
      </w:r>
      <w:r w:rsidRPr="0047654F">
        <w:t xml:space="preserve"> to any specific host environment which would make it difficult or impossible to migrate, evolve, or enhance the </w:t>
      </w:r>
      <w:r w:rsidR="006D0AF5">
        <w:t>software</w:t>
      </w:r>
      <w:r>
        <w:t>.</w:t>
      </w:r>
      <w:r w:rsidR="0052327F">
        <w:t xml:space="preserve"> </w:t>
      </w:r>
      <w:r>
        <w:t xml:space="preserve">In ranking independence consider whether ties to </w:t>
      </w:r>
      <w:r w:rsidR="006D0AF5">
        <w:t xml:space="preserve">operating </w:t>
      </w:r>
      <w:r>
        <w:t>systems, extensions, interfaces, and other components are minimized and facilitate future code migration, evolution and/or enhancements.</w:t>
      </w:r>
    </w:p>
    <w:p w14:paraId="4F217F3A" w14:textId="4A6981AF" w:rsidR="002B6AEC" w:rsidRPr="00D91DFB" w:rsidRDefault="00D85560" w:rsidP="00CB6C26">
      <w:pPr>
        <w:ind w:left="144"/>
      </w:pPr>
      <w:r>
        <w:rPr>
          <w:b/>
        </w:rPr>
        <w:t xml:space="preserve">Values: </w:t>
      </w:r>
      <w:r w:rsidR="00C9744A">
        <w:t xml:space="preserve">Ranking </w:t>
      </w:r>
      <w:r w:rsidR="002B6AEC">
        <w:t>from 1 - n (least independent – most independent).</w:t>
      </w:r>
    </w:p>
    <w:p w14:paraId="787467F2" w14:textId="59FCD0E3" w:rsidR="00D91DFB" w:rsidRPr="000279BF" w:rsidRDefault="00CB6C26" w:rsidP="000279BF">
      <w:pPr>
        <w:pStyle w:val="Heading1"/>
        <w:rPr>
          <w:shd w:val="clear" w:color="auto" w:fill="FFFFFF"/>
        </w:rPr>
      </w:pPr>
      <w:bookmarkStart w:id="44" w:name="_Toc482959542"/>
      <w:r>
        <w:rPr>
          <w:shd w:val="clear" w:color="auto" w:fill="FFFFFF"/>
        </w:rPr>
        <w:t>Assessment</w:t>
      </w:r>
      <w:bookmarkEnd w:id="44"/>
    </w:p>
    <w:p w14:paraId="79DB83D1" w14:textId="49115025" w:rsidR="00927BCB" w:rsidRDefault="00927BCB" w:rsidP="00706B20">
      <w:r>
        <w:t>The</w:t>
      </w:r>
      <w:r w:rsidRPr="00CC2A3C">
        <w:t xml:space="preserve"> </w:t>
      </w:r>
      <w:r>
        <w:t>Automated Test D</w:t>
      </w:r>
      <w:r w:rsidRPr="00CC2A3C">
        <w:t>ecision</w:t>
      </w:r>
      <w:r>
        <w:t xml:space="preserve"> F</w:t>
      </w:r>
      <w:r w:rsidRPr="00CC2A3C">
        <w:t>ramework</w:t>
      </w:r>
      <w:r>
        <w:t xml:space="preserve"> consists of two major steps</w:t>
      </w:r>
      <w:r w:rsidR="004704B3">
        <w:t xml:space="preserve">. </w:t>
      </w:r>
      <w:r w:rsidR="009371A4">
        <w:t>First, characterize the legacy software system along the system characteristics. Next, rank the components of the system along the component characteristics</w:t>
      </w:r>
      <w:r w:rsidR="004704B3">
        <w:t xml:space="preserve">. </w:t>
      </w:r>
      <w:r w:rsidR="009371A4">
        <w:t>The assessment is facilitated by an Excel Spreadsheet</w:t>
      </w:r>
      <w:r w:rsidR="004704B3">
        <w:t xml:space="preserve">. </w:t>
      </w:r>
    </w:p>
    <w:p w14:paraId="7107EB21" w14:textId="4B8E1F05" w:rsidR="00CB6C26" w:rsidRDefault="00927BCB" w:rsidP="00CB6C26">
      <w:pPr>
        <w:pStyle w:val="Heading2"/>
      </w:pPr>
      <w:bookmarkStart w:id="45" w:name="_Toc482959543"/>
      <w:r>
        <w:t xml:space="preserve">Characterize </w:t>
      </w:r>
      <w:r w:rsidR="00BE30FD">
        <w:t xml:space="preserve">the </w:t>
      </w:r>
      <w:r w:rsidR="00CB6C26">
        <w:t xml:space="preserve">Legacy </w:t>
      </w:r>
      <w:r w:rsidR="00D506C2">
        <w:t xml:space="preserve">Software </w:t>
      </w:r>
      <w:r w:rsidR="00CB6C26">
        <w:t>System</w:t>
      </w:r>
      <w:bookmarkEnd w:id="45"/>
    </w:p>
    <w:p w14:paraId="08287327" w14:textId="30F7D45A" w:rsidR="00993A30" w:rsidRPr="0020518E" w:rsidRDefault="00927BCB" w:rsidP="00993A30">
      <w:r w:rsidRPr="006B083D">
        <w:rPr>
          <w:rFonts w:cs="Arial"/>
        </w:rPr>
        <w:t xml:space="preserve">First, </w:t>
      </w:r>
      <w:r w:rsidR="00432364" w:rsidRPr="006B083D">
        <w:rPr>
          <w:rFonts w:cs="Arial"/>
        </w:rPr>
        <w:t xml:space="preserve">classify the </w:t>
      </w:r>
      <w:r w:rsidR="00CC2A3C" w:rsidRPr="006B083D">
        <w:rPr>
          <w:rFonts w:cs="Arial"/>
        </w:rPr>
        <w:t>software syst</w:t>
      </w:r>
      <w:r w:rsidR="00432364" w:rsidRPr="006B083D">
        <w:rPr>
          <w:rFonts w:cs="Arial"/>
        </w:rPr>
        <w:t>ems</w:t>
      </w:r>
      <w:r w:rsidRPr="006B083D">
        <w:rPr>
          <w:rFonts w:cs="Arial"/>
        </w:rPr>
        <w:t>’</w:t>
      </w:r>
      <w:r w:rsidR="00432364" w:rsidRPr="006B083D">
        <w:rPr>
          <w:rFonts w:cs="Arial"/>
        </w:rPr>
        <w:t xml:space="preserve"> characteristics, located in first </w:t>
      </w:r>
      <w:r w:rsidR="00732A33" w:rsidRPr="006B083D">
        <w:rPr>
          <w:rFonts w:cs="Arial"/>
        </w:rPr>
        <w:t>the</w:t>
      </w:r>
      <w:r w:rsidR="00CC2A3C" w:rsidRPr="006B083D">
        <w:rPr>
          <w:rFonts w:cs="Arial"/>
        </w:rPr>
        <w:t xml:space="preserve"> </w:t>
      </w:r>
      <w:r w:rsidRPr="006B083D">
        <w:rPr>
          <w:rFonts w:cs="Arial"/>
        </w:rPr>
        <w:t xml:space="preserve">Excel </w:t>
      </w:r>
      <w:r w:rsidR="00CC2A3C" w:rsidRPr="006B083D">
        <w:rPr>
          <w:rFonts w:cs="Arial"/>
        </w:rPr>
        <w:t xml:space="preserve">tab </w:t>
      </w:r>
      <w:r w:rsidR="0084777D">
        <w:rPr>
          <w:rFonts w:cs="Arial"/>
          <w:i/>
        </w:rPr>
        <w:t>Step 1</w:t>
      </w:r>
      <w:r w:rsidR="00CC2A3C" w:rsidRPr="006B083D">
        <w:rPr>
          <w:rFonts w:cs="Arial"/>
          <w:i/>
        </w:rPr>
        <w:t>.</w:t>
      </w:r>
      <w:r w:rsidR="00CC2A3C" w:rsidRPr="006B083D">
        <w:rPr>
          <w:rFonts w:cs="Arial"/>
        </w:rPr>
        <w:t xml:space="preserve"> </w:t>
      </w:r>
      <w:r w:rsidRPr="006B083D">
        <w:rPr>
          <w:rFonts w:cs="Arial"/>
        </w:rPr>
        <w:t xml:space="preserve">The system </w:t>
      </w:r>
      <w:r w:rsidR="00432364" w:rsidRPr="006B083D">
        <w:rPr>
          <w:rFonts w:cs="Arial"/>
        </w:rPr>
        <w:t xml:space="preserve">characteristics (described in detail </w:t>
      </w:r>
      <w:r w:rsidRPr="006B083D">
        <w:rPr>
          <w:rFonts w:cs="Arial"/>
        </w:rPr>
        <w:t xml:space="preserve">in Section </w:t>
      </w:r>
      <w:r w:rsidRPr="006B083D">
        <w:rPr>
          <w:rFonts w:cs="Arial"/>
        </w:rPr>
        <w:fldChar w:fldCharType="begin"/>
      </w:r>
      <w:r w:rsidRPr="006B083D">
        <w:rPr>
          <w:rFonts w:cs="Arial"/>
        </w:rPr>
        <w:instrText xml:space="preserve"> REF _Ref473536652 \r \h </w:instrText>
      </w:r>
      <w:r w:rsidR="006B083D">
        <w:rPr>
          <w:rFonts w:cs="Arial"/>
        </w:rPr>
        <w:instrText xml:space="preserve"> \* MERGEFORMAT </w:instrText>
      </w:r>
      <w:r w:rsidRPr="006B083D">
        <w:rPr>
          <w:rFonts w:cs="Arial"/>
        </w:rPr>
      </w:r>
      <w:r w:rsidRPr="006B083D">
        <w:rPr>
          <w:rFonts w:cs="Arial"/>
        </w:rPr>
        <w:fldChar w:fldCharType="separate"/>
      </w:r>
      <w:r w:rsidR="00D435D7">
        <w:rPr>
          <w:rFonts w:cs="Arial"/>
        </w:rPr>
        <w:t>1.1</w:t>
      </w:r>
      <w:r w:rsidRPr="006B083D">
        <w:rPr>
          <w:rFonts w:cs="Arial"/>
        </w:rPr>
        <w:fldChar w:fldCharType="end"/>
      </w:r>
      <w:r w:rsidR="00432364" w:rsidRPr="006B083D">
        <w:rPr>
          <w:rFonts w:cs="Arial"/>
        </w:rPr>
        <w:t xml:space="preserve">, and shown below) </w:t>
      </w:r>
      <w:r w:rsidR="00002B2C" w:rsidRPr="006B083D">
        <w:rPr>
          <w:rFonts w:cs="Arial"/>
        </w:rPr>
        <w:t xml:space="preserve">are </w:t>
      </w:r>
      <w:r w:rsidRPr="006B083D">
        <w:rPr>
          <w:rFonts w:cs="Arial"/>
        </w:rPr>
        <w:t>classified a</w:t>
      </w:r>
      <w:r w:rsidR="00002B2C" w:rsidRPr="006B083D">
        <w:rPr>
          <w:rFonts w:cs="Arial"/>
        </w:rPr>
        <w:t>l</w:t>
      </w:r>
      <w:r w:rsidRPr="006B083D">
        <w:rPr>
          <w:rFonts w:cs="Arial"/>
        </w:rPr>
        <w:t xml:space="preserve">ong </w:t>
      </w:r>
      <w:r w:rsidR="00002B2C" w:rsidRPr="006B083D">
        <w:rPr>
          <w:rFonts w:cs="Arial"/>
        </w:rPr>
        <w:t xml:space="preserve">a </w:t>
      </w:r>
      <w:r w:rsidRPr="006B083D">
        <w:rPr>
          <w:rFonts w:cs="Arial"/>
        </w:rPr>
        <w:t>three</w:t>
      </w:r>
      <w:r w:rsidR="00002B2C" w:rsidRPr="006B083D">
        <w:rPr>
          <w:rFonts w:cs="Arial"/>
        </w:rPr>
        <w:t>-value scale</w:t>
      </w:r>
      <w:r w:rsidR="00432364" w:rsidRPr="006B083D">
        <w:rPr>
          <w:rFonts w:cs="Arial"/>
        </w:rPr>
        <w:t xml:space="preserve">. </w:t>
      </w:r>
      <w:r w:rsidR="00993A30">
        <w:t>Perform a self-assessment of the software system as a whole by s</w:t>
      </w:r>
      <w:r w:rsidR="00993A30" w:rsidRPr="006B083D">
        <w:rPr>
          <w:rFonts w:cs="Arial"/>
        </w:rPr>
        <w:t>elect</w:t>
      </w:r>
      <w:r w:rsidR="00993A30">
        <w:rPr>
          <w:rFonts w:cs="Arial"/>
        </w:rPr>
        <w:t>ing</w:t>
      </w:r>
      <w:r w:rsidR="00993A30" w:rsidRPr="006B083D">
        <w:rPr>
          <w:rFonts w:cs="Arial"/>
        </w:rPr>
        <w:t xml:space="preserve"> the best </w:t>
      </w:r>
      <w:r w:rsidR="0084777D">
        <w:rPr>
          <w:rFonts w:cs="Arial"/>
        </w:rPr>
        <w:t>value</w:t>
      </w:r>
      <w:r w:rsidR="00993A30" w:rsidRPr="006B083D">
        <w:rPr>
          <w:rFonts w:cs="Arial"/>
        </w:rPr>
        <w:t xml:space="preserve"> that describes the legacy software system for each characteristic</w:t>
      </w:r>
      <w:r w:rsidR="00993A30">
        <w:rPr>
          <w:rFonts w:cs="Arial"/>
        </w:rPr>
        <w:t>. W</w:t>
      </w:r>
      <w:r w:rsidR="00993A30">
        <w:t xml:space="preserve">here the assessed value is neither apparent nor applicable, choose the </w:t>
      </w:r>
      <w:r w:rsidR="00993A30" w:rsidRPr="00D85560">
        <w:rPr>
          <w:i/>
          <w:color w:val="808080" w:themeColor="background1" w:themeShade="80"/>
        </w:rPr>
        <w:t>Neither</w:t>
      </w:r>
      <w:r w:rsidR="00993A30" w:rsidRPr="00D85560">
        <w:rPr>
          <w:color w:val="808080" w:themeColor="background1" w:themeShade="80"/>
        </w:rPr>
        <w:t xml:space="preserve"> </w:t>
      </w:r>
      <w:r w:rsidR="00993A30">
        <w:t xml:space="preserve">or </w:t>
      </w:r>
      <w:r w:rsidR="00993A30" w:rsidRPr="00D85560">
        <w:rPr>
          <w:i/>
          <w:color w:val="808080" w:themeColor="background1" w:themeShade="80"/>
        </w:rPr>
        <w:t>Neutral</w:t>
      </w:r>
      <w:r w:rsidR="00993A30" w:rsidRPr="00D85560">
        <w:rPr>
          <w:color w:val="808080" w:themeColor="background1" w:themeShade="80"/>
        </w:rPr>
        <w:t xml:space="preserve"> </w:t>
      </w:r>
      <w:r w:rsidR="00993A30">
        <w:t>value.</w:t>
      </w:r>
    </w:p>
    <w:p w14:paraId="2FE28109" w14:textId="2077A571" w:rsidR="00CC2A3C" w:rsidRDefault="00CC2A3C" w:rsidP="00CC2A3C">
      <w:pPr>
        <w:pStyle w:val="Caption"/>
        <w:keepNext/>
        <w:jc w:val="center"/>
      </w:pPr>
      <w:r>
        <w:t xml:space="preserve">Table </w:t>
      </w:r>
      <w:fldSimple w:instr=" SEQ Table \* ARABIC ">
        <w:r w:rsidR="00D435D7">
          <w:rPr>
            <w:noProof/>
          </w:rPr>
          <w:t>1</w:t>
        </w:r>
      </w:fldSimple>
      <w:r w:rsidR="000450A5">
        <w:t xml:space="preserve"> Initial System </w:t>
      </w:r>
      <w:r w:rsidR="00927BCB">
        <w:t>Characterization</w:t>
      </w:r>
    </w:p>
    <w:tbl>
      <w:tblPr>
        <w:tblW w:w="9056" w:type="dxa"/>
        <w:jc w:val="center"/>
        <w:tblLook w:val="04A0" w:firstRow="1" w:lastRow="0" w:firstColumn="1" w:lastColumn="0" w:noHBand="0" w:noVBand="1"/>
      </w:tblPr>
      <w:tblGrid>
        <w:gridCol w:w="4045"/>
        <w:gridCol w:w="1670"/>
        <w:gridCol w:w="1670"/>
        <w:gridCol w:w="1671"/>
      </w:tblGrid>
      <w:tr w:rsidR="00927BCB" w:rsidRPr="00CC2A3C" w14:paraId="2683EAF9" w14:textId="56A2B81F" w:rsidTr="00706B20">
        <w:trPr>
          <w:trHeight w:val="300"/>
          <w:jc w:val="center"/>
        </w:trPr>
        <w:tc>
          <w:tcPr>
            <w:tcW w:w="905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B7E61BE" w14:textId="6B1E4F8B" w:rsidR="00927BCB" w:rsidRDefault="00927BCB" w:rsidP="00FA52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Characterize</w:t>
            </w:r>
            <w:r w:rsidRPr="00CC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="00BE30FD">
              <w:rPr>
                <w:rFonts w:ascii="Calibri" w:eastAsia="Times New Roman" w:hAnsi="Calibri" w:cs="Times New Roman"/>
                <w:b/>
                <w:bCs/>
                <w:color w:val="000000"/>
              </w:rPr>
              <w:t>The</w:t>
            </w:r>
            <w:r w:rsidR="00BE30FD" w:rsidRPr="00CC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</w:t>
            </w:r>
            <w:r w:rsidRPr="00CC2A3C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Legacy Software System </w:t>
            </w:r>
          </w:p>
        </w:tc>
      </w:tr>
      <w:tr w:rsidR="00927BCB" w:rsidRPr="00CC2A3C" w14:paraId="428DCED6" w14:textId="0A73BBFB" w:rsidTr="00706B20">
        <w:trPr>
          <w:trHeight w:val="315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DDA2122" w14:textId="77777777" w:rsidR="00927BCB" w:rsidRPr="00CC2A3C" w:rsidRDefault="00927BCB" w:rsidP="00CC2A3C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b/>
                <w:bCs/>
                <w:color w:val="000000"/>
              </w:rPr>
              <w:t>Characteristic</w:t>
            </w:r>
          </w:p>
        </w:tc>
        <w:tc>
          <w:tcPr>
            <w:tcW w:w="5011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4FF3745" w14:textId="6656A33A" w:rsidR="00927BCB" w:rsidRDefault="00927BCB" w:rsidP="00706B2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Classification</w:t>
            </w:r>
          </w:p>
        </w:tc>
      </w:tr>
      <w:tr w:rsidR="00927BCB" w:rsidRPr="00CC2A3C" w14:paraId="4D01D64E" w14:textId="1BCD6B32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544CADF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Design Paradigm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B27B2C4" w14:textId="24C0C9EE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OO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A2701C9" w14:textId="17E47085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Neither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2960D58" w14:textId="242F962D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Procedural</w:t>
            </w:r>
          </w:p>
        </w:tc>
      </w:tr>
      <w:tr w:rsidR="00927BCB" w:rsidRPr="00CC2A3C" w14:paraId="45FB0058" w14:textId="6629E5E1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5A8744A7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Architecture Depth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619E1A" w14:textId="130F6B7B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Tiered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C8EB4FE" w14:textId="019EB25C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Neutral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064DC5A" w14:textId="0A17997E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Flat</w:t>
            </w:r>
          </w:p>
        </w:tc>
      </w:tr>
      <w:tr w:rsidR="00927BCB" w:rsidRPr="00CC2A3C" w14:paraId="366A8A10" w14:textId="3D244A8C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4912F3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Interface Typing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68CC19" w14:textId="519B141E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Strong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337FD85" w14:textId="2E250B78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Neutral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344CB49A" w14:textId="50B5459D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Weak</w:t>
            </w:r>
          </w:p>
        </w:tc>
      </w:tr>
      <w:tr w:rsidR="00927BCB" w:rsidRPr="00CC2A3C" w14:paraId="139BF03B" w14:textId="6798DF7E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303F5D62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Process/Methodology Maturity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9EE3CB7" w14:textId="455F92D9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Mature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2B5633DA" w14:textId="5D4AA9E3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Neutral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EC2CD5F" w14:textId="7646FB55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Immature</w:t>
            </w:r>
          </w:p>
        </w:tc>
      </w:tr>
      <w:tr w:rsidR="00927BCB" w:rsidRPr="00CC2A3C" w14:paraId="3B7D1AF2" w14:textId="2609347C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05BC04D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Dev Team Technology Stack Experience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ED4501" w14:textId="7E916166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Experienced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1E7BE2B1" w14:textId="7693C343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Neutral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4A2F3D75" w14:textId="3BC9C4C8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Inexperienced</w:t>
            </w:r>
          </w:p>
        </w:tc>
      </w:tr>
      <w:tr w:rsidR="00927BCB" w:rsidRPr="00CC2A3C" w14:paraId="7FABEBF9" w14:textId="07B2980C" w:rsidTr="001E21E3">
        <w:trPr>
          <w:trHeight w:val="300"/>
          <w:jc w:val="center"/>
        </w:trPr>
        <w:tc>
          <w:tcPr>
            <w:tcW w:w="40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97F78C0" w14:textId="77777777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C2A3C">
              <w:rPr>
                <w:rFonts w:ascii="Calibri" w:eastAsia="Times New Roman" w:hAnsi="Calibri" w:cs="Times New Roman"/>
                <w:color w:val="000000"/>
              </w:rPr>
              <w:t>Dev Team Functional Domain Experience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A48387D" w14:textId="2A528CB4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Experienced</w:t>
            </w:r>
          </w:p>
        </w:tc>
        <w:tc>
          <w:tcPr>
            <w:tcW w:w="16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72408DA3" w14:textId="61D16654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Neutral</w:t>
            </w:r>
          </w:p>
        </w:tc>
        <w:tc>
          <w:tcPr>
            <w:tcW w:w="16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697FB37D" w14:textId="278F8281" w:rsidR="00927BCB" w:rsidRPr="00CC2A3C" w:rsidRDefault="00927BCB" w:rsidP="00927BC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hAnsi="Calibri"/>
                <w:color w:val="000000"/>
              </w:rPr>
              <w:t>Inexperienced</w:t>
            </w:r>
          </w:p>
        </w:tc>
      </w:tr>
    </w:tbl>
    <w:p w14:paraId="47F11C29" w14:textId="77777777" w:rsidR="00CC2A3C" w:rsidRDefault="00CC2A3C" w:rsidP="000279BF">
      <w:pPr>
        <w:rPr>
          <w:rFonts w:ascii="Arial" w:hAnsi="Arial" w:cs="Arial"/>
        </w:rPr>
      </w:pPr>
    </w:p>
    <w:p w14:paraId="27E3AAA1" w14:textId="66A6EE2D" w:rsidR="00D91DFB" w:rsidRDefault="00D91DFB" w:rsidP="00CB6C26">
      <w:pPr>
        <w:pStyle w:val="Heading2"/>
        <w:rPr>
          <w:shd w:val="clear" w:color="auto" w:fill="FFFFFF"/>
        </w:rPr>
      </w:pPr>
      <w:bookmarkStart w:id="46" w:name="_Toc482959544"/>
      <w:r>
        <w:rPr>
          <w:shd w:val="clear" w:color="auto" w:fill="FFFFFF"/>
        </w:rPr>
        <w:t xml:space="preserve">Enter and </w:t>
      </w:r>
      <w:r w:rsidR="00736647">
        <w:rPr>
          <w:shd w:val="clear" w:color="auto" w:fill="FFFFFF"/>
        </w:rPr>
        <w:t>R</w:t>
      </w:r>
      <w:r>
        <w:rPr>
          <w:shd w:val="clear" w:color="auto" w:fill="FFFFFF"/>
        </w:rPr>
        <w:t xml:space="preserve">ank </w:t>
      </w:r>
      <w:r w:rsidR="009371A4">
        <w:rPr>
          <w:shd w:val="clear" w:color="auto" w:fill="FFFFFF"/>
        </w:rPr>
        <w:t xml:space="preserve">the </w:t>
      </w:r>
      <w:r w:rsidR="00736647">
        <w:rPr>
          <w:shd w:val="clear" w:color="auto" w:fill="FFFFFF"/>
        </w:rPr>
        <w:t>C</w:t>
      </w:r>
      <w:r>
        <w:rPr>
          <w:shd w:val="clear" w:color="auto" w:fill="FFFFFF"/>
        </w:rPr>
        <w:t>omponents</w:t>
      </w:r>
      <w:bookmarkEnd w:id="46"/>
    </w:p>
    <w:p w14:paraId="1E63E42D" w14:textId="49536C79" w:rsidR="00361BE4" w:rsidRDefault="008A3197" w:rsidP="000279BF">
      <w:pPr>
        <w:rPr>
          <w:rFonts w:cs="Arial"/>
        </w:rPr>
      </w:pPr>
      <w:r w:rsidRPr="006B083D">
        <w:rPr>
          <w:rFonts w:cs="Arial"/>
        </w:rPr>
        <w:t xml:space="preserve">In the </w:t>
      </w:r>
      <w:r w:rsidR="00432364" w:rsidRPr="006B083D">
        <w:rPr>
          <w:rFonts w:cs="Arial"/>
        </w:rPr>
        <w:t xml:space="preserve">next </w:t>
      </w:r>
      <w:r w:rsidR="00927BCB" w:rsidRPr="006B083D">
        <w:rPr>
          <w:rFonts w:cs="Arial"/>
        </w:rPr>
        <w:t>step</w:t>
      </w:r>
      <w:r w:rsidR="00432364" w:rsidRPr="006B083D">
        <w:rPr>
          <w:rFonts w:cs="Arial"/>
        </w:rPr>
        <w:t xml:space="preserve">, </w:t>
      </w:r>
      <w:r w:rsidRPr="006B083D">
        <w:rPr>
          <w:rFonts w:cs="Arial"/>
        </w:rPr>
        <w:t>advance to the</w:t>
      </w:r>
      <w:r w:rsidR="00691782" w:rsidRPr="006B083D">
        <w:rPr>
          <w:rFonts w:cs="Arial"/>
        </w:rPr>
        <w:t xml:space="preserve"> </w:t>
      </w:r>
      <w:r w:rsidR="0084777D">
        <w:rPr>
          <w:rFonts w:cs="Arial"/>
          <w:i/>
        </w:rPr>
        <w:t>Step</w:t>
      </w:r>
      <w:r w:rsidR="00691782" w:rsidRPr="006B083D">
        <w:rPr>
          <w:rFonts w:cs="Arial"/>
          <w:i/>
        </w:rPr>
        <w:t xml:space="preserve"> 2</w:t>
      </w:r>
      <w:r w:rsidR="00691782" w:rsidRPr="006B083D">
        <w:rPr>
          <w:rFonts w:cs="Arial"/>
        </w:rPr>
        <w:t xml:space="preserve"> tab</w:t>
      </w:r>
      <w:r w:rsidRPr="006B083D">
        <w:rPr>
          <w:rFonts w:cs="Arial"/>
        </w:rPr>
        <w:t xml:space="preserve">. </w:t>
      </w:r>
      <w:r w:rsidR="001E21E3" w:rsidRPr="006B083D">
        <w:rPr>
          <w:rFonts w:cs="Arial"/>
        </w:rPr>
        <w:t xml:space="preserve">Component names should be entered in the Components column. </w:t>
      </w:r>
      <w:r w:rsidRPr="006B083D">
        <w:rPr>
          <w:rFonts w:cs="Arial"/>
        </w:rPr>
        <w:t>R</w:t>
      </w:r>
      <w:r w:rsidR="00927BCB" w:rsidRPr="006B083D">
        <w:rPr>
          <w:rFonts w:cs="Arial"/>
        </w:rPr>
        <w:t xml:space="preserve">ank </w:t>
      </w:r>
      <w:r w:rsidRPr="006B083D">
        <w:rPr>
          <w:rFonts w:cs="Arial"/>
        </w:rPr>
        <w:t>the</w:t>
      </w:r>
      <w:r w:rsidR="00432364" w:rsidRPr="006B083D">
        <w:rPr>
          <w:rFonts w:cs="Arial"/>
        </w:rPr>
        <w:t xml:space="preserve"> software component</w:t>
      </w:r>
      <w:r w:rsidRPr="006B083D">
        <w:rPr>
          <w:rFonts w:cs="Arial"/>
        </w:rPr>
        <w:t>s</w:t>
      </w:r>
      <w:r w:rsidR="00432364" w:rsidRPr="006B083D">
        <w:rPr>
          <w:rFonts w:cs="Arial"/>
        </w:rPr>
        <w:t xml:space="preserve"> </w:t>
      </w:r>
      <w:r w:rsidRPr="006B083D">
        <w:rPr>
          <w:rFonts w:cs="Arial"/>
        </w:rPr>
        <w:t xml:space="preserve">for each of the eleven </w:t>
      </w:r>
      <w:r w:rsidR="001E21E3">
        <w:rPr>
          <w:rFonts w:cs="Arial"/>
        </w:rPr>
        <w:t>c</w:t>
      </w:r>
      <w:r w:rsidR="001E21E3" w:rsidRPr="006B083D">
        <w:rPr>
          <w:rFonts w:cs="Arial"/>
        </w:rPr>
        <w:t>haracteristics</w:t>
      </w:r>
      <w:r w:rsidRPr="006B083D">
        <w:rPr>
          <w:rFonts w:cs="Arial"/>
        </w:rPr>
        <w:t xml:space="preserve"> </w:t>
      </w:r>
      <w:r w:rsidR="00432364" w:rsidRPr="006B083D">
        <w:rPr>
          <w:rFonts w:cs="Arial"/>
        </w:rPr>
        <w:t xml:space="preserve">described </w:t>
      </w:r>
      <w:r w:rsidR="00927BCB" w:rsidRPr="006B083D">
        <w:rPr>
          <w:rFonts w:cs="Arial"/>
        </w:rPr>
        <w:t xml:space="preserve">in Section </w:t>
      </w:r>
      <w:r w:rsidR="00927BCB" w:rsidRPr="006B083D">
        <w:rPr>
          <w:rFonts w:cs="Arial"/>
        </w:rPr>
        <w:fldChar w:fldCharType="begin"/>
      </w:r>
      <w:r w:rsidR="00927BCB" w:rsidRPr="006B083D">
        <w:rPr>
          <w:rFonts w:cs="Arial"/>
        </w:rPr>
        <w:instrText xml:space="preserve"> REF _Ref473536889 \r \h </w:instrText>
      </w:r>
      <w:r w:rsidR="006B083D">
        <w:rPr>
          <w:rFonts w:cs="Arial"/>
        </w:rPr>
        <w:instrText xml:space="preserve"> \* MERGEFORMAT </w:instrText>
      </w:r>
      <w:r w:rsidR="00927BCB" w:rsidRPr="006B083D">
        <w:rPr>
          <w:rFonts w:cs="Arial"/>
        </w:rPr>
      </w:r>
      <w:r w:rsidR="00927BCB" w:rsidRPr="006B083D">
        <w:rPr>
          <w:rFonts w:cs="Arial"/>
        </w:rPr>
        <w:fldChar w:fldCharType="separate"/>
      </w:r>
      <w:r w:rsidR="00D435D7">
        <w:rPr>
          <w:rFonts w:cs="Arial"/>
        </w:rPr>
        <w:t>1.2</w:t>
      </w:r>
      <w:r w:rsidR="00927BCB" w:rsidRPr="006B083D">
        <w:rPr>
          <w:rFonts w:cs="Arial"/>
        </w:rPr>
        <w:fldChar w:fldCharType="end"/>
      </w:r>
      <w:r w:rsidR="00432364" w:rsidRPr="006B083D">
        <w:rPr>
          <w:rFonts w:cs="Arial"/>
        </w:rPr>
        <w:t xml:space="preserve">. Each </w:t>
      </w:r>
      <w:r w:rsidR="00C71F52" w:rsidRPr="006B083D">
        <w:rPr>
          <w:rFonts w:cs="Arial"/>
        </w:rPr>
        <w:t xml:space="preserve">numerical </w:t>
      </w:r>
      <w:r w:rsidR="009371A4" w:rsidRPr="006B083D">
        <w:rPr>
          <w:rFonts w:cs="Arial"/>
        </w:rPr>
        <w:t xml:space="preserve">ranking </w:t>
      </w:r>
      <w:r w:rsidR="00432364" w:rsidRPr="006B083D">
        <w:rPr>
          <w:rFonts w:cs="Arial"/>
        </w:rPr>
        <w:t>goes in the respective characteristic column</w:t>
      </w:r>
      <w:r w:rsidR="00C71F52" w:rsidRPr="006B083D">
        <w:rPr>
          <w:rFonts w:cs="Arial"/>
        </w:rPr>
        <w:t>.</w:t>
      </w:r>
      <w:r w:rsidRPr="006B083D">
        <w:rPr>
          <w:rFonts w:cs="Arial"/>
        </w:rPr>
        <w:t xml:space="preserve"> Rank the components only for those characteristics that are applicable to your circumstance. </w:t>
      </w:r>
    </w:p>
    <w:p w14:paraId="60D50683" w14:textId="1BB41807" w:rsidR="00432364" w:rsidRPr="006B083D" w:rsidRDefault="00361BE4" w:rsidP="00E65A3E">
      <w:pPr>
        <w:rPr>
          <w:rFonts w:cs="Arial"/>
        </w:rPr>
      </w:pPr>
      <w:r>
        <w:t>For every component characteristic, the system components are ranked from 1</w:t>
      </w:r>
      <w:r w:rsidR="000F3F11">
        <w:t xml:space="preserve"> to </w:t>
      </w:r>
      <w:r>
        <w:t xml:space="preserve">n where n is the number of components. There may be </w:t>
      </w:r>
      <w:r w:rsidRPr="002E365D">
        <w:rPr>
          <w:i/>
          <w:color w:val="808080" w:themeColor="background1" w:themeShade="80"/>
        </w:rPr>
        <w:t>ties</w:t>
      </w:r>
      <w:r>
        <w:t>, e.g., 1-2-3-3-</w:t>
      </w:r>
      <w:r w:rsidR="0084777D">
        <w:t>3</w:t>
      </w:r>
      <w:r>
        <w:t xml:space="preserve">-6-6-8. Not all of the component characteristics may be rank-able for all software systems; the Framework considers only those component characteristics for which rankings </w:t>
      </w:r>
      <w:r w:rsidR="00615C82">
        <w:t>are provided</w:t>
      </w:r>
      <w:r w:rsidR="00EA34F0">
        <w:t xml:space="preserve">. </w:t>
      </w:r>
    </w:p>
    <w:p w14:paraId="0013D0A5" w14:textId="6B064FBE" w:rsidR="00C71F52" w:rsidRDefault="00C71F52" w:rsidP="00C71F52">
      <w:pPr>
        <w:pStyle w:val="Caption"/>
        <w:keepNext/>
        <w:jc w:val="center"/>
      </w:pPr>
      <w:r>
        <w:t xml:space="preserve">Table </w:t>
      </w:r>
      <w:fldSimple w:instr=" SEQ Table \* ARABIC ">
        <w:r w:rsidR="00D435D7">
          <w:rPr>
            <w:noProof/>
          </w:rPr>
          <w:t>2</w:t>
        </w:r>
      </w:fldSimple>
      <w:r w:rsidR="000450A5">
        <w:t xml:space="preserve"> Component Rankings</w:t>
      </w:r>
    </w:p>
    <w:p w14:paraId="210FE4C0" w14:textId="148D54D1" w:rsidR="00432364" w:rsidRDefault="002F7C22" w:rsidP="00266A8D">
      <w:pPr>
        <w:jc w:val="center"/>
        <w:rPr>
          <w:rFonts w:ascii="Arial" w:hAnsi="Arial" w:cs="Arial"/>
        </w:rPr>
      </w:pPr>
      <w:r w:rsidRPr="002F7C22">
        <w:rPr>
          <w:rFonts w:ascii="Arial" w:hAnsi="Arial" w:cs="Arial"/>
          <w:noProof/>
        </w:rPr>
        <w:drawing>
          <wp:inline distT="0" distB="0" distL="0" distR="0" wp14:anchorId="0CFBA188" wp14:editId="4CA6D1C1">
            <wp:extent cx="5943600" cy="1466215"/>
            <wp:effectExtent l="19050" t="19050" r="19050" b="19685"/>
            <wp:docPr id="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6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FD95F8" w14:textId="4DA2825D" w:rsidR="00E65A3E" w:rsidRDefault="00E65A3E" w:rsidP="00E65A3E">
      <w:r w:rsidRPr="006B083D">
        <w:rPr>
          <w:rFonts w:cs="Arial"/>
        </w:rPr>
        <w:t xml:space="preserve">The rankings for the components characteristics: </w:t>
      </w:r>
      <w:r w:rsidRPr="006B083D">
        <w:t xml:space="preserve">Modularity, Self-Descriptiveness, Design Simplicity, Consistency, Anomaly Control, Documentation, and Independence, may be obtained from </w:t>
      </w:r>
      <w:r>
        <w:t>Software Quality Assurance Evaluation (</w:t>
      </w:r>
      <w:r w:rsidRPr="006B083D">
        <w:t>SQAE</w:t>
      </w:r>
      <w:r>
        <w:t>)</w:t>
      </w:r>
      <w:r w:rsidRPr="006B083D">
        <w:t xml:space="preserve"> results—if SQAE, or </w:t>
      </w:r>
      <w:r w:rsidR="00056B1A">
        <w:rPr>
          <w:i/>
          <w:color w:val="808080" w:themeColor="background1" w:themeShade="80"/>
        </w:rPr>
        <w:t>Code W</w:t>
      </w:r>
      <w:r w:rsidRPr="006B083D">
        <w:rPr>
          <w:i/>
          <w:color w:val="808080" w:themeColor="background1" w:themeShade="80"/>
        </w:rPr>
        <w:t>ash</w:t>
      </w:r>
      <w:r w:rsidRPr="006B083D">
        <w:t xml:space="preserve">, or </w:t>
      </w:r>
      <w:r w:rsidR="00056B1A">
        <w:rPr>
          <w:i/>
          <w:color w:val="808080" w:themeColor="background1" w:themeShade="80"/>
        </w:rPr>
        <w:t>Code S</w:t>
      </w:r>
      <w:r w:rsidRPr="006B083D">
        <w:rPr>
          <w:i/>
          <w:color w:val="808080" w:themeColor="background1" w:themeShade="80"/>
        </w:rPr>
        <w:t>pin</w:t>
      </w:r>
      <w:r w:rsidRPr="006B083D">
        <w:t>, results</w:t>
      </w:r>
      <w:r>
        <w:t xml:space="preserve"> are available</w:t>
      </w:r>
      <w:r w:rsidRPr="006B083D">
        <w:t xml:space="preserve"> on a per component basis.</w:t>
      </w:r>
      <w:r>
        <w:t xml:space="preserve"> </w:t>
      </w:r>
      <w:r>
        <w:fldChar w:fldCharType="begin"/>
      </w:r>
      <w:r>
        <w:instrText xml:space="preserve"> REF _Ref478048901 \h </w:instrText>
      </w:r>
      <w:r>
        <w:fldChar w:fldCharType="separate"/>
      </w:r>
      <w:r w:rsidR="00D435D7">
        <w:t xml:space="preserve">Figure </w:t>
      </w:r>
      <w:r w:rsidR="00D435D7">
        <w:rPr>
          <w:noProof/>
        </w:rPr>
        <w:t>5</w:t>
      </w:r>
      <w:r>
        <w:fldChar w:fldCharType="end"/>
      </w:r>
      <w:r>
        <w:t xml:space="preserve"> depicts the SQAE </w:t>
      </w:r>
      <w:r w:rsidR="001A7EAE">
        <w:t>quality characteristics</w:t>
      </w:r>
      <w:r>
        <w:t xml:space="preserve"> and the associated </w:t>
      </w:r>
      <w:r w:rsidR="001A7EAE">
        <w:t>quality sub-characteristics</w:t>
      </w:r>
      <w:r>
        <w:t>.</w:t>
      </w:r>
    </w:p>
    <w:p w14:paraId="60B89315" w14:textId="165A675A" w:rsidR="00E65A3E" w:rsidRDefault="00E65A3E" w:rsidP="00E65A3E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3D59AA3C" wp14:editId="673A39E6">
            <wp:extent cx="3552825" cy="289185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3553" cy="29005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8A97BCF" w14:textId="1BCC2A63" w:rsidR="00E65A3E" w:rsidRDefault="00E65A3E" w:rsidP="00E65A3E">
      <w:pPr>
        <w:pStyle w:val="Caption"/>
        <w:jc w:val="center"/>
      </w:pPr>
      <w:bookmarkStart w:id="47" w:name="_Ref478048901"/>
      <w:bookmarkStart w:id="48" w:name="_Toc482959513"/>
      <w:r>
        <w:t xml:space="preserve">Figure </w:t>
      </w:r>
      <w:fldSimple w:instr=" SEQ Figure \* ARABIC ">
        <w:r w:rsidR="00D435D7">
          <w:rPr>
            <w:noProof/>
          </w:rPr>
          <w:t>5</w:t>
        </w:r>
      </w:fldSimple>
      <w:bookmarkEnd w:id="47"/>
      <w:r>
        <w:t xml:space="preserve"> - SQAE </w:t>
      </w:r>
      <w:r w:rsidR="001A7EAE">
        <w:t>Characteristics and Sub-Characteristics</w:t>
      </w:r>
      <w:r>
        <w:t xml:space="preserve"> Tree</w:t>
      </w:r>
      <w:bookmarkEnd w:id="48"/>
    </w:p>
    <w:p w14:paraId="392EA812" w14:textId="7F4902CE" w:rsidR="00E65A3E" w:rsidRPr="006B083D" w:rsidRDefault="008A3197" w:rsidP="00E65A3E">
      <w:pPr>
        <w:rPr>
          <w:rFonts w:cs="Arial"/>
        </w:rPr>
      </w:pPr>
      <w:r w:rsidRPr="006B083D">
        <w:rPr>
          <w:rFonts w:cs="Arial"/>
        </w:rPr>
        <w:t>Weighted rank is calculated based on the particular assessed values for System Characteristics and Component Ra</w:t>
      </w:r>
      <w:r w:rsidR="00E65A3E">
        <w:rPr>
          <w:rFonts w:cs="Arial"/>
        </w:rPr>
        <w:t>nkings. It should not be edited</w:t>
      </w:r>
    </w:p>
    <w:p w14:paraId="1D746B50" w14:textId="1FEEC52F" w:rsidR="00691782" w:rsidRPr="006B083D" w:rsidRDefault="00432364" w:rsidP="000279BF">
      <w:pPr>
        <w:rPr>
          <w:rFonts w:cs="Arial"/>
        </w:rPr>
      </w:pPr>
      <w:r w:rsidRPr="006B083D">
        <w:rPr>
          <w:rFonts w:cs="Arial"/>
        </w:rPr>
        <w:t xml:space="preserve">Component names </w:t>
      </w:r>
      <w:r w:rsidR="008A3197" w:rsidRPr="006B083D">
        <w:rPr>
          <w:rFonts w:cs="Arial"/>
        </w:rPr>
        <w:t>should</w:t>
      </w:r>
      <w:r w:rsidR="009371A4" w:rsidRPr="006B083D">
        <w:rPr>
          <w:rFonts w:cs="Arial"/>
        </w:rPr>
        <w:t xml:space="preserve"> be unique</w:t>
      </w:r>
      <w:r w:rsidRPr="006B083D">
        <w:rPr>
          <w:rFonts w:cs="Arial"/>
        </w:rPr>
        <w:t xml:space="preserve">. </w:t>
      </w:r>
      <w:r w:rsidR="009371A4" w:rsidRPr="006B083D">
        <w:rPr>
          <w:rFonts w:cs="Arial"/>
        </w:rPr>
        <w:t xml:space="preserve">When ranking the components along a characteristic, </w:t>
      </w:r>
      <w:r w:rsidR="00574D60" w:rsidRPr="006B083D">
        <w:rPr>
          <w:rFonts w:cs="Arial"/>
        </w:rPr>
        <w:t>note the ordering, as some rankings are ascending and others are descending</w:t>
      </w:r>
      <w:r w:rsidR="004704B3" w:rsidRPr="006B083D">
        <w:rPr>
          <w:rFonts w:cs="Arial"/>
        </w:rPr>
        <w:t xml:space="preserve">. </w:t>
      </w:r>
      <w:r w:rsidR="009371A4" w:rsidRPr="006B083D">
        <w:rPr>
          <w:rFonts w:cs="Arial"/>
        </w:rPr>
        <w:t>Note that components can be tied in the ranking</w:t>
      </w:r>
      <w:r w:rsidR="00574D60" w:rsidRPr="006B083D">
        <w:rPr>
          <w:rFonts w:cs="Arial"/>
        </w:rPr>
        <w:t xml:space="preserve"> for a given Component Characteristic</w:t>
      </w:r>
      <w:r w:rsidR="004704B3" w:rsidRPr="006B083D">
        <w:rPr>
          <w:rFonts w:cs="Arial"/>
        </w:rPr>
        <w:t xml:space="preserve">. </w:t>
      </w:r>
      <w:r w:rsidR="009371A4" w:rsidRPr="006B083D">
        <w:rPr>
          <w:rFonts w:cs="Arial"/>
        </w:rPr>
        <w:t>There may also be cases where the components cannot be ranked for a given characteristic</w:t>
      </w:r>
      <w:r w:rsidR="004704B3" w:rsidRPr="006B083D">
        <w:rPr>
          <w:rFonts w:cs="Arial"/>
        </w:rPr>
        <w:t xml:space="preserve">. </w:t>
      </w:r>
    </w:p>
    <w:p w14:paraId="34369068" w14:textId="2DA27FBB" w:rsidR="000450A5" w:rsidRDefault="000450A5" w:rsidP="00CB6C26">
      <w:pPr>
        <w:pStyle w:val="Heading2"/>
        <w:rPr>
          <w:shd w:val="clear" w:color="auto" w:fill="FFFFFF"/>
        </w:rPr>
      </w:pPr>
      <w:bookmarkStart w:id="49" w:name="_Toc482959545"/>
      <w:r>
        <w:rPr>
          <w:shd w:val="clear" w:color="auto" w:fill="FFFFFF"/>
        </w:rPr>
        <w:t>Results</w:t>
      </w:r>
      <w:bookmarkEnd w:id="49"/>
    </w:p>
    <w:p w14:paraId="79DD3A24" w14:textId="7605C767" w:rsidR="009B422C" w:rsidRPr="006B083D" w:rsidRDefault="000C5876" w:rsidP="000450A5">
      <w:pPr>
        <w:rPr>
          <w:rFonts w:cs="Arial"/>
        </w:rPr>
      </w:pPr>
      <w:r w:rsidRPr="006B083D">
        <w:rPr>
          <w:rFonts w:cs="Arial"/>
        </w:rPr>
        <w:t xml:space="preserve">The results are shown in the </w:t>
      </w:r>
      <w:r w:rsidR="000450A5" w:rsidRPr="006B083D">
        <w:rPr>
          <w:rFonts w:cs="Arial"/>
          <w:i/>
        </w:rPr>
        <w:t>Results</w:t>
      </w:r>
      <w:r w:rsidR="00876515" w:rsidRPr="006B083D">
        <w:rPr>
          <w:rFonts w:cs="Arial"/>
        </w:rPr>
        <w:t xml:space="preserve"> tab.</w:t>
      </w:r>
      <w:r w:rsidR="009B422C" w:rsidRPr="006B083D">
        <w:rPr>
          <w:rFonts w:cs="Arial"/>
        </w:rPr>
        <w:t xml:space="preserve"> </w:t>
      </w:r>
      <w:r w:rsidRPr="006B083D">
        <w:rPr>
          <w:rFonts w:cs="Arial"/>
        </w:rPr>
        <w:t xml:space="preserve">After all assessments are completed the results can be </w:t>
      </w:r>
      <w:r w:rsidR="009371A4" w:rsidRPr="006B083D">
        <w:rPr>
          <w:rFonts w:cs="Arial"/>
        </w:rPr>
        <w:t xml:space="preserve">updated </w:t>
      </w:r>
      <w:r w:rsidRPr="006B083D">
        <w:rPr>
          <w:rFonts w:cs="Arial"/>
        </w:rPr>
        <w:t xml:space="preserve">by clicking the </w:t>
      </w:r>
      <w:r w:rsidR="009B422C" w:rsidRPr="006B083D">
        <w:rPr>
          <w:rFonts w:cs="Arial"/>
        </w:rPr>
        <w:t xml:space="preserve">“Sort and Filter” </w:t>
      </w:r>
      <w:r w:rsidR="009371A4" w:rsidRPr="006B083D">
        <w:rPr>
          <w:rFonts w:cs="Arial"/>
        </w:rPr>
        <w:t xml:space="preserve">Excel </w:t>
      </w:r>
      <w:r w:rsidR="009B422C" w:rsidRPr="006B083D">
        <w:rPr>
          <w:rFonts w:cs="Arial"/>
        </w:rPr>
        <w:t>feature</w:t>
      </w:r>
      <w:r w:rsidRPr="006B083D">
        <w:rPr>
          <w:rFonts w:cs="Arial"/>
        </w:rPr>
        <w:t xml:space="preserve"> in the tab</w:t>
      </w:r>
      <w:r w:rsidR="009B422C" w:rsidRPr="006B083D">
        <w:rPr>
          <w:rFonts w:cs="Arial"/>
        </w:rPr>
        <w:t xml:space="preserve"> to </w:t>
      </w:r>
      <w:r w:rsidRPr="006B083D">
        <w:rPr>
          <w:rFonts w:cs="Arial"/>
        </w:rPr>
        <w:t>correctly show the components in order of</w:t>
      </w:r>
      <w:r w:rsidR="009371A4" w:rsidRPr="006B083D">
        <w:rPr>
          <w:rFonts w:cs="Arial"/>
        </w:rPr>
        <w:t xml:space="preserve"> expected </w:t>
      </w:r>
      <w:r w:rsidRPr="006B083D">
        <w:rPr>
          <w:rFonts w:cs="Arial"/>
        </w:rPr>
        <w:t xml:space="preserve">ROI </w:t>
      </w:r>
      <w:r w:rsidR="009371A4" w:rsidRPr="006B083D">
        <w:rPr>
          <w:rFonts w:cs="Arial"/>
        </w:rPr>
        <w:t xml:space="preserve">when </w:t>
      </w:r>
      <w:r w:rsidR="00706B20" w:rsidRPr="006B083D">
        <w:rPr>
          <w:rFonts w:cs="Arial"/>
        </w:rPr>
        <w:t>introducing</w:t>
      </w:r>
      <w:r w:rsidR="009371A4" w:rsidRPr="006B083D">
        <w:rPr>
          <w:rFonts w:cs="Arial"/>
        </w:rPr>
        <w:t xml:space="preserve"> </w:t>
      </w:r>
      <w:r w:rsidR="00574D60" w:rsidRPr="006B083D">
        <w:rPr>
          <w:rFonts w:cs="Arial"/>
        </w:rPr>
        <w:t>automated tests, i.e. the first item on the list is expected to produce the greatest ROI when introducing automated tests</w:t>
      </w:r>
    </w:p>
    <w:p w14:paraId="4D4DA609" w14:textId="1C9BA173" w:rsidR="009B422C" w:rsidRPr="000450A5" w:rsidRDefault="009B422C" w:rsidP="000450A5">
      <w:pPr>
        <w:rPr>
          <w:rFonts w:ascii="Arial" w:hAnsi="Arial" w:cs="Arial"/>
        </w:rPr>
      </w:pPr>
    </w:p>
    <w:p w14:paraId="1545B446" w14:textId="305C3115" w:rsidR="000450A5" w:rsidRDefault="000450A5" w:rsidP="000450A5">
      <w:pPr>
        <w:pStyle w:val="Caption"/>
        <w:keepNext/>
        <w:jc w:val="center"/>
      </w:pPr>
      <w:r>
        <w:t xml:space="preserve">Table </w:t>
      </w:r>
      <w:fldSimple w:instr=" SEQ Table \* ARABIC ">
        <w:r w:rsidR="00D435D7">
          <w:rPr>
            <w:noProof/>
          </w:rPr>
          <w:t>3</w:t>
        </w:r>
      </w:fldSimple>
      <w:r>
        <w:t xml:space="preserve"> Results</w:t>
      </w:r>
    </w:p>
    <w:tbl>
      <w:tblPr>
        <w:tblW w:w="5380" w:type="dxa"/>
        <w:jc w:val="center"/>
        <w:tblLook w:val="04A0" w:firstRow="1" w:lastRow="0" w:firstColumn="1" w:lastColumn="0" w:noHBand="0" w:noVBand="1"/>
      </w:tblPr>
      <w:tblGrid>
        <w:gridCol w:w="5380"/>
      </w:tblGrid>
      <w:tr w:rsidR="000450A5" w:rsidRPr="000450A5" w14:paraId="1DF89AAF" w14:textId="77777777" w:rsidTr="000450A5">
        <w:trPr>
          <w:trHeight w:val="930"/>
          <w:jc w:val="center"/>
        </w:trPr>
        <w:tc>
          <w:tcPr>
            <w:tcW w:w="5380" w:type="dxa"/>
            <w:tcBorders>
              <w:top w:val="nil"/>
              <w:left w:val="nil"/>
              <w:bottom w:val="nil"/>
              <w:right w:val="nil"/>
            </w:tcBorders>
            <w:shd w:val="clear" w:color="000000" w:fill="000000"/>
            <w:vAlign w:val="bottom"/>
            <w:hideMark/>
          </w:tcPr>
          <w:p w14:paraId="2892ACB6" w14:textId="75F4818B" w:rsidR="000450A5" w:rsidRPr="000450A5" w:rsidRDefault="000450A5" w:rsidP="00FA52F6">
            <w:pPr>
              <w:spacing w:after="0" w:line="240" w:lineRule="auto"/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</w:pPr>
            <w:r w:rsidRPr="000450A5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 xml:space="preserve">If you've completed the Assessments, simply go the "Sort and Filter" Excel feature and click Re-Apply to get </w:t>
            </w:r>
            <w:r w:rsidR="00BE30FD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>the</w:t>
            </w:r>
            <w:r w:rsidR="00BE30FD" w:rsidRPr="000450A5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 xml:space="preserve"> </w:t>
            </w:r>
            <w:r w:rsidRPr="000450A5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t xml:space="preserve">results. </w:t>
            </w:r>
            <w:r w:rsidRPr="000450A5">
              <w:rPr>
                <w:rFonts w:ascii="Calibri" w:eastAsia="Times New Roman" w:hAnsi="Calibri" w:cs="Times New Roman"/>
                <w:color w:val="FFFFFF"/>
                <w:sz w:val="18"/>
                <w:szCs w:val="18"/>
              </w:rPr>
              <w:br/>
              <w:t xml:space="preserve">                      </w:t>
            </w:r>
            <w:r w:rsidRPr="000450A5">
              <w:rPr>
                <w:rFonts w:ascii="Calibri" w:eastAsia="Times New Roman" w:hAnsi="Calibri" w:cs="Times New Roman"/>
                <w:color w:val="FFFF00"/>
                <w:sz w:val="18"/>
                <w:szCs w:val="18"/>
              </w:rPr>
              <w:t>*****Excel macro-free zone*****</w:t>
            </w:r>
          </w:p>
        </w:tc>
      </w:tr>
      <w:tr w:rsidR="000450A5" w:rsidRPr="000450A5" w14:paraId="3B48D919" w14:textId="77777777" w:rsidTr="000450A5">
        <w:trPr>
          <w:trHeight w:val="900"/>
          <w:jc w:val="center"/>
        </w:trPr>
        <w:tc>
          <w:tcPr>
            <w:tcW w:w="53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552F9DF" w14:textId="401AB5D2" w:rsidR="000450A5" w:rsidRPr="000450A5" w:rsidRDefault="000450A5" w:rsidP="000450A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0450A5">
              <w:rPr>
                <w:rFonts w:ascii="Calibri" w:eastAsia="Times New Roman" w:hAnsi="Calibri" w:cs="Times New Roman"/>
                <w:color w:val="000000"/>
              </w:rPr>
              <w:t xml:space="preserve">Components Ranked by </w:t>
            </w:r>
            <w:r w:rsidR="009371A4" w:rsidRPr="009371A4">
              <w:rPr>
                <w:rFonts w:ascii="Calibri" w:eastAsia="Times New Roman" w:hAnsi="Calibri" w:cs="Times New Roman"/>
                <w:color w:val="000000"/>
              </w:rPr>
              <w:t>Expected ROI When Introducing Automated Test</w:t>
            </w:r>
          </w:p>
        </w:tc>
      </w:tr>
      <w:tr w:rsidR="000450A5" w:rsidRPr="000450A5" w14:paraId="1F7CE772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D5BEF" w14:textId="0ED5360D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Utilities</w:t>
            </w:r>
          </w:p>
        </w:tc>
      </w:tr>
      <w:tr w:rsidR="000450A5" w:rsidRPr="000450A5" w14:paraId="2DBF504A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7D190" w14:textId="6DDF1AED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Database</w:t>
            </w:r>
          </w:p>
        </w:tc>
      </w:tr>
      <w:tr w:rsidR="000450A5" w:rsidRPr="000450A5" w14:paraId="5695EF59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7EB98" w14:textId="32B66C09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UI</w:t>
            </w:r>
          </w:p>
        </w:tc>
      </w:tr>
      <w:tr w:rsidR="000450A5" w:rsidRPr="000450A5" w14:paraId="56806E08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C0DF6" w14:textId="63E92C10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Web Server</w:t>
            </w:r>
          </w:p>
        </w:tc>
      </w:tr>
      <w:tr w:rsidR="000450A5" w:rsidRPr="000450A5" w14:paraId="5614C8A8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A16AE" w14:textId="3572D2BC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Services</w:t>
            </w:r>
          </w:p>
        </w:tc>
      </w:tr>
      <w:tr w:rsidR="000450A5" w:rsidRPr="000450A5" w14:paraId="453CD744" w14:textId="77777777" w:rsidTr="000450A5">
        <w:trPr>
          <w:trHeight w:val="300"/>
          <w:jc w:val="center"/>
        </w:trPr>
        <w:tc>
          <w:tcPr>
            <w:tcW w:w="53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2BEC1" w14:textId="6F8CB08E" w:rsidR="000450A5" w:rsidRPr="000450A5" w:rsidRDefault="00706B20" w:rsidP="000450A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Message Processing</w:t>
            </w:r>
          </w:p>
        </w:tc>
      </w:tr>
    </w:tbl>
    <w:p w14:paraId="218571C0" w14:textId="7F0B5761" w:rsidR="00432364" w:rsidRDefault="00432364" w:rsidP="00432364">
      <w:pPr>
        <w:rPr>
          <w:rFonts w:ascii="Arial" w:hAnsi="Arial" w:cs="Arial"/>
          <w:i/>
        </w:rPr>
      </w:pPr>
    </w:p>
    <w:p w14:paraId="1769A4F3" w14:textId="77777777" w:rsidR="00432364" w:rsidRDefault="00432364" w:rsidP="00432364">
      <w:pPr>
        <w:pStyle w:val="Heading1"/>
        <w:rPr>
          <w:shd w:val="clear" w:color="auto" w:fill="FFFFFF"/>
        </w:rPr>
      </w:pPr>
      <w:bookmarkStart w:id="50" w:name="_Toc482959546"/>
      <w:r>
        <w:rPr>
          <w:shd w:val="clear" w:color="auto" w:fill="FFFFFF"/>
        </w:rPr>
        <w:t>Example</w:t>
      </w:r>
      <w:bookmarkEnd w:id="50"/>
    </w:p>
    <w:p w14:paraId="2DF99F6D" w14:textId="21982BE2" w:rsidR="00D5357C" w:rsidRPr="00B33C16" w:rsidRDefault="00BC5E13" w:rsidP="00D5357C">
      <w:pPr>
        <w:pStyle w:val="Heading2"/>
        <w:numPr>
          <w:ilvl w:val="1"/>
          <w:numId w:val="5"/>
        </w:numPr>
      </w:pPr>
      <w:bookmarkStart w:id="51" w:name="_Toc482959547"/>
      <w:r>
        <w:t>Step 1</w:t>
      </w:r>
      <w:r w:rsidR="008F6A8D">
        <w:t xml:space="preserve"> – Characterize the Legacy Software System</w:t>
      </w:r>
      <w:bookmarkEnd w:id="51"/>
    </w:p>
    <w:p w14:paraId="5C65ED1E" w14:textId="449C88FC" w:rsidR="00D5357C" w:rsidRDefault="00D5357C" w:rsidP="00D5357C">
      <w:pPr>
        <w:pStyle w:val="NoSpacing"/>
      </w:pPr>
      <w:r>
        <w:t xml:space="preserve">First the user navigates to the </w:t>
      </w:r>
      <w:r w:rsidRPr="00D5357C">
        <w:rPr>
          <w:i/>
        </w:rPr>
        <w:t>Step 1</w:t>
      </w:r>
      <w:r>
        <w:t xml:space="preserve"> Excel tab, which </w:t>
      </w:r>
      <w:r w:rsidR="00CF3193">
        <w:t>i</w:t>
      </w:r>
      <w:r>
        <w:t xml:space="preserve">s </w:t>
      </w:r>
      <w:r w:rsidR="00BC5E13">
        <w:t xml:space="preserve">depicted in </w:t>
      </w:r>
      <w:r w:rsidR="00E93152">
        <w:fldChar w:fldCharType="begin"/>
      </w:r>
      <w:r w:rsidR="00E93152">
        <w:instrText xml:space="preserve"> REF _Ref474399511 \h </w:instrText>
      </w:r>
      <w:r w:rsidR="00E93152">
        <w:fldChar w:fldCharType="separate"/>
      </w:r>
      <w:r w:rsidR="00D435D7">
        <w:t xml:space="preserve">Figure </w:t>
      </w:r>
      <w:r w:rsidR="00D435D7">
        <w:rPr>
          <w:noProof/>
        </w:rPr>
        <w:t>6</w:t>
      </w:r>
      <w:r w:rsidR="00E93152">
        <w:fldChar w:fldCharType="end"/>
      </w:r>
      <w:r w:rsidR="00E93152">
        <w:t>.</w:t>
      </w:r>
    </w:p>
    <w:p w14:paraId="78E10F04" w14:textId="77777777" w:rsidR="00BC5E13" w:rsidRDefault="00BC5E13" w:rsidP="00D5357C">
      <w:pPr>
        <w:pStyle w:val="NoSpacing"/>
      </w:pPr>
    </w:p>
    <w:p w14:paraId="5C344C24" w14:textId="77777777" w:rsidR="00BC5E13" w:rsidRDefault="00D5357C" w:rsidP="00BC5E13">
      <w:pPr>
        <w:pStyle w:val="NoSpacing"/>
        <w:keepNext/>
        <w:jc w:val="center"/>
      </w:pPr>
      <w:r>
        <w:rPr>
          <w:noProof/>
        </w:rPr>
        <w:drawing>
          <wp:inline distT="0" distB="0" distL="0" distR="0" wp14:anchorId="43578471" wp14:editId="4CEB0FA1">
            <wp:extent cx="4061361" cy="1827612"/>
            <wp:effectExtent l="19050" t="19050" r="15875" b="203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5407" cy="18564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B83963" w14:textId="6E78CE1B" w:rsidR="00D5357C" w:rsidRDefault="00BC5E13" w:rsidP="00BC5E13">
      <w:pPr>
        <w:pStyle w:val="Caption"/>
        <w:jc w:val="center"/>
      </w:pPr>
      <w:bookmarkStart w:id="52" w:name="_Ref474399511"/>
      <w:bookmarkStart w:id="53" w:name="_Ref474318203"/>
      <w:bookmarkStart w:id="54" w:name="_Toc482959514"/>
      <w:r>
        <w:t xml:space="preserve">Figure </w:t>
      </w:r>
      <w:fldSimple w:instr=" SEQ Figure \* ARABIC ">
        <w:r w:rsidR="00D435D7">
          <w:rPr>
            <w:noProof/>
          </w:rPr>
          <w:t>6</w:t>
        </w:r>
      </w:fldSimple>
      <w:bookmarkEnd w:id="52"/>
      <w:r>
        <w:t xml:space="preserve"> </w:t>
      </w:r>
      <w:r w:rsidRPr="000C60B1">
        <w:t>System Characterization</w:t>
      </w:r>
      <w:bookmarkEnd w:id="53"/>
      <w:bookmarkEnd w:id="54"/>
    </w:p>
    <w:p w14:paraId="437E90F0" w14:textId="77777777" w:rsidR="00D5357C" w:rsidRDefault="00D5357C" w:rsidP="00D5357C">
      <w:pPr>
        <w:pStyle w:val="NoSpacing"/>
      </w:pPr>
    </w:p>
    <w:p w14:paraId="698B1855" w14:textId="5B770E58" w:rsidR="00D5357C" w:rsidRDefault="00D5357C" w:rsidP="00D5357C">
      <w:pPr>
        <w:pStyle w:val="NoSpacing"/>
        <w:sectPr w:rsidR="00D5357C">
          <w:footerReference w:type="default" r:id="rId20"/>
          <w:footerReference w:type="first" r:id="rId2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t xml:space="preserve">The user clicks and sets the Classification </w:t>
      </w:r>
      <w:r w:rsidR="00BC5E13">
        <w:t>value</w:t>
      </w:r>
      <w:r>
        <w:t xml:space="preserve"> for each of the Characteristics.</w:t>
      </w:r>
      <w:r w:rsidRPr="00497586">
        <w:t xml:space="preserve"> </w:t>
      </w:r>
      <w:r w:rsidR="00BC5E13">
        <w:t xml:space="preserve">Each </w:t>
      </w:r>
      <w:r w:rsidR="00CF248E">
        <w:t>Classification</w:t>
      </w:r>
      <w:r w:rsidR="00BC5E13">
        <w:t xml:space="preserve"> is selected via drop-down list. </w:t>
      </w:r>
      <w:r>
        <w:t xml:space="preserve">For </w:t>
      </w:r>
      <w:r w:rsidR="000F3F11">
        <w:t xml:space="preserve">a </w:t>
      </w:r>
      <w:r w:rsidR="00BC5E13">
        <w:t xml:space="preserve">specific example, </w:t>
      </w:r>
      <w:r w:rsidR="00E93152">
        <w:fldChar w:fldCharType="begin"/>
      </w:r>
      <w:r w:rsidR="00E93152">
        <w:instrText xml:space="preserve"> REF _Ref474399563 \h </w:instrText>
      </w:r>
      <w:r w:rsidR="00E93152">
        <w:fldChar w:fldCharType="separate"/>
      </w:r>
      <w:r w:rsidR="00D435D7">
        <w:t xml:space="preserve">Figure </w:t>
      </w:r>
      <w:r w:rsidR="00D435D7">
        <w:rPr>
          <w:noProof/>
        </w:rPr>
        <w:t>7</w:t>
      </w:r>
      <w:r w:rsidR="00E93152">
        <w:fldChar w:fldCharType="end"/>
      </w:r>
      <w:r w:rsidR="00E93152">
        <w:t xml:space="preserve"> </w:t>
      </w:r>
      <w:r w:rsidR="00BC5E13">
        <w:t xml:space="preserve">depicts </w:t>
      </w:r>
      <w:r>
        <w:t xml:space="preserve">the selection </w:t>
      </w:r>
      <w:r w:rsidR="00BC5E13">
        <w:t xml:space="preserve">of </w:t>
      </w:r>
      <w:r>
        <w:t>OO</w:t>
      </w:r>
      <w:r w:rsidR="00BC5E13">
        <w:t xml:space="preserve">, i.e., </w:t>
      </w:r>
      <w:r>
        <w:t>Object-Oriented</w:t>
      </w:r>
      <w:r w:rsidR="00CF248E">
        <w:t>,</w:t>
      </w:r>
      <w:r>
        <w:t xml:space="preserve"> </w:t>
      </w:r>
      <w:r w:rsidR="00BC5E13">
        <w:t>as the design paradigm.</w:t>
      </w:r>
    </w:p>
    <w:p w14:paraId="18316A38" w14:textId="77777777" w:rsidR="00D5357C" w:rsidRDefault="00D5357C" w:rsidP="00D5357C">
      <w:pPr>
        <w:pStyle w:val="NoSpacing"/>
        <w:tabs>
          <w:tab w:val="left" w:pos="1571"/>
        </w:tabs>
      </w:pPr>
    </w:p>
    <w:p w14:paraId="22EFB2C9" w14:textId="77777777" w:rsidR="00BC5E13" w:rsidRDefault="00D5357C" w:rsidP="00BC5E13">
      <w:pPr>
        <w:pStyle w:val="NoSpacing"/>
        <w:keepNext/>
        <w:tabs>
          <w:tab w:val="left" w:pos="1571"/>
        </w:tabs>
        <w:jc w:val="center"/>
      </w:pPr>
      <w:r>
        <w:rPr>
          <w:noProof/>
        </w:rPr>
        <w:drawing>
          <wp:inline distT="0" distB="0" distL="0" distR="0" wp14:anchorId="5A81D57D" wp14:editId="4ACC48F3">
            <wp:extent cx="4013860" cy="1806259"/>
            <wp:effectExtent l="19050" t="19050" r="24765" b="2286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" t="159" r="150" b="159"/>
                    <a:stretch/>
                  </pic:blipFill>
                  <pic:spPr bwMode="auto">
                    <a:xfrm>
                      <a:off x="0" y="0"/>
                      <a:ext cx="4074034" cy="183333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E30138" w14:textId="2480FC53" w:rsidR="00D5357C" w:rsidRDefault="00BC5E13" w:rsidP="00BC5E13">
      <w:pPr>
        <w:pStyle w:val="Caption"/>
        <w:jc w:val="center"/>
      </w:pPr>
      <w:bookmarkStart w:id="55" w:name="_Ref474399563"/>
      <w:bookmarkStart w:id="56" w:name="_Ref474318352"/>
      <w:bookmarkStart w:id="57" w:name="_Toc482959515"/>
      <w:r>
        <w:t xml:space="preserve">Figure </w:t>
      </w:r>
      <w:fldSimple w:instr=" SEQ Figure \* ARABIC ">
        <w:r w:rsidR="00D435D7">
          <w:rPr>
            <w:noProof/>
          </w:rPr>
          <w:t>7</w:t>
        </w:r>
      </w:fldSimple>
      <w:bookmarkEnd w:id="55"/>
      <w:r>
        <w:t xml:space="preserve"> System Characterization Dropdown</w:t>
      </w:r>
      <w:bookmarkEnd w:id="56"/>
      <w:bookmarkEnd w:id="57"/>
    </w:p>
    <w:p w14:paraId="10B27F9D" w14:textId="2CB09D8F" w:rsidR="00D5357C" w:rsidRPr="00BE1082" w:rsidRDefault="00BC5E13" w:rsidP="00D5357C">
      <w:pPr>
        <w:pStyle w:val="Heading2"/>
        <w:numPr>
          <w:ilvl w:val="1"/>
          <w:numId w:val="5"/>
        </w:numPr>
      </w:pPr>
      <w:bookmarkStart w:id="58" w:name="_Toc482959548"/>
      <w:r>
        <w:t>Step</w:t>
      </w:r>
      <w:r w:rsidR="00D5357C">
        <w:t xml:space="preserve"> 2</w:t>
      </w:r>
      <w:r w:rsidR="00CF3193">
        <w:t xml:space="preserve"> – Enter and Rank the Components</w:t>
      </w:r>
      <w:bookmarkEnd w:id="58"/>
    </w:p>
    <w:p w14:paraId="2AD65B57" w14:textId="75295854" w:rsidR="00D5357C" w:rsidRDefault="00D5357C" w:rsidP="00D5357C">
      <w:pPr>
        <w:rPr>
          <w:noProof/>
        </w:rPr>
      </w:pPr>
      <w:r>
        <w:rPr>
          <w:rFonts w:cs="Arial"/>
        </w:rPr>
        <w:t xml:space="preserve">Next the user clicks the Excel tab for </w:t>
      </w:r>
      <w:r w:rsidRPr="00CF248E">
        <w:rPr>
          <w:rFonts w:cs="Arial"/>
          <w:i/>
        </w:rPr>
        <w:t>Step 2</w:t>
      </w:r>
      <w:r>
        <w:rPr>
          <w:rFonts w:cs="Arial"/>
        </w:rPr>
        <w:t xml:space="preserve">, which looks as </w:t>
      </w:r>
      <w:r w:rsidR="00E93152">
        <w:rPr>
          <w:rFonts w:cs="Arial"/>
        </w:rPr>
        <w:t xml:space="preserve">depicted in </w:t>
      </w:r>
      <w:r w:rsidR="00E93152">
        <w:rPr>
          <w:rFonts w:cs="Arial"/>
        </w:rPr>
        <w:fldChar w:fldCharType="begin"/>
      </w:r>
      <w:r w:rsidR="00E93152">
        <w:rPr>
          <w:rFonts w:cs="Arial"/>
        </w:rPr>
        <w:instrText xml:space="preserve"> REF _Ref474399585 \h </w:instrText>
      </w:r>
      <w:r w:rsidR="00E93152">
        <w:rPr>
          <w:rFonts w:cs="Arial"/>
        </w:rPr>
      </w:r>
      <w:r w:rsidR="00E93152">
        <w:rPr>
          <w:rFonts w:cs="Arial"/>
        </w:rPr>
        <w:fldChar w:fldCharType="separate"/>
      </w:r>
      <w:r w:rsidR="00D435D7">
        <w:t xml:space="preserve">Figure </w:t>
      </w:r>
      <w:r w:rsidR="00D435D7">
        <w:rPr>
          <w:noProof/>
        </w:rPr>
        <w:t>8</w:t>
      </w:r>
      <w:r w:rsidR="00E93152">
        <w:rPr>
          <w:rFonts w:cs="Arial"/>
        </w:rPr>
        <w:fldChar w:fldCharType="end"/>
      </w:r>
      <w:r w:rsidR="00E93152">
        <w:rPr>
          <w:rFonts w:cs="Arial"/>
        </w:rPr>
        <w:t>.</w:t>
      </w:r>
    </w:p>
    <w:p w14:paraId="466723B5" w14:textId="395A657F" w:rsidR="00BC5E13" w:rsidRDefault="002F7C22" w:rsidP="00BC5E13">
      <w:pPr>
        <w:keepNext/>
        <w:jc w:val="center"/>
      </w:pPr>
      <w:r>
        <w:rPr>
          <w:noProof/>
        </w:rPr>
        <w:drawing>
          <wp:inline distT="0" distB="0" distL="0" distR="0" wp14:anchorId="6422AB10" wp14:editId="74775BA9">
            <wp:extent cx="8220075" cy="1914525"/>
            <wp:effectExtent l="19050" t="19050" r="28575" b="285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0F0B0E7" w14:textId="7C0A78FB" w:rsidR="00D5357C" w:rsidRDefault="00BC5E13" w:rsidP="00BC5E13">
      <w:pPr>
        <w:pStyle w:val="Caption"/>
        <w:jc w:val="center"/>
        <w:rPr>
          <w:noProof/>
        </w:rPr>
      </w:pPr>
      <w:bookmarkStart w:id="59" w:name="_Ref474399585"/>
      <w:bookmarkStart w:id="60" w:name="_Ref474318513"/>
      <w:bookmarkStart w:id="61" w:name="_Toc482959516"/>
      <w:r>
        <w:t xml:space="preserve">Figure </w:t>
      </w:r>
      <w:fldSimple w:instr=" SEQ Figure \* ARABIC ">
        <w:r w:rsidR="00D435D7">
          <w:rPr>
            <w:noProof/>
          </w:rPr>
          <w:t>8</w:t>
        </w:r>
      </w:fldSimple>
      <w:bookmarkEnd w:id="59"/>
      <w:r>
        <w:rPr>
          <w:noProof/>
        </w:rPr>
        <w:t xml:space="preserve"> Component Rankings: Empty</w:t>
      </w:r>
      <w:bookmarkEnd w:id="60"/>
      <w:bookmarkEnd w:id="61"/>
    </w:p>
    <w:p w14:paraId="529DF5F2" w14:textId="1599E1BF" w:rsidR="00D5357C" w:rsidRDefault="00D5357C" w:rsidP="00D5357C">
      <w:pPr>
        <w:rPr>
          <w:rFonts w:ascii="Arial" w:hAnsi="Arial" w:cs="Arial"/>
        </w:rPr>
      </w:pPr>
      <w:r>
        <w:rPr>
          <w:rFonts w:cs="Arial"/>
        </w:rPr>
        <w:t xml:space="preserve">The first </w:t>
      </w:r>
      <w:r w:rsidR="00CF248E">
        <w:rPr>
          <w:rFonts w:cs="Arial"/>
        </w:rPr>
        <w:t>task on this tab</w:t>
      </w:r>
      <w:r>
        <w:rPr>
          <w:rFonts w:cs="Arial"/>
        </w:rPr>
        <w:t xml:space="preserve"> is to add the names of the software components. </w:t>
      </w:r>
      <w:r w:rsidR="00CF3193">
        <w:rPr>
          <w:rFonts w:cs="Arial"/>
        </w:rPr>
        <w:t xml:space="preserve">In this example, there are </w:t>
      </w:r>
      <w:r w:rsidR="002F7C22">
        <w:rPr>
          <w:rFonts w:cs="Arial"/>
        </w:rPr>
        <w:t>six</w:t>
      </w:r>
      <w:r w:rsidR="00CF3193">
        <w:rPr>
          <w:rFonts w:cs="Arial"/>
        </w:rPr>
        <w:t xml:space="preserve"> components.  </w:t>
      </w:r>
      <w:r>
        <w:rPr>
          <w:rFonts w:cs="Arial"/>
        </w:rPr>
        <w:t xml:space="preserve">The user adds the names of all </w:t>
      </w:r>
      <w:r w:rsidR="000F3F11">
        <w:rPr>
          <w:rFonts w:cs="Arial"/>
        </w:rPr>
        <w:t>six</w:t>
      </w:r>
      <w:r w:rsidR="00CF3193">
        <w:rPr>
          <w:rFonts w:cs="Arial"/>
        </w:rPr>
        <w:t xml:space="preserve"> </w:t>
      </w:r>
      <w:r>
        <w:rPr>
          <w:rFonts w:cs="Arial"/>
        </w:rPr>
        <w:t xml:space="preserve">components under the Components </w:t>
      </w:r>
      <w:r w:rsidR="00BC5E13">
        <w:rPr>
          <w:rFonts w:cs="Arial"/>
        </w:rPr>
        <w:t>header</w:t>
      </w:r>
      <w:r w:rsidR="00CF248E">
        <w:rPr>
          <w:rFonts w:cs="Arial"/>
        </w:rPr>
        <w:t xml:space="preserve"> as show in </w:t>
      </w:r>
      <w:r w:rsidR="00E93152">
        <w:rPr>
          <w:rFonts w:cs="Arial"/>
        </w:rPr>
        <w:fldChar w:fldCharType="begin"/>
      </w:r>
      <w:r w:rsidR="00E93152">
        <w:rPr>
          <w:rFonts w:cs="Arial"/>
        </w:rPr>
        <w:instrText xml:space="preserve"> REF _Ref474319099 \h </w:instrText>
      </w:r>
      <w:r w:rsidR="00E93152">
        <w:rPr>
          <w:rFonts w:cs="Arial"/>
        </w:rPr>
      </w:r>
      <w:r w:rsidR="00E93152">
        <w:rPr>
          <w:rFonts w:cs="Arial"/>
        </w:rPr>
        <w:fldChar w:fldCharType="separate"/>
      </w:r>
      <w:r w:rsidR="00D435D7">
        <w:t xml:space="preserve">Figure </w:t>
      </w:r>
      <w:r w:rsidR="00D435D7">
        <w:rPr>
          <w:noProof/>
        </w:rPr>
        <w:t>9</w:t>
      </w:r>
      <w:r w:rsidR="00E93152">
        <w:rPr>
          <w:rFonts w:cs="Arial"/>
        </w:rPr>
        <w:fldChar w:fldCharType="end"/>
      </w:r>
      <w:r w:rsidR="00E93152">
        <w:rPr>
          <w:rFonts w:cs="Arial"/>
        </w:rPr>
        <w:t>.</w:t>
      </w:r>
    </w:p>
    <w:p w14:paraId="3F37D01D" w14:textId="4403D3FB" w:rsidR="00CF248E" w:rsidRDefault="002F7C22" w:rsidP="00CF248E">
      <w:pPr>
        <w:keepNext/>
        <w:jc w:val="center"/>
      </w:pPr>
      <w:r>
        <w:rPr>
          <w:noProof/>
        </w:rPr>
        <w:drawing>
          <wp:inline distT="0" distB="0" distL="0" distR="0" wp14:anchorId="6C03D6C2" wp14:editId="64946A52">
            <wp:extent cx="8220075" cy="1914525"/>
            <wp:effectExtent l="19050" t="19050" r="28575" b="285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19145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77954E" w14:textId="3FF3181C" w:rsidR="00D5357C" w:rsidRDefault="00CF248E" w:rsidP="00CF248E">
      <w:pPr>
        <w:pStyle w:val="Caption"/>
        <w:jc w:val="center"/>
      </w:pPr>
      <w:bookmarkStart w:id="62" w:name="_Ref474319099"/>
      <w:bookmarkStart w:id="63" w:name="_Toc482959517"/>
      <w:r>
        <w:t xml:space="preserve">Figure </w:t>
      </w:r>
      <w:fldSimple w:instr=" SEQ Figure \* ARABIC ">
        <w:r w:rsidR="00D435D7">
          <w:rPr>
            <w:noProof/>
          </w:rPr>
          <w:t>9</w:t>
        </w:r>
      </w:fldSimple>
      <w:bookmarkEnd w:id="62"/>
      <w:r w:rsidRPr="003D68E1">
        <w:t xml:space="preserve"> Component Rankings: Names</w:t>
      </w:r>
      <w:bookmarkEnd w:id="63"/>
    </w:p>
    <w:p w14:paraId="1CA7832A" w14:textId="478187BF" w:rsidR="00D5357C" w:rsidRPr="00BA18B8" w:rsidRDefault="00D5357C" w:rsidP="00D5357C">
      <w:pPr>
        <w:rPr>
          <w:rFonts w:cs="Arial"/>
        </w:rPr>
      </w:pPr>
      <w:r>
        <w:rPr>
          <w:rFonts w:cs="Arial"/>
        </w:rPr>
        <w:t xml:space="preserve">Next the user enters the ranks for </w:t>
      </w:r>
      <w:r w:rsidR="00CF248E">
        <w:rPr>
          <w:rFonts w:cs="Arial"/>
        </w:rPr>
        <w:t>each of the component</w:t>
      </w:r>
      <w:r>
        <w:rPr>
          <w:rFonts w:cs="Arial"/>
        </w:rPr>
        <w:t xml:space="preserve"> characteristic</w:t>
      </w:r>
      <w:r w:rsidR="00CF248E">
        <w:rPr>
          <w:rFonts w:cs="Arial"/>
        </w:rPr>
        <w:t xml:space="preserve">s which are applicable; not all component characteristics will apply to all situations. </w:t>
      </w:r>
      <w:r w:rsidR="00CF3193">
        <w:rPr>
          <w:rFonts w:cs="Arial"/>
        </w:rPr>
        <w:t xml:space="preserve">As there are </w:t>
      </w:r>
      <w:r w:rsidR="002F7C22">
        <w:rPr>
          <w:rFonts w:cs="Arial"/>
        </w:rPr>
        <w:t>six</w:t>
      </w:r>
      <w:r w:rsidR="00CF3193">
        <w:rPr>
          <w:rFonts w:cs="Arial"/>
        </w:rPr>
        <w:t xml:space="preserve"> components in this example, t</w:t>
      </w:r>
      <w:r>
        <w:rPr>
          <w:rFonts w:cs="Arial"/>
        </w:rPr>
        <w:t xml:space="preserve">he user ranks the components from one to </w:t>
      </w:r>
      <w:r w:rsidR="002F7C22">
        <w:rPr>
          <w:rFonts w:cs="Arial"/>
        </w:rPr>
        <w:t>six</w:t>
      </w:r>
      <w:r w:rsidR="00CF248E">
        <w:rPr>
          <w:rFonts w:cs="Arial"/>
        </w:rPr>
        <w:t xml:space="preserve">. Ties are allowed. In the </w:t>
      </w:r>
      <w:r w:rsidR="002C1EC4">
        <w:rPr>
          <w:rFonts w:cs="Arial"/>
        </w:rPr>
        <w:t xml:space="preserve">hypothetical </w:t>
      </w:r>
      <w:r w:rsidR="00CF248E">
        <w:rPr>
          <w:rFonts w:cs="Arial"/>
        </w:rPr>
        <w:t>example depicted in</w:t>
      </w:r>
      <w:r w:rsidR="008F6A8D">
        <w:rPr>
          <w:rFonts w:cs="Arial"/>
        </w:rPr>
        <w:t xml:space="preserve"> </w:t>
      </w:r>
      <w:r w:rsidR="008F6A8D">
        <w:rPr>
          <w:rFonts w:cs="Arial"/>
        </w:rPr>
        <w:fldChar w:fldCharType="begin"/>
      </w:r>
      <w:r w:rsidR="008F6A8D">
        <w:rPr>
          <w:rFonts w:cs="Arial"/>
        </w:rPr>
        <w:instrText xml:space="preserve"> REF _Ref474319157 \h </w:instrText>
      </w:r>
      <w:r w:rsidR="008F6A8D">
        <w:rPr>
          <w:rFonts w:cs="Arial"/>
        </w:rPr>
      </w:r>
      <w:r w:rsidR="008F6A8D">
        <w:rPr>
          <w:rFonts w:cs="Arial"/>
        </w:rPr>
        <w:fldChar w:fldCharType="separate"/>
      </w:r>
      <w:r w:rsidR="00D435D7">
        <w:t xml:space="preserve">Figure </w:t>
      </w:r>
      <w:r w:rsidR="00D435D7">
        <w:rPr>
          <w:noProof/>
        </w:rPr>
        <w:t>10</w:t>
      </w:r>
      <w:r w:rsidR="008F6A8D">
        <w:rPr>
          <w:rFonts w:cs="Arial"/>
        </w:rPr>
        <w:fldChar w:fldCharType="end"/>
      </w:r>
      <w:r w:rsidR="00CF248E">
        <w:rPr>
          <w:rFonts w:cs="Arial"/>
        </w:rPr>
        <w:t xml:space="preserve">, the Component </w:t>
      </w:r>
      <w:r w:rsidR="00A15CB1">
        <w:rPr>
          <w:rFonts w:cs="Arial"/>
        </w:rPr>
        <w:t>Characteristic</w:t>
      </w:r>
      <w:r w:rsidR="00CF248E">
        <w:rPr>
          <w:rFonts w:cs="Arial"/>
        </w:rPr>
        <w:t xml:space="preserve"> of Compute Resource Utilization is ranked as 1</w:t>
      </w:r>
      <w:r w:rsidR="002C1EC4">
        <w:rPr>
          <w:rFonts w:cs="Arial"/>
        </w:rPr>
        <w:t xml:space="preserve"> – </w:t>
      </w:r>
      <w:r w:rsidR="009861C2">
        <w:rPr>
          <w:rFonts w:cs="Arial"/>
        </w:rPr>
        <w:t>Database</w:t>
      </w:r>
      <w:r w:rsidR="00CF248E">
        <w:rPr>
          <w:rFonts w:cs="Arial"/>
        </w:rPr>
        <w:t xml:space="preserve">, </w:t>
      </w:r>
      <w:r w:rsidR="009861C2">
        <w:rPr>
          <w:rFonts w:cs="Arial"/>
        </w:rPr>
        <w:t>Services</w:t>
      </w:r>
      <w:r w:rsidR="002C1EC4">
        <w:rPr>
          <w:rFonts w:cs="Arial"/>
        </w:rPr>
        <w:t xml:space="preserve">; </w:t>
      </w:r>
      <w:r w:rsidR="009861C2">
        <w:rPr>
          <w:rFonts w:cs="Arial"/>
        </w:rPr>
        <w:t>3</w:t>
      </w:r>
      <w:r w:rsidR="002C1EC4">
        <w:rPr>
          <w:rFonts w:cs="Arial"/>
        </w:rPr>
        <w:t xml:space="preserve"> – </w:t>
      </w:r>
      <w:r w:rsidR="009861C2">
        <w:rPr>
          <w:rFonts w:cs="Arial"/>
        </w:rPr>
        <w:t>Utilities, UI, Message Processing</w:t>
      </w:r>
      <w:r w:rsidR="002C1EC4">
        <w:rPr>
          <w:rFonts w:cs="Arial"/>
        </w:rPr>
        <w:t xml:space="preserve">; </w:t>
      </w:r>
      <w:r w:rsidR="009861C2">
        <w:rPr>
          <w:rFonts w:cs="Arial"/>
        </w:rPr>
        <w:t>6</w:t>
      </w:r>
      <w:r w:rsidR="002C1EC4">
        <w:rPr>
          <w:rFonts w:cs="Arial"/>
        </w:rPr>
        <w:t xml:space="preserve"> – </w:t>
      </w:r>
      <w:r w:rsidR="009861C2">
        <w:rPr>
          <w:rFonts w:cs="Arial"/>
        </w:rPr>
        <w:t>Web Server</w:t>
      </w:r>
      <w:r w:rsidR="002C1EC4">
        <w:rPr>
          <w:rFonts w:cs="Arial"/>
        </w:rPr>
        <w:t xml:space="preserve">. So, in this example, </w:t>
      </w:r>
      <w:r w:rsidR="009861C2">
        <w:rPr>
          <w:rFonts w:cs="Arial"/>
        </w:rPr>
        <w:t>Database and Services</w:t>
      </w:r>
      <w:r w:rsidR="002C1EC4">
        <w:rPr>
          <w:rFonts w:cs="Arial"/>
        </w:rPr>
        <w:t xml:space="preserve"> all use the same amount of compute resources, followed by </w:t>
      </w:r>
      <w:r w:rsidR="009861C2">
        <w:rPr>
          <w:rFonts w:cs="Arial"/>
        </w:rPr>
        <w:t xml:space="preserve">Utilities, </w:t>
      </w:r>
      <w:r w:rsidR="002C1EC4">
        <w:rPr>
          <w:rFonts w:cs="Arial"/>
        </w:rPr>
        <w:t xml:space="preserve">UI and </w:t>
      </w:r>
      <w:r w:rsidR="009861C2">
        <w:rPr>
          <w:rFonts w:cs="Arial"/>
        </w:rPr>
        <w:t>Message Processing</w:t>
      </w:r>
      <w:r w:rsidR="002C1EC4">
        <w:rPr>
          <w:rFonts w:cs="Arial"/>
        </w:rPr>
        <w:t xml:space="preserve"> which all use approximate the same amount of compute resources but less than those ranked as 1; </w:t>
      </w:r>
      <w:r w:rsidR="00A15CB1">
        <w:rPr>
          <w:rFonts w:cs="Arial"/>
        </w:rPr>
        <w:t>finally,</w:t>
      </w:r>
      <w:r w:rsidR="002C1EC4">
        <w:rPr>
          <w:rFonts w:cs="Arial"/>
        </w:rPr>
        <w:t xml:space="preserve"> </w:t>
      </w:r>
      <w:r w:rsidR="009861C2">
        <w:rPr>
          <w:rFonts w:cs="Arial"/>
        </w:rPr>
        <w:t>Web Server</w:t>
      </w:r>
      <w:r w:rsidR="002C1EC4">
        <w:rPr>
          <w:rFonts w:cs="Arial"/>
        </w:rPr>
        <w:t xml:space="preserve"> component utilizes the least resources. </w:t>
      </w:r>
    </w:p>
    <w:p w14:paraId="22895267" w14:textId="4863A745" w:rsidR="00CF248E" w:rsidRDefault="009861C2" w:rsidP="00CF248E">
      <w:pPr>
        <w:keepNext/>
      </w:pPr>
      <w:r>
        <w:rPr>
          <w:noProof/>
        </w:rPr>
        <w:drawing>
          <wp:inline distT="0" distB="0" distL="0" distR="0" wp14:anchorId="2712B4AC" wp14:editId="75B31418">
            <wp:extent cx="8181975" cy="1905651"/>
            <wp:effectExtent l="19050" t="19050" r="9525" b="1841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83461" cy="190599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C4A98" w14:textId="1FC3A465" w:rsidR="00D5357C" w:rsidRDefault="00CF248E" w:rsidP="00CF248E">
      <w:pPr>
        <w:pStyle w:val="Caption"/>
        <w:jc w:val="center"/>
      </w:pPr>
      <w:bookmarkStart w:id="64" w:name="_Ref474319157"/>
      <w:bookmarkStart w:id="65" w:name="_Toc482959518"/>
      <w:r>
        <w:t xml:space="preserve">Figure </w:t>
      </w:r>
      <w:fldSimple w:instr=" SEQ Figure \* ARABIC ">
        <w:r w:rsidR="00D435D7">
          <w:rPr>
            <w:noProof/>
          </w:rPr>
          <w:t>10</w:t>
        </w:r>
      </w:fldSimple>
      <w:bookmarkEnd w:id="64"/>
      <w:r>
        <w:t xml:space="preserve"> </w:t>
      </w:r>
      <w:r w:rsidRPr="004C1078">
        <w:t>Component Rankings Entered</w:t>
      </w:r>
      <w:bookmarkEnd w:id="65"/>
    </w:p>
    <w:p w14:paraId="4690E9A0" w14:textId="3F56150A" w:rsidR="00D5357C" w:rsidRDefault="00D5357C" w:rsidP="00D5357C">
      <w:pPr>
        <w:rPr>
          <w:rFonts w:cs="Arial"/>
          <w:i/>
        </w:rPr>
        <w:sectPr w:rsidR="00D5357C" w:rsidSect="008F6A8D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14:paraId="405F7D29" w14:textId="77777777" w:rsidR="00D5357C" w:rsidRDefault="00D5357C" w:rsidP="00D5357C">
      <w:pPr>
        <w:pStyle w:val="Heading2"/>
        <w:numPr>
          <w:ilvl w:val="1"/>
          <w:numId w:val="5"/>
        </w:numPr>
      </w:pPr>
      <w:bookmarkStart w:id="66" w:name="_Toc482959549"/>
      <w:r>
        <w:t>Results</w:t>
      </w:r>
      <w:bookmarkEnd w:id="66"/>
    </w:p>
    <w:p w14:paraId="0FC90BB0" w14:textId="42102449" w:rsidR="00D5357C" w:rsidRPr="00AD51A3" w:rsidRDefault="002C1EC4" w:rsidP="00D5357C">
      <w:pPr>
        <w:rPr>
          <w:rFonts w:cs="Arial"/>
        </w:rPr>
      </w:pPr>
      <w:r>
        <w:rPr>
          <w:rFonts w:cs="Arial"/>
        </w:rPr>
        <w:t>Advancing</w:t>
      </w:r>
      <w:r w:rsidR="00D5357C">
        <w:rPr>
          <w:rFonts w:cs="Arial"/>
        </w:rPr>
        <w:t xml:space="preserve"> to the </w:t>
      </w:r>
      <w:r w:rsidR="00D5357C" w:rsidRPr="002C1EC4">
        <w:rPr>
          <w:rFonts w:cs="Arial"/>
          <w:i/>
        </w:rPr>
        <w:t>Results</w:t>
      </w:r>
      <w:r w:rsidR="00D5357C">
        <w:rPr>
          <w:rFonts w:cs="Arial"/>
        </w:rPr>
        <w:t xml:space="preserve"> Excel tab, and clicking </w:t>
      </w:r>
      <w:r w:rsidR="00D5357C" w:rsidRPr="002C1EC4">
        <w:rPr>
          <w:rFonts w:cs="Arial"/>
          <w:i/>
        </w:rPr>
        <w:t>Sort</w:t>
      </w:r>
      <w:r w:rsidRPr="002C1EC4">
        <w:rPr>
          <w:rFonts w:cs="Arial"/>
          <w:i/>
        </w:rPr>
        <w:t xml:space="preserve"> &amp; Filter</w:t>
      </w:r>
      <w:r w:rsidR="00D5357C">
        <w:rPr>
          <w:rFonts w:cs="Arial"/>
        </w:rPr>
        <w:t xml:space="preserve"> </w:t>
      </w:r>
      <w:r>
        <w:rPr>
          <w:rFonts w:cs="Arial"/>
        </w:rPr>
        <w:t xml:space="preserve">button, then selecting the </w:t>
      </w:r>
      <w:r w:rsidRPr="002C1EC4">
        <w:rPr>
          <w:rFonts w:cs="Arial"/>
          <w:i/>
        </w:rPr>
        <w:t>Reapply</w:t>
      </w:r>
      <w:r>
        <w:rPr>
          <w:rFonts w:cs="Arial"/>
        </w:rPr>
        <w:t xml:space="preserve"> option as depicted in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_Ref474319616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D435D7">
        <w:t xml:space="preserve">Figure </w:t>
      </w:r>
      <w:r w:rsidR="00D435D7">
        <w:rPr>
          <w:noProof/>
        </w:rPr>
        <w:t>11</w:t>
      </w:r>
      <w:r>
        <w:rPr>
          <w:rFonts w:cs="Arial"/>
        </w:rPr>
        <w:fldChar w:fldCharType="end"/>
      </w:r>
      <w:r>
        <w:rPr>
          <w:rFonts w:cs="Arial"/>
        </w:rPr>
        <w:t>,</w:t>
      </w:r>
      <w:r w:rsidR="00D5357C">
        <w:rPr>
          <w:rFonts w:cs="Arial"/>
        </w:rPr>
        <w:t xml:space="preserve"> the user views the results</w:t>
      </w:r>
      <w:r>
        <w:rPr>
          <w:rFonts w:cs="Arial"/>
        </w:rPr>
        <w:t xml:space="preserve"> given in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_Ref474319637 \h </w:instrText>
      </w:r>
      <w:r>
        <w:rPr>
          <w:rFonts w:cs="Arial"/>
        </w:rPr>
      </w:r>
      <w:r>
        <w:rPr>
          <w:rFonts w:cs="Arial"/>
        </w:rPr>
        <w:fldChar w:fldCharType="separate"/>
      </w:r>
      <w:r w:rsidR="00D435D7">
        <w:t xml:space="preserve">Figure </w:t>
      </w:r>
      <w:r w:rsidR="00D435D7">
        <w:rPr>
          <w:noProof/>
        </w:rPr>
        <w:t>12</w:t>
      </w:r>
      <w:r>
        <w:rPr>
          <w:rFonts w:cs="Arial"/>
        </w:rPr>
        <w:fldChar w:fldCharType="end"/>
      </w:r>
      <w:r>
        <w:rPr>
          <w:rFonts w:cs="Arial"/>
        </w:rPr>
        <w:t>.</w:t>
      </w:r>
    </w:p>
    <w:p w14:paraId="650355D6" w14:textId="77777777" w:rsidR="00CF248E" w:rsidRDefault="00D5357C" w:rsidP="00CF248E">
      <w:pPr>
        <w:keepNext/>
        <w:jc w:val="center"/>
      </w:pPr>
      <w:r>
        <w:rPr>
          <w:noProof/>
        </w:rPr>
        <w:drawing>
          <wp:inline distT="0" distB="0" distL="0" distR="0" wp14:anchorId="616608A0" wp14:editId="7BE55653">
            <wp:extent cx="4200525" cy="2268386"/>
            <wp:effectExtent l="19050" t="19050" r="9525" b="177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723" t="2325" r="160" b="15407"/>
                    <a:stretch/>
                  </pic:blipFill>
                  <pic:spPr bwMode="auto">
                    <a:xfrm>
                      <a:off x="0" y="0"/>
                      <a:ext cx="4227867" cy="228315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808E03" w14:textId="23C98E23" w:rsidR="00D5357C" w:rsidRDefault="00CF248E" w:rsidP="00CF248E">
      <w:pPr>
        <w:pStyle w:val="Caption"/>
        <w:jc w:val="center"/>
      </w:pPr>
      <w:bookmarkStart w:id="67" w:name="_Ref474319616"/>
      <w:bookmarkStart w:id="68" w:name="_Toc482959519"/>
      <w:r>
        <w:t xml:space="preserve">Figure </w:t>
      </w:r>
      <w:fldSimple w:instr=" SEQ Figure \* ARABIC ">
        <w:r w:rsidR="00D435D7">
          <w:rPr>
            <w:noProof/>
          </w:rPr>
          <w:t>11</w:t>
        </w:r>
      </w:fldSimple>
      <w:bookmarkEnd w:id="67"/>
      <w:r>
        <w:t xml:space="preserve"> </w:t>
      </w:r>
      <w:r w:rsidRPr="00C2440A">
        <w:t>Results: Sort</w:t>
      </w:r>
      <w:r w:rsidR="002C1EC4">
        <w:t xml:space="preserve"> &amp; Filter then Reapply</w:t>
      </w:r>
      <w:bookmarkEnd w:id="68"/>
    </w:p>
    <w:p w14:paraId="53A37820" w14:textId="77777777" w:rsidR="00CF248E" w:rsidRDefault="00CF248E" w:rsidP="00D5357C">
      <w:pPr>
        <w:keepNext/>
        <w:jc w:val="center"/>
      </w:pPr>
    </w:p>
    <w:p w14:paraId="6A19A980" w14:textId="2320B0EF" w:rsidR="00CF248E" w:rsidRDefault="00A551DB" w:rsidP="00CF248E">
      <w:pPr>
        <w:keepNext/>
        <w:jc w:val="center"/>
      </w:pPr>
      <w:r>
        <w:rPr>
          <w:noProof/>
        </w:rPr>
        <w:drawing>
          <wp:inline distT="0" distB="0" distL="0" distR="0" wp14:anchorId="6EB64376" wp14:editId="0B75E03F">
            <wp:extent cx="3971925" cy="2286000"/>
            <wp:effectExtent l="19050" t="19050" r="28575" b="190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228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4B9105" w14:textId="7314E617" w:rsidR="00D5357C" w:rsidRDefault="00CF248E" w:rsidP="00CF248E">
      <w:pPr>
        <w:pStyle w:val="Caption"/>
        <w:jc w:val="center"/>
      </w:pPr>
      <w:bookmarkStart w:id="69" w:name="_Ref474319637"/>
      <w:bookmarkStart w:id="70" w:name="_Toc482959520"/>
      <w:r>
        <w:t xml:space="preserve">Figure </w:t>
      </w:r>
      <w:fldSimple w:instr=" SEQ Figure \* ARABIC ">
        <w:r w:rsidR="00D435D7">
          <w:rPr>
            <w:noProof/>
          </w:rPr>
          <w:t>12</w:t>
        </w:r>
      </w:fldSimple>
      <w:bookmarkEnd w:id="69"/>
      <w:r>
        <w:t xml:space="preserve"> </w:t>
      </w:r>
      <w:r w:rsidRPr="00F11168">
        <w:t>Results</w:t>
      </w:r>
      <w:bookmarkEnd w:id="70"/>
    </w:p>
    <w:p w14:paraId="0E07265D" w14:textId="77777777" w:rsidR="00D5357C" w:rsidRDefault="00D5357C" w:rsidP="00D5357C">
      <w:pPr>
        <w:pStyle w:val="Caption"/>
        <w:jc w:val="center"/>
      </w:pPr>
    </w:p>
    <w:p w14:paraId="16A9AA35" w14:textId="69A43737" w:rsidR="00191D2A" w:rsidRPr="00191D2A" w:rsidRDefault="00191D2A" w:rsidP="00191D2A">
      <w:pPr>
        <w:rPr>
          <w:rFonts w:ascii="Arial" w:hAnsi="Arial" w:cs="Arial"/>
          <w:shd w:val="clear" w:color="auto" w:fill="FFFFFF"/>
        </w:rPr>
      </w:pPr>
    </w:p>
    <w:sectPr w:rsidR="00191D2A" w:rsidRPr="00191D2A" w:rsidSect="0015228B">
      <w:footerReference w:type="default" r:id="rId28"/>
      <w:footerReference w:type="firs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ED9196" w14:textId="77777777" w:rsidR="005F5211" w:rsidRDefault="005F5211" w:rsidP="00455B2C">
      <w:pPr>
        <w:spacing w:after="0" w:line="240" w:lineRule="auto"/>
      </w:pPr>
      <w:r>
        <w:separator/>
      </w:r>
    </w:p>
  </w:endnote>
  <w:endnote w:type="continuationSeparator" w:id="0">
    <w:p w14:paraId="594B9370" w14:textId="77777777" w:rsidR="005F5211" w:rsidRDefault="005F5211" w:rsidP="00455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16B915" w14:textId="75A34FD9" w:rsidR="00D435D7" w:rsidRDefault="005F5211" w:rsidP="002527F5">
    <w:pPr>
      <w:pStyle w:val="Footer"/>
      <w:jc w:val="right"/>
    </w:pPr>
    <w:sdt>
      <w:sdtPr>
        <w:id w:val="-96958731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435D7">
          <w:fldChar w:fldCharType="begin"/>
        </w:r>
        <w:r w:rsidR="00D435D7">
          <w:instrText xml:space="preserve"> PAGE   \* MERGEFORMAT </w:instrText>
        </w:r>
        <w:r w:rsidR="00D435D7">
          <w:fldChar w:fldCharType="separate"/>
        </w:r>
        <w:r>
          <w:rPr>
            <w:noProof/>
          </w:rPr>
          <w:t>1</w:t>
        </w:r>
        <w:r w:rsidR="00D435D7">
          <w:rPr>
            <w:noProof/>
          </w:rPr>
          <w:fldChar w:fldCharType="end"/>
        </w:r>
      </w:sdtContent>
    </w:sdt>
  </w:p>
  <w:p w14:paraId="07EBF7DB" w14:textId="77777777" w:rsidR="0042730B" w:rsidRDefault="0042730B">
    <w:pPr>
      <w:pStyle w:val="Footer"/>
    </w:pPr>
    <w:r w:rsidRPr="0042730B">
      <w:t xml:space="preserve">©2017 The MITRE Corporation. ALL RIGHTS RESERVED.     </w:t>
    </w:r>
  </w:p>
  <w:p w14:paraId="6355A524" w14:textId="3E7E2205" w:rsidR="00D435D7" w:rsidRDefault="0042730B">
    <w:pPr>
      <w:pStyle w:val="Footer"/>
    </w:pPr>
    <w:r w:rsidRPr="0042730B">
      <w:t>Approved for Public Release; Distribution Unlimited. Case Number 17-2152.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23617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5B7647" w14:textId="77777777" w:rsidR="00D435D7" w:rsidRDefault="00D435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38D57376" w14:textId="77777777" w:rsidR="00D435D7" w:rsidRDefault="00D435D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62076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0E32EFA" w14:textId="0787F563" w:rsidR="00D435D7" w:rsidRDefault="00D435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730B"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162FDF2B" w14:textId="77777777" w:rsidR="0042730B" w:rsidRDefault="0042730B" w:rsidP="0042730B">
    <w:pPr>
      <w:pStyle w:val="Footer"/>
    </w:pPr>
    <w:r w:rsidRPr="0042730B">
      <w:t xml:space="preserve">©2017 The MITRE Corporation. ALL RIGHTS RESERVED.     </w:t>
    </w:r>
  </w:p>
  <w:p w14:paraId="404C88C3" w14:textId="023D1A75" w:rsidR="00D435D7" w:rsidRDefault="0042730B" w:rsidP="0042730B">
    <w:pPr>
      <w:pStyle w:val="Footer"/>
    </w:pPr>
    <w:r w:rsidRPr="0042730B">
      <w:t>Approved for Public Release; Distribution Unlimited. Case Number 17-2152.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889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017C2F" w14:textId="014DEE92" w:rsidR="00D435D7" w:rsidRDefault="00D435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14:paraId="026575AF" w14:textId="77777777" w:rsidR="00D435D7" w:rsidRDefault="00D435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676E1D" w14:textId="77777777" w:rsidR="005F5211" w:rsidRDefault="005F5211" w:rsidP="00455B2C">
      <w:pPr>
        <w:spacing w:after="0" w:line="240" w:lineRule="auto"/>
      </w:pPr>
      <w:r>
        <w:separator/>
      </w:r>
    </w:p>
  </w:footnote>
  <w:footnote w:type="continuationSeparator" w:id="0">
    <w:p w14:paraId="7F34F36F" w14:textId="77777777" w:rsidR="005F5211" w:rsidRDefault="005F5211" w:rsidP="00455B2C">
      <w:pPr>
        <w:spacing w:after="0" w:line="240" w:lineRule="auto"/>
      </w:pPr>
      <w:r>
        <w:continuationSeparator/>
      </w:r>
    </w:p>
  </w:footnote>
  <w:footnote w:id="1">
    <w:p w14:paraId="5E15D217" w14:textId="51645615" w:rsidR="00D435D7" w:rsidRDefault="00D435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466D3">
          <w:rPr>
            <w:rStyle w:val="Hyperlink"/>
          </w:rPr>
          <w:t>http://cs.lmu.edu/~ray/notes/paradigms/</w:t>
        </w:r>
      </w:hyperlink>
    </w:p>
  </w:footnote>
  <w:footnote w:id="2">
    <w:p w14:paraId="6638712B" w14:textId="214E3D0A" w:rsidR="00D435D7" w:rsidRDefault="00D435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" w:history="1">
        <w:r w:rsidRPr="00696026">
          <w:rPr>
            <w:rStyle w:val="Hyperlink"/>
          </w:rPr>
          <w:t>http://flylib.com/books/en/2.642.1.12/1/</w:t>
        </w:r>
      </w:hyperlink>
      <w:r>
        <w:t xml:space="preserve"> </w:t>
      </w:r>
    </w:p>
  </w:footnote>
  <w:footnote w:id="3">
    <w:p w14:paraId="339F0028" w14:textId="350BE388" w:rsidR="00D435D7" w:rsidRDefault="00D435D7">
      <w:pPr>
        <w:pStyle w:val="FootnoteText"/>
      </w:pPr>
      <w:r>
        <w:rPr>
          <w:rStyle w:val="FootnoteReference"/>
        </w:rPr>
        <w:footnoteRef/>
      </w:r>
      <w:r>
        <w:t xml:space="preserve"> The component characteristics: Modularity, Self-Descriptiveness, Design Simplicity, Consistency, Anomaly Control, Documentation, and Independence are taken from the MITRE Software Quality Assurance Evaluation framework. </w:t>
      </w:r>
      <w:hyperlink r:id="rId3" w:history="1">
        <w:r w:rsidRPr="00696026">
          <w:rPr>
            <w:rStyle w:val="Hyperlink"/>
          </w:rPr>
          <w:t>https://www.mitre.org/research/technology-transfer/technology-licensing/software-quality-assurance-evaluation-sqae</w:t>
        </w:r>
      </w:hyperlink>
      <w:r>
        <w:t xml:space="preserve"> </w:t>
      </w:r>
    </w:p>
  </w:footnote>
  <w:footnote w:id="4">
    <w:p w14:paraId="3984FDF5" w14:textId="73B19CD7" w:rsidR="00D435D7" w:rsidRDefault="00D435D7">
      <w:pPr>
        <w:pStyle w:val="FootnoteText"/>
      </w:pPr>
      <w:r>
        <w:rPr>
          <w:rStyle w:val="FootnoteReference"/>
        </w:rPr>
        <w:footnoteRef/>
      </w:r>
      <w:r>
        <w:t xml:space="preserve"> Introduction to OOP Programming - Tiem.utk.edu</w:t>
      </w:r>
    </w:p>
  </w:footnote>
  <w:footnote w:id="5">
    <w:p w14:paraId="2933772A" w14:textId="74CCCFFE" w:rsidR="00D435D7" w:rsidRDefault="00D435D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4" w:history="1">
        <w:r w:rsidRPr="001B1BAB">
          <w:rPr>
            <w:rStyle w:val="Hyperlink"/>
          </w:rPr>
          <w:t>http://www.slideshare.net/gdssrao/error-handling-framework-in-mule/6</w:t>
        </w:r>
      </w:hyperlink>
      <w:r>
        <w:t xml:space="preserve">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AE7705"/>
    <w:multiLevelType w:val="hybridMultilevel"/>
    <w:tmpl w:val="3A4A7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D48B9"/>
    <w:multiLevelType w:val="hybridMultilevel"/>
    <w:tmpl w:val="445CE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558E84B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D806A50"/>
    <w:multiLevelType w:val="hybridMultilevel"/>
    <w:tmpl w:val="9E6AB7BA"/>
    <w:lvl w:ilvl="0" w:tplc="61AA1A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807BEE"/>
    <w:multiLevelType w:val="hybridMultilevel"/>
    <w:tmpl w:val="94841B98"/>
    <w:lvl w:ilvl="0" w:tplc="61AA1AF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B47B6A"/>
    <w:multiLevelType w:val="hybridMultilevel"/>
    <w:tmpl w:val="A7B2C6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61390A"/>
    <w:multiLevelType w:val="hybridMultilevel"/>
    <w:tmpl w:val="A05C605C"/>
    <w:lvl w:ilvl="0" w:tplc="DB0C1EB6">
      <w:start w:val="5"/>
      <w:numFmt w:val="bullet"/>
      <w:lvlText w:val="-"/>
      <w:lvlJc w:val="left"/>
      <w:pPr>
        <w:ind w:left="792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52281733"/>
    <w:multiLevelType w:val="hybridMultilevel"/>
    <w:tmpl w:val="43BE2B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27165"/>
    <w:multiLevelType w:val="hybridMultilevel"/>
    <w:tmpl w:val="F9C20E9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79934DBD"/>
    <w:multiLevelType w:val="hybridMultilevel"/>
    <w:tmpl w:val="2BBC2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4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9"/>
  </w:num>
  <w:num w:numId="27">
    <w:abstractNumId w:val="6"/>
  </w:num>
  <w:num w:numId="28">
    <w:abstractNumId w:val="1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B2C"/>
    <w:rsid w:val="00001D17"/>
    <w:rsid w:val="00002B2C"/>
    <w:rsid w:val="000049BA"/>
    <w:rsid w:val="00007F51"/>
    <w:rsid w:val="0001025A"/>
    <w:rsid w:val="000174FA"/>
    <w:rsid w:val="00020447"/>
    <w:rsid w:val="000278DB"/>
    <w:rsid w:val="000279BF"/>
    <w:rsid w:val="00031463"/>
    <w:rsid w:val="000314DD"/>
    <w:rsid w:val="000450A5"/>
    <w:rsid w:val="00056B1A"/>
    <w:rsid w:val="00063783"/>
    <w:rsid w:val="00082B5F"/>
    <w:rsid w:val="000A5CB5"/>
    <w:rsid w:val="000B68E4"/>
    <w:rsid w:val="000C4BEF"/>
    <w:rsid w:val="000C5876"/>
    <w:rsid w:val="000F052A"/>
    <w:rsid w:val="000F0843"/>
    <w:rsid w:val="000F2970"/>
    <w:rsid w:val="000F3F11"/>
    <w:rsid w:val="00117258"/>
    <w:rsid w:val="00120FBB"/>
    <w:rsid w:val="00123F44"/>
    <w:rsid w:val="0013172A"/>
    <w:rsid w:val="0015008E"/>
    <w:rsid w:val="0015228B"/>
    <w:rsid w:val="00191D2A"/>
    <w:rsid w:val="00192EBC"/>
    <w:rsid w:val="0019580C"/>
    <w:rsid w:val="001A7EAE"/>
    <w:rsid w:val="001B0359"/>
    <w:rsid w:val="001B3910"/>
    <w:rsid w:val="001B3EE1"/>
    <w:rsid w:val="001B62A0"/>
    <w:rsid w:val="001C6E60"/>
    <w:rsid w:val="001D41B8"/>
    <w:rsid w:val="001D5F38"/>
    <w:rsid w:val="001D7388"/>
    <w:rsid w:val="001E21E3"/>
    <w:rsid w:val="001E544B"/>
    <w:rsid w:val="001F003B"/>
    <w:rsid w:val="00202944"/>
    <w:rsid w:val="0020518E"/>
    <w:rsid w:val="0022183B"/>
    <w:rsid w:val="00221B10"/>
    <w:rsid w:val="0023383D"/>
    <w:rsid w:val="002400BB"/>
    <w:rsid w:val="0024232D"/>
    <w:rsid w:val="00246714"/>
    <w:rsid w:val="002527F5"/>
    <w:rsid w:val="00253B71"/>
    <w:rsid w:val="00255109"/>
    <w:rsid w:val="00263128"/>
    <w:rsid w:val="00266A8D"/>
    <w:rsid w:val="002679FB"/>
    <w:rsid w:val="002774F0"/>
    <w:rsid w:val="002B039F"/>
    <w:rsid w:val="002B46A5"/>
    <w:rsid w:val="002B6AEC"/>
    <w:rsid w:val="002B719B"/>
    <w:rsid w:val="002C0794"/>
    <w:rsid w:val="002C1EC4"/>
    <w:rsid w:val="002D1666"/>
    <w:rsid w:val="002D334D"/>
    <w:rsid w:val="002E0111"/>
    <w:rsid w:val="002E365D"/>
    <w:rsid w:val="002E7E1A"/>
    <w:rsid w:val="002F7C22"/>
    <w:rsid w:val="00311878"/>
    <w:rsid w:val="00317AE3"/>
    <w:rsid w:val="003212D3"/>
    <w:rsid w:val="00361BE4"/>
    <w:rsid w:val="0036394A"/>
    <w:rsid w:val="003664FD"/>
    <w:rsid w:val="0037455E"/>
    <w:rsid w:val="00386A4F"/>
    <w:rsid w:val="00387548"/>
    <w:rsid w:val="003A0074"/>
    <w:rsid w:val="003A373E"/>
    <w:rsid w:val="003B0286"/>
    <w:rsid w:val="003B0892"/>
    <w:rsid w:val="003D01B1"/>
    <w:rsid w:val="003D4C70"/>
    <w:rsid w:val="003D7D60"/>
    <w:rsid w:val="003E5987"/>
    <w:rsid w:val="003F4EA3"/>
    <w:rsid w:val="004265BF"/>
    <w:rsid w:val="0042730B"/>
    <w:rsid w:val="00432364"/>
    <w:rsid w:val="00436783"/>
    <w:rsid w:val="0045130F"/>
    <w:rsid w:val="00451D90"/>
    <w:rsid w:val="00455B2C"/>
    <w:rsid w:val="004565D3"/>
    <w:rsid w:val="004704B3"/>
    <w:rsid w:val="0047654F"/>
    <w:rsid w:val="00480D0A"/>
    <w:rsid w:val="00481C8D"/>
    <w:rsid w:val="0048442C"/>
    <w:rsid w:val="00485E68"/>
    <w:rsid w:val="004A6896"/>
    <w:rsid w:val="004B74E1"/>
    <w:rsid w:val="004C66DE"/>
    <w:rsid w:val="004D454A"/>
    <w:rsid w:val="004D578B"/>
    <w:rsid w:val="004F6C9E"/>
    <w:rsid w:val="00503F90"/>
    <w:rsid w:val="00506E94"/>
    <w:rsid w:val="00521FE3"/>
    <w:rsid w:val="0052327F"/>
    <w:rsid w:val="005338D8"/>
    <w:rsid w:val="005412D4"/>
    <w:rsid w:val="005518FF"/>
    <w:rsid w:val="00556DE9"/>
    <w:rsid w:val="00571284"/>
    <w:rsid w:val="00574D60"/>
    <w:rsid w:val="00575E99"/>
    <w:rsid w:val="00580B01"/>
    <w:rsid w:val="005A279D"/>
    <w:rsid w:val="005A48AD"/>
    <w:rsid w:val="005C1FB6"/>
    <w:rsid w:val="005C29DC"/>
    <w:rsid w:val="005C55E4"/>
    <w:rsid w:val="005D662E"/>
    <w:rsid w:val="005F5211"/>
    <w:rsid w:val="00601C46"/>
    <w:rsid w:val="00605F51"/>
    <w:rsid w:val="006115C3"/>
    <w:rsid w:val="0061350D"/>
    <w:rsid w:val="00615C82"/>
    <w:rsid w:val="0063493A"/>
    <w:rsid w:val="0064172B"/>
    <w:rsid w:val="0065469A"/>
    <w:rsid w:val="006556D9"/>
    <w:rsid w:val="006632C9"/>
    <w:rsid w:val="006677ED"/>
    <w:rsid w:val="00671600"/>
    <w:rsid w:val="00676013"/>
    <w:rsid w:val="0068110C"/>
    <w:rsid w:val="0068172C"/>
    <w:rsid w:val="00691782"/>
    <w:rsid w:val="00696203"/>
    <w:rsid w:val="00696B44"/>
    <w:rsid w:val="006A6702"/>
    <w:rsid w:val="006B083D"/>
    <w:rsid w:val="006B5AAF"/>
    <w:rsid w:val="006C1BA6"/>
    <w:rsid w:val="006D0AF5"/>
    <w:rsid w:val="006F1D9B"/>
    <w:rsid w:val="006F23D9"/>
    <w:rsid w:val="00700F8E"/>
    <w:rsid w:val="007051C1"/>
    <w:rsid w:val="00706B20"/>
    <w:rsid w:val="00714923"/>
    <w:rsid w:val="00732A33"/>
    <w:rsid w:val="007339BD"/>
    <w:rsid w:val="00736647"/>
    <w:rsid w:val="007405A2"/>
    <w:rsid w:val="00796142"/>
    <w:rsid w:val="007A1186"/>
    <w:rsid w:val="007A28A2"/>
    <w:rsid w:val="007B1113"/>
    <w:rsid w:val="007C5C90"/>
    <w:rsid w:val="007D086E"/>
    <w:rsid w:val="007D72E2"/>
    <w:rsid w:val="007E55BA"/>
    <w:rsid w:val="007E5821"/>
    <w:rsid w:val="007E7AB4"/>
    <w:rsid w:val="00805BD1"/>
    <w:rsid w:val="00810117"/>
    <w:rsid w:val="00812DC3"/>
    <w:rsid w:val="0084777D"/>
    <w:rsid w:val="00854713"/>
    <w:rsid w:val="008614BD"/>
    <w:rsid w:val="008642B1"/>
    <w:rsid w:val="00870498"/>
    <w:rsid w:val="008758E5"/>
    <w:rsid w:val="00876515"/>
    <w:rsid w:val="00887F99"/>
    <w:rsid w:val="00892F58"/>
    <w:rsid w:val="00895FB1"/>
    <w:rsid w:val="008961E3"/>
    <w:rsid w:val="008A3197"/>
    <w:rsid w:val="008A656B"/>
    <w:rsid w:val="008A6B96"/>
    <w:rsid w:val="008B7DEF"/>
    <w:rsid w:val="008C164A"/>
    <w:rsid w:val="008E6D15"/>
    <w:rsid w:val="008F4C00"/>
    <w:rsid w:val="008F6A8D"/>
    <w:rsid w:val="00902918"/>
    <w:rsid w:val="009035DB"/>
    <w:rsid w:val="00910411"/>
    <w:rsid w:val="00917904"/>
    <w:rsid w:val="00927BCB"/>
    <w:rsid w:val="009371A4"/>
    <w:rsid w:val="00950636"/>
    <w:rsid w:val="00953ECF"/>
    <w:rsid w:val="00954385"/>
    <w:rsid w:val="00961697"/>
    <w:rsid w:val="0096352C"/>
    <w:rsid w:val="00965E53"/>
    <w:rsid w:val="00976E99"/>
    <w:rsid w:val="009861C2"/>
    <w:rsid w:val="00991EBD"/>
    <w:rsid w:val="00993A30"/>
    <w:rsid w:val="009B3782"/>
    <w:rsid w:val="009B422C"/>
    <w:rsid w:val="009C07E5"/>
    <w:rsid w:val="009C7062"/>
    <w:rsid w:val="009E643A"/>
    <w:rsid w:val="009F16E3"/>
    <w:rsid w:val="009F22B9"/>
    <w:rsid w:val="009F48FE"/>
    <w:rsid w:val="00A06B2E"/>
    <w:rsid w:val="00A15CB1"/>
    <w:rsid w:val="00A2236E"/>
    <w:rsid w:val="00A2660D"/>
    <w:rsid w:val="00A47477"/>
    <w:rsid w:val="00A50726"/>
    <w:rsid w:val="00A551DB"/>
    <w:rsid w:val="00A660FA"/>
    <w:rsid w:val="00A707E9"/>
    <w:rsid w:val="00AA4A88"/>
    <w:rsid w:val="00AA79C7"/>
    <w:rsid w:val="00AB1B49"/>
    <w:rsid w:val="00AB278F"/>
    <w:rsid w:val="00AB37AA"/>
    <w:rsid w:val="00AC0695"/>
    <w:rsid w:val="00AC3CDC"/>
    <w:rsid w:val="00B0109F"/>
    <w:rsid w:val="00B05AA6"/>
    <w:rsid w:val="00B152B7"/>
    <w:rsid w:val="00B154A7"/>
    <w:rsid w:val="00B20405"/>
    <w:rsid w:val="00B2082C"/>
    <w:rsid w:val="00B27EA0"/>
    <w:rsid w:val="00B325EC"/>
    <w:rsid w:val="00B54B30"/>
    <w:rsid w:val="00B621C2"/>
    <w:rsid w:val="00B624DE"/>
    <w:rsid w:val="00B76A69"/>
    <w:rsid w:val="00B82D49"/>
    <w:rsid w:val="00B97C7D"/>
    <w:rsid w:val="00BA0750"/>
    <w:rsid w:val="00BA6A95"/>
    <w:rsid w:val="00BB1072"/>
    <w:rsid w:val="00BB5729"/>
    <w:rsid w:val="00BC5E13"/>
    <w:rsid w:val="00BE1BA0"/>
    <w:rsid w:val="00BE1E65"/>
    <w:rsid w:val="00BE258E"/>
    <w:rsid w:val="00BE30FD"/>
    <w:rsid w:val="00C145A1"/>
    <w:rsid w:val="00C703AD"/>
    <w:rsid w:val="00C71F52"/>
    <w:rsid w:val="00C74B9D"/>
    <w:rsid w:val="00C81B98"/>
    <w:rsid w:val="00C82C2E"/>
    <w:rsid w:val="00C83F45"/>
    <w:rsid w:val="00C85C77"/>
    <w:rsid w:val="00C9744A"/>
    <w:rsid w:val="00CB098C"/>
    <w:rsid w:val="00CB4EFD"/>
    <w:rsid w:val="00CB6C26"/>
    <w:rsid w:val="00CB7B16"/>
    <w:rsid w:val="00CC2A3C"/>
    <w:rsid w:val="00CF248E"/>
    <w:rsid w:val="00CF3193"/>
    <w:rsid w:val="00D205DC"/>
    <w:rsid w:val="00D21E8B"/>
    <w:rsid w:val="00D229AD"/>
    <w:rsid w:val="00D3385E"/>
    <w:rsid w:val="00D41C6B"/>
    <w:rsid w:val="00D431DF"/>
    <w:rsid w:val="00D435D7"/>
    <w:rsid w:val="00D506C2"/>
    <w:rsid w:val="00D5357C"/>
    <w:rsid w:val="00D54B2B"/>
    <w:rsid w:val="00D64836"/>
    <w:rsid w:val="00D65951"/>
    <w:rsid w:val="00D70D2C"/>
    <w:rsid w:val="00D73947"/>
    <w:rsid w:val="00D7505B"/>
    <w:rsid w:val="00D8507A"/>
    <w:rsid w:val="00D85560"/>
    <w:rsid w:val="00D91DFB"/>
    <w:rsid w:val="00D9647D"/>
    <w:rsid w:val="00DC2E2F"/>
    <w:rsid w:val="00DD3193"/>
    <w:rsid w:val="00DE0AE9"/>
    <w:rsid w:val="00DE7559"/>
    <w:rsid w:val="00E02219"/>
    <w:rsid w:val="00E057FC"/>
    <w:rsid w:val="00E14C1B"/>
    <w:rsid w:val="00E22DAE"/>
    <w:rsid w:val="00E41D21"/>
    <w:rsid w:val="00E47C19"/>
    <w:rsid w:val="00E63DDA"/>
    <w:rsid w:val="00E65A3E"/>
    <w:rsid w:val="00E75714"/>
    <w:rsid w:val="00E93152"/>
    <w:rsid w:val="00EA34F0"/>
    <w:rsid w:val="00EB7D9A"/>
    <w:rsid w:val="00EC501B"/>
    <w:rsid w:val="00EE0171"/>
    <w:rsid w:val="00EE3FFB"/>
    <w:rsid w:val="00F04697"/>
    <w:rsid w:val="00F10E9A"/>
    <w:rsid w:val="00F13BC4"/>
    <w:rsid w:val="00F21F13"/>
    <w:rsid w:val="00F27434"/>
    <w:rsid w:val="00F5344E"/>
    <w:rsid w:val="00F53CAB"/>
    <w:rsid w:val="00F541F5"/>
    <w:rsid w:val="00F60A63"/>
    <w:rsid w:val="00F63818"/>
    <w:rsid w:val="00F84BDD"/>
    <w:rsid w:val="00F85E52"/>
    <w:rsid w:val="00F95497"/>
    <w:rsid w:val="00FA52F6"/>
    <w:rsid w:val="00FA710C"/>
    <w:rsid w:val="00FB2B2A"/>
    <w:rsid w:val="00FC0E36"/>
    <w:rsid w:val="00FD11DE"/>
    <w:rsid w:val="00FD6A25"/>
    <w:rsid w:val="00FF1C14"/>
    <w:rsid w:val="00FF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8E8BD6"/>
  <w15:chartTrackingRefBased/>
  <w15:docId w15:val="{78A02921-86B0-4CC0-8B7E-1A6B3F52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91DFB"/>
  </w:style>
  <w:style w:type="paragraph" w:styleId="Heading1">
    <w:name w:val="heading 1"/>
    <w:basedOn w:val="Normal"/>
    <w:next w:val="Normal"/>
    <w:link w:val="Heading1Char"/>
    <w:uiPriority w:val="9"/>
    <w:qFormat/>
    <w:rsid w:val="00D91DFB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1DFB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1DFB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1DFB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1DFB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1DFB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1DFB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1DFB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1DFB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455B2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55B2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55B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253B71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3A0074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A0074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3A0074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1F003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03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03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03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03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0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3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D91DFB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91DFB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91DFB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1DFB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1DFB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1DFB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1D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1D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1D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91D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91DFB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1DFB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1DFB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91DFB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D91DFB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D91DFB"/>
    <w:rPr>
      <w:i/>
      <w:iCs/>
      <w:color w:val="auto"/>
    </w:rPr>
  </w:style>
  <w:style w:type="paragraph" w:styleId="NoSpacing">
    <w:name w:val="No Spacing"/>
    <w:uiPriority w:val="1"/>
    <w:qFormat/>
    <w:rsid w:val="00D91D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91DFB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91DF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1DFB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1DFB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D91DF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91DFB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91DFB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91DFB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91DFB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D91DF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758E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758E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758E5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521FE3"/>
    <w:pPr>
      <w:spacing w:after="100"/>
      <w:ind w:left="440"/>
    </w:pPr>
  </w:style>
  <w:style w:type="table" w:styleId="TableGrid">
    <w:name w:val="Table Grid"/>
    <w:basedOn w:val="TableNormal"/>
    <w:uiPriority w:val="39"/>
    <w:rsid w:val="00895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7394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6B20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3D"/>
  </w:style>
  <w:style w:type="paragraph" w:styleId="Footer">
    <w:name w:val="footer"/>
    <w:basedOn w:val="Normal"/>
    <w:link w:val="FooterChar"/>
    <w:uiPriority w:val="99"/>
    <w:unhideWhenUsed/>
    <w:rsid w:val="006B08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3D"/>
  </w:style>
  <w:style w:type="paragraph" w:styleId="TableofFigures">
    <w:name w:val="table of figures"/>
    <w:basedOn w:val="Normal"/>
    <w:next w:val="Normal"/>
    <w:uiPriority w:val="99"/>
    <w:unhideWhenUsed/>
    <w:rsid w:val="00506E9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0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1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2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2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1.png"/><Relationship Id="rId5" Type="http://schemas.openxmlformats.org/officeDocument/2006/relationships/customXml" Target="../customXml/item5.xml"/><Relationship Id="rId15" Type="http://schemas.openxmlformats.org/officeDocument/2006/relationships/image" Target="media/image4.gif"/><Relationship Id="rId23" Type="http://schemas.openxmlformats.org/officeDocument/2006/relationships/image" Target="media/image10.png"/><Relationship Id="rId28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itre.org/research/technology-transfer/technology-licensing/software-quality-assurance-evaluation-sqae" TargetMode="External"/><Relationship Id="rId2" Type="http://schemas.openxmlformats.org/officeDocument/2006/relationships/hyperlink" Target="http://flylib.com/books/en/2.642.1.12/1/" TargetMode="External"/><Relationship Id="rId1" Type="http://schemas.openxmlformats.org/officeDocument/2006/relationships/hyperlink" Target="http://cs.lmu.edu/~ray/notes/paradigms/" TargetMode="External"/><Relationship Id="rId4" Type="http://schemas.openxmlformats.org/officeDocument/2006/relationships/hyperlink" Target="http://www.slideshare.net/gdssrao/error-handling-framework-in-mule/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TRE_x0020_Sensitivity xmlns="http://schemas.microsoft.com/sharepoint/v3">Internal MITRE Information</MITRE_x0020_Sensitivity>
    <_Contributor xmlns="http://schemas.microsoft.com/sharepoint/v3/fields" xsi:nil="true"/>
    <Release_x0020_Statement xmlns="http://schemas.microsoft.com/sharepoint/v3">For Internal MITRE Use</Release_x0020_Statement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MITRE Work" ma:contentTypeID="0x010100823A99C636F7423283FB0D200866C613000B09FE7AFDFC954481EC66AE5D7B6C55" ma:contentTypeVersion="1" ma:contentTypeDescription="Materials and documents that contain MITRE authored content and other content directly attributable to MITRE and its work" ma:contentTypeScope="" ma:versionID="1fb89c7fd355b4d80c4489065be2bf52">
  <xsd:schema xmlns:xsd="http://www.w3.org/2001/XMLSchema" xmlns:xs="http://www.w3.org/2001/XMLSchema" xmlns:p="http://schemas.microsoft.com/office/2006/metadata/properties" xmlns:ns1="http://schemas.microsoft.com/sharepoint/v3" xmlns:ns2="http://schemas.microsoft.com/sharepoint/v3/fields" targetNamespace="http://schemas.microsoft.com/office/2006/metadata/properties" ma:root="true" ma:fieldsID="e207f629e9ef5d09050449f693559770" ns1:_="" ns2:_="">
    <xsd:import namespace="http://schemas.microsoft.com/sharepoint/v3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Contributor" minOccurs="0"/>
                <xsd:element ref="ns1:MITRE_x0020_Sensitivity"/>
                <xsd:element ref="ns1:Release_x0020_Statement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MITRE_x0020_Sensitivity" ma:index="10" ma:displayName="Sensitivity" ma:default="Internal MITRE Information" ma:internalName="MITRE_x0020_Sensitivity">
      <xsd:simpleType>
        <xsd:restriction base="dms:Choice">
          <xsd:enumeration value="Public Information"/>
          <xsd:enumeration value="Internal MITRE Information"/>
          <xsd:enumeration value="Sensitive Information"/>
          <xsd:enumeration value="Highly Sensitive Information"/>
        </xsd:restriction>
      </xsd:simpleType>
    </xsd:element>
    <xsd:element name="Release_x0020_Statement" ma:index="11" ma:displayName="Release Statement" ma:default="For Internal MITRE Use" ma:internalName="Release_x0020_Statement">
      <xsd:simpleType>
        <xsd:union memberTypes="dms:Text">
          <xsd:simpleType>
            <xsd:restriction base="dms:Choice">
              <xsd:enumeration value="Approved for Public Release"/>
              <xsd:enumeration value="For Internal MITRE Use"/>
              <xsd:enumeration value="For Release to All Sponsors"/>
              <xsd:enumeration value="For Limited Internal MITRE Use"/>
              <xsd:enumeration value="For Limited External Release"/>
              <xsd:enumeration value="Privileged: Sensitive Personal Information"/>
              <xsd:enumeration value="MITRE Proprietary"/>
              <xsd:enumeration value="Source Selection Sensitive"/>
              <xsd:enumeration value="Restricted: Highly Sensitive Personal Information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ntributor" ma:index="9" nillable="true" ma:displayName="Contributor" ma:description="One or more people or organizations that contributed to this resource" ma:internalName="_Contributor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8" ma:displayName="Author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9AC43B-7355-4CF1-A504-D595AF27899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C59FB496-4E59-4C8C-9D11-7C5E9B1A88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ADE1266-8449-42B0-809B-A8C027626D62}">
  <ds:schemaRefs>
    <ds:schemaRef ds:uri="http://schemas.microsoft.com/office/2006/metadata/customXsn"/>
  </ds:schemaRefs>
</ds:datastoreItem>
</file>

<file path=customXml/itemProps4.xml><?xml version="1.0" encoding="utf-8"?>
<ds:datastoreItem xmlns:ds="http://schemas.openxmlformats.org/officeDocument/2006/customXml" ds:itemID="{EF460EB8-729A-427E-B110-C6E935CC87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0EAB555-6F3D-432C-BEF7-8DAF32AA23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15</Pages>
  <Words>2990</Words>
  <Characters>17044</Characters>
  <Application>Microsoft Office Word</Application>
  <DocSecurity>0</DocSecurity>
  <Lines>142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29</vt:i4>
      </vt:variant>
    </vt:vector>
  </HeadingPairs>
  <TitlesOfParts>
    <vt:vector size="30" baseType="lpstr">
      <vt:lpstr/>
      <vt:lpstr>/Introduction</vt:lpstr>
      <vt:lpstr>    Software System Characteristics</vt:lpstr>
      <vt:lpstr>        Design Paradigm</vt:lpstr>
      <vt:lpstr>        Architecture Depth</vt:lpstr>
      <vt:lpstr>        Interface Typing</vt:lpstr>
      <vt:lpstr>        Process/Methodology Maturity</vt:lpstr>
      <vt:lpstr>        Development Team Technology Stack Experience</vt:lpstr>
      <vt:lpstr>        Development Team Functional Domain Experience</vt:lpstr>
      <vt:lpstr>    Component Characteristics</vt:lpstr>
      <vt:lpstr>        Number of Invocations over time as deployed</vt:lpstr>
      <vt:lpstr>        Compute Resource Utilization</vt:lpstr>
      <vt:lpstr>        Test Coverage Metrics</vt:lpstr>
      <vt:lpstr>        Life-Spans</vt:lpstr>
      <vt:lpstr>        Volatility </vt:lpstr>
      <vt:lpstr>        Modularity </vt:lpstr>
      <vt:lpstr>        Self-Descriptiveness</vt:lpstr>
      <vt:lpstr>        Design Simplicity</vt:lpstr>
      <vt:lpstr>        Consistency</vt:lpstr>
      <vt:lpstr>        Anomaly Control</vt:lpstr>
      <vt:lpstr>        Documentation </vt:lpstr>
      <vt:lpstr>        Independence</vt:lpstr>
      <vt:lpstr>Assessment</vt:lpstr>
      <vt:lpstr>    Characterize the Legacy Software System</vt:lpstr>
      <vt:lpstr>    Enter and Rank the Components</vt:lpstr>
      <vt:lpstr>    Results</vt:lpstr>
      <vt:lpstr>Example</vt:lpstr>
      <vt:lpstr>    Step 1 – Characterize the Legacy Software System</vt:lpstr>
      <vt:lpstr>    Step 2 – Enter and Rank the Components</vt:lpstr>
      <vt:lpstr>    Results</vt:lpstr>
    </vt:vector>
  </TitlesOfParts>
  <Company/>
  <LinksUpToDate>false</LinksUpToDate>
  <CharactersWithSpaces>19995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sgoldrich@mitre.org;jflamm@mitre.org;mjavid@mitre.org</dc:creator>
  <cp:keywords/>
  <dc:description/>
  <cp:lastModifiedBy>Goldrich, Seth D</cp:lastModifiedBy>
  <cp:revision>13</cp:revision>
  <dcterms:created xsi:type="dcterms:W3CDTF">2017-05-05T14:33:00Z</dcterms:created>
  <dcterms:modified xsi:type="dcterms:W3CDTF">2017-07-03T00:14:00Z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0x010100823A99C636F7423283FB0D200866C613000B09FE7AFDFC954481EC66AE5D7B6C55</vt:lpwstr>
  </property>
</Properties>
</file>