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CSIS 3701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 Galioto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Cards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Instance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index = 0;</w:t>
        <w:br w:type="textWrapping"/>
        <w:t xml:space="preserve">String[] deck = new String[] {"c", "d", "h", "s"};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card()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a random number 1-3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Suite = deck[random number]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String getCard()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deck[index];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void randomChange()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a random number 0-5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random number = whatever, increment index up 1 or wrap around.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0 -&gt;1, 1-&gt;2, 2-&gt;3, 3-&gt;0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Hand Class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Instance Variable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Card hand[3]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Constructor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Hand()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Card[ ] hand = new Card [3] {card1, card2, card3}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card getGardInHand()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 c1”” + c2”” + c3””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void changeCard()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Player prompts for which card to switch 0-3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(cardChange == 0)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Card newCard = new Card[ ];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Hand[0] = newCard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(cardChange == 1)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Card newCard = new Card[ ];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Hand[1] = newCard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(cardChange == 2)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Card newCard = new Card[ ];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Hand[2] = newCard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Boolean isGameOver()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(c1.getCard() == c2.getCard) &amp;&amp; (c2.getCard == c3.getCard())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GameApp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  <w:t xml:space="preserve">Hand h1 = new Hand [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While(!isGameOver)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Show the hand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Ask user which card to change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Call cardToChange(user input)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Call randomChange()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Show the modified hand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