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E60AA" w14:textId="77777777" w:rsidR="00DE0DA2" w:rsidRDefault="00C0612C">
      <w:pPr>
        <w:pStyle w:val="Title"/>
      </w:pPr>
      <w:r>
        <w:t>Predicting seasonal influenza hospitalization using an ensemble super learner: a simulation study</w:t>
      </w:r>
    </w:p>
    <w:p w14:paraId="47AF1E3E" w14:textId="77777777" w:rsidR="00DE0DA2" w:rsidRDefault="00C0612C">
      <w:pPr>
        <w:pStyle w:val="Abstract"/>
      </w:pPr>
      <w:r>
        <w:t xml:space="preserve">Lorem ipsum dolor sit amet, consectetur adipiscing elit. Curabitur eget porta erat. Morbi consectetur est vel gravida pretium. Suspendisse ut dui eu ante </w:t>
      </w:r>
      <w:r>
        <w:t>cursus gravida non sed sem. Nullam sapien tellus, commodo id velit id, eleifend volutpat quam. Phasellus mauris velit, dapibus finibus elementum vel, pulvinar non tellus. Nunc pellentesque pretium diam, quis maximus dolor faucibus id. Nunc convallis sodale</w:t>
      </w:r>
      <w:r>
        <w:t>s ante, ut ullamcorper est egestas vitae. Nam sit amet enim ultrices, ultrices elit pulvinar, volutpat risus.</w:t>
      </w:r>
    </w:p>
    <w:p w14:paraId="24280B1D" w14:textId="77777777" w:rsidR="00DE0DA2" w:rsidRDefault="00DE0DA2">
      <w:pPr>
        <w:pStyle w:val="FirstParagraph"/>
      </w:pPr>
    </w:p>
    <w:p w14:paraId="2F3F222A" w14:textId="77777777" w:rsidR="00DE0DA2" w:rsidRDefault="00C0612C">
      <w:pPr>
        <w:pStyle w:val="Heading1"/>
      </w:pPr>
      <w:bookmarkStart w:id="0" w:name="meta"/>
      <w:r>
        <w:t>Meta</w:t>
      </w:r>
      <w:bookmarkEnd w:id="0"/>
    </w:p>
    <w:p w14:paraId="240E7BCD" w14:textId="77777777" w:rsidR="00DE0DA2" w:rsidRDefault="00C0612C">
      <w:pPr>
        <w:pStyle w:val="FirstParagraph"/>
      </w:pPr>
      <w:r>
        <w:rPr>
          <w:b/>
        </w:rPr>
        <w:t>Target journal:</w:t>
      </w:r>
    </w:p>
    <w:p w14:paraId="5AB03971" w14:textId="77777777" w:rsidR="00DE0DA2" w:rsidRDefault="00C0612C">
      <w:pPr>
        <w:pStyle w:val="Compact"/>
        <w:numPr>
          <w:ilvl w:val="0"/>
          <w:numId w:val="20"/>
        </w:numPr>
      </w:pPr>
      <w:r>
        <w:rPr>
          <w:i/>
        </w:rPr>
        <w:t>PLoS Computational Biology</w:t>
      </w:r>
    </w:p>
    <w:p w14:paraId="35989951" w14:textId="77777777" w:rsidR="00DE0DA2" w:rsidRDefault="00C0612C">
      <w:pPr>
        <w:pStyle w:val="FirstParagraph"/>
      </w:pPr>
      <w:r>
        <w:t xml:space="preserve"> </w:t>
      </w:r>
      <w:r>
        <w:rPr>
          <w:b/>
        </w:rPr>
        <w:t>Section:</w:t>
      </w:r>
    </w:p>
    <w:p w14:paraId="3A3E762B" w14:textId="77777777" w:rsidR="00DE0DA2" w:rsidRDefault="00C0612C">
      <w:pPr>
        <w:pStyle w:val="Compact"/>
        <w:numPr>
          <w:ilvl w:val="0"/>
          <w:numId w:val="21"/>
        </w:numPr>
      </w:pPr>
      <w:r>
        <w:t>Epidemiology and Clinical/Translational Studies</w:t>
      </w:r>
    </w:p>
    <w:p w14:paraId="09481CE0" w14:textId="77777777" w:rsidR="00DE0DA2" w:rsidRDefault="00C0612C">
      <w:pPr>
        <w:pStyle w:val="FirstParagraph"/>
      </w:pPr>
      <w:r>
        <w:t xml:space="preserve"> </w:t>
      </w:r>
      <w:r>
        <w:rPr>
          <w:b/>
        </w:rPr>
        <w:t>Potential editors:</w:t>
      </w:r>
    </w:p>
    <w:p w14:paraId="2E887B44" w14:textId="77777777" w:rsidR="00DE0DA2" w:rsidRDefault="00C0612C">
      <w:pPr>
        <w:pStyle w:val="Compact"/>
        <w:numPr>
          <w:ilvl w:val="0"/>
          <w:numId w:val="22"/>
        </w:numPr>
      </w:pPr>
      <w:r>
        <w:t>Benjamin Althouse</w:t>
      </w:r>
    </w:p>
    <w:p w14:paraId="44EDBAE4" w14:textId="77777777" w:rsidR="00DE0DA2" w:rsidRDefault="00C0612C">
      <w:pPr>
        <w:pStyle w:val="Compact"/>
        <w:numPr>
          <w:ilvl w:val="0"/>
          <w:numId w:val="22"/>
        </w:numPr>
      </w:pPr>
      <w:r>
        <w:t>M</w:t>
      </w:r>
      <w:r>
        <w:t>iles Davenport</w:t>
      </w:r>
    </w:p>
    <w:p w14:paraId="6F2798D6" w14:textId="77777777" w:rsidR="00DE0DA2" w:rsidRDefault="00C0612C">
      <w:pPr>
        <w:pStyle w:val="Compact"/>
        <w:numPr>
          <w:ilvl w:val="0"/>
          <w:numId w:val="22"/>
        </w:numPr>
      </w:pPr>
      <w:r>
        <w:t>Matthew Ferrari</w:t>
      </w:r>
    </w:p>
    <w:p w14:paraId="5D1F4C0B" w14:textId="77777777" w:rsidR="00DE0DA2" w:rsidRDefault="00C0612C">
      <w:pPr>
        <w:pStyle w:val="Compact"/>
        <w:numPr>
          <w:ilvl w:val="0"/>
          <w:numId w:val="22"/>
        </w:numPr>
      </w:pPr>
      <w:r>
        <w:t>Roger Kouyos</w:t>
      </w:r>
    </w:p>
    <w:p w14:paraId="14B5170B" w14:textId="77777777" w:rsidR="00DE0DA2" w:rsidRDefault="00C0612C">
      <w:pPr>
        <w:pStyle w:val="Compact"/>
        <w:numPr>
          <w:ilvl w:val="0"/>
          <w:numId w:val="22"/>
        </w:numPr>
      </w:pPr>
      <w:r>
        <w:t>James Lloyd-Smith</w:t>
      </w:r>
    </w:p>
    <w:p w14:paraId="0241BAB2" w14:textId="77777777" w:rsidR="00DE0DA2" w:rsidRDefault="00C0612C">
      <w:pPr>
        <w:pStyle w:val="FirstParagraph"/>
      </w:pPr>
      <w:r>
        <w:t xml:space="preserve"> </w:t>
      </w:r>
      <w:r>
        <w:rPr>
          <w:b/>
        </w:rPr>
        <w:t>Potential reviewers:</w:t>
      </w:r>
    </w:p>
    <w:p w14:paraId="2EA3ECE5" w14:textId="77777777" w:rsidR="00DE0DA2" w:rsidRDefault="00C0612C">
      <w:pPr>
        <w:pStyle w:val="Compact"/>
        <w:numPr>
          <w:ilvl w:val="0"/>
          <w:numId w:val="23"/>
        </w:numPr>
      </w:pPr>
      <w:r>
        <w:t>Ryan J. Tibshirani (co-author on paper we use for curve simulation)</w:t>
      </w:r>
    </w:p>
    <w:p w14:paraId="61C3E9CE" w14:textId="77777777" w:rsidR="00DE0DA2" w:rsidRDefault="00C0612C">
      <w:pPr>
        <w:pStyle w:val="Compact"/>
        <w:numPr>
          <w:ilvl w:val="0"/>
          <w:numId w:val="23"/>
        </w:numPr>
      </w:pPr>
      <w:r>
        <w:t>Logan C. Brooks (co-author on paper we use for curve simulation)</w:t>
      </w:r>
    </w:p>
    <w:p w14:paraId="33ED61CC" w14:textId="77777777" w:rsidR="00DE0DA2" w:rsidRDefault="00C0612C">
      <w:pPr>
        <w:pStyle w:val="Compact"/>
        <w:numPr>
          <w:ilvl w:val="0"/>
          <w:numId w:val="23"/>
        </w:numPr>
      </w:pPr>
      <w:r>
        <w:t>Roni Rosenfeld (co-author on paper we u</w:t>
      </w:r>
      <w:r>
        <w:t>se for curve simulation)</w:t>
      </w:r>
    </w:p>
    <w:p w14:paraId="34CDA068" w14:textId="77777777" w:rsidR="00DE0DA2" w:rsidRDefault="00C0612C">
      <w:pPr>
        <w:pStyle w:val="Compact"/>
        <w:numPr>
          <w:ilvl w:val="0"/>
          <w:numId w:val="23"/>
        </w:numPr>
      </w:pPr>
      <w:r>
        <w:lastRenderedPageBreak/>
        <w:t>Sherri Rose</w:t>
      </w:r>
    </w:p>
    <w:p w14:paraId="4F8F92B1" w14:textId="77777777" w:rsidR="00DE0DA2" w:rsidRDefault="00C0612C">
      <w:pPr>
        <w:pStyle w:val="Compact"/>
        <w:numPr>
          <w:ilvl w:val="0"/>
          <w:numId w:val="23"/>
        </w:numPr>
      </w:pPr>
      <w:r>
        <w:t>David A. Osthus</w:t>
      </w:r>
    </w:p>
    <w:p w14:paraId="51FB7321" w14:textId="77777777" w:rsidR="00DE0DA2" w:rsidRDefault="00C0612C">
      <w:pPr>
        <w:pStyle w:val="Compact"/>
        <w:numPr>
          <w:ilvl w:val="0"/>
          <w:numId w:val="23"/>
        </w:numPr>
      </w:pPr>
      <w:r>
        <w:t>Samrachana Adhikari</w:t>
      </w:r>
    </w:p>
    <w:p w14:paraId="367CA93B" w14:textId="77777777" w:rsidR="00DE0DA2" w:rsidRDefault="00C0612C">
      <w:pPr>
        <w:pStyle w:val="Compact"/>
        <w:numPr>
          <w:ilvl w:val="0"/>
          <w:numId w:val="23"/>
        </w:numPr>
      </w:pPr>
      <w:r>
        <w:t>Oleg Sofrygin (sl3 package author)</w:t>
      </w:r>
    </w:p>
    <w:p w14:paraId="67751A04" w14:textId="77777777" w:rsidR="00DE0DA2" w:rsidRDefault="00C0612C">
      <w:pPr>
        <w:pStyle w:val="Compact"/>
        <w:numPr>
          <w:ilvl w:val="0"/>
          <w:numId w:val="23"/>
        </w:numPr>
      </w:pPr>
      <w:r>
        <w:t>Nima Hejazi (sl3 package author)</w:t>
      </w:r>
    </w:p>
    <w:p w14:paraId="127406A3" w14:textId="77777777" w:rsidR="00DE0DA2" w:rsidRDefault="00C0612C">
      <w:pPr>
        <w:pStyle w:val="Compact"/>
        <w:numPr>
          <w:ilvl w:val="0"/>
          <w:numId w:val="23"/>
        </w:numPr>
      </w:pPr>
      <w:r>
        <w:t>Jeremy Coyle (sl3 package author – I did ask him a question about parallelization with sl3, so it may not be approp</w:t>
      </w:r>
      <w:r>
        <w:t>riate to have him as a reviewer)</w:t>
      </w:r>
    </w:p>
    <w:p w14:paraId="082F665F" w14:textId="77777777" w:rsidR="00DE0DA2" w:rsidRDefault="00C0612C">
      <w:pPr>
        <w:pStyle w:val="Heading1"/>
      </w:pPr>
      <w:bookmarkStart w:id="1" w:name="introduction"/>
      <w:r>
        <w:t>Introduction</w:t>
      </w:r>
      <w:bookmarkEnd w:id="1"/>
    </w:p>
    <w:p w14:paraId="1D77051C" w14:textId="77777777" w:rsidR="00DE0DA2" w:rsidRDefault="00C0612C">
      <w:pPr>
        <w:pStyle w:val="FirstParagraph"/>
      </w:pPr>
      <w:r>
        <w:t>Between 2010 and 2017, approximately 140,000–570,000 individuals have been hospitalized and 12,000–51,000 have died annually due to seasonal influenza in the United States [1]. Being able to predict how influen</w:t>
      </w:r>
      <w:r>
        <w:t>za-related hospitalizations will change over time during any given influenza season can assist policymakers, public health officials, and physicians allocate resources appropriately and prepare more efficiently for changes in hospitalization rates [2].</w:t>
      </w:r>
    </w:p>
    <w:p w14:paraId="7A0BB84B" w14:textId="77777777" w:rsidR="00DE0DA2" w:rsidRDefault="00C0612C">
      <w:pPr>
        <w:pStyle w:val="BodyText"/>
      </w:pPr>
      <w:r>
        <w:t>While influenza forecasting is a still-maturing science [3,4], researchers have made considerable progress over the past decade in improving the quality of and capacity for forecasting influenza-like illness (ILI) [cite], thanks in part to the FluSight for</w:t>
      </w:r>
      <w:r>
        <w:t xml:space="preserve">ecasting competitions sponsored by the Centers for Disease Control and Prevention (CDC) since the 2013–14 flu season [3]. Many different types of models have been used to generate forecasts, including statistical time series models [3,5], Bayesian methods </w:t>
      </w:r>
      <w:r>
        <w:t>[4,6], and agent-based models [4], among others. However, ensemble methods have emerged as perhaps the most promising approach to improving the accuracy and stability of epidemic predictions due to their ability to combine predictions from multiple estimat</w:t>
      </w:r>
      <w:r>
        <w:t>ors [2,7,8].</w:t>
      </w:r>
    </w:p>
    <w:p w14:paraId="2EAA0D22" w14:textId="77777777" w:rsidR="00DE0DA2" w:rsidRDefault="00C0612C">
      <w:pPr>
        <w:pStyle w:val="BodyText"/>
      </w:pPr>
      <w:r>
        <w:t>Ensembles combine predictions generated by a set of component models [7,9–11]. In some cases, ensembles aggreggate component model predictions by weighting better predictions more highly in the final ensemble prediction [7,8], though other wei</w:t>
      </w:r>
      <w:r>
        <w:t xml:space="preserve">ghting criteria can be applied [8]. The rationale for using ensemble predictions rests in their ability to borrow the strengths and discard the weaknesses of various component models. This feature tends to lead not only to more accurate predictions but to </w:t>
      </w:r>
      <w:r>
        <w:t xml:space="preserve">more stable ones that can be applied across a range of scenarios [8]. </w:t>
      </w:r>
      <w:r>
        <w:lastRenderedPageBreak/>
        <w:t xml:space="preserve">The CDC’s primary in-season ILI forecasts are now based on an ensemble forecast generated by aggregating predictions from a growing library of individual forecasts submitted by research </w:t>
      </w:r>
      <w:r>
        <w:t>teams around the U.S. [3].</w:t>
      </w:r>
    </w:p>
    <w:p w14:paraId="4CC69CCE" w14:textId="77777777" w:rsidR="00DE0DA2" w:rsidRDefault="00C0612C">
      <w:pPr>
        <w:pStyle w:val="BodyText"/>
      </w:pPr>
      <w:r>
        <w:t xml:space="preserve">To date, most work has focused on ILI [3,5,6,12,13], with considerably less effort having been exerted so far on predicting influenza-related hospitalization rates [14]. Because the dynamics of flu-related hospitalizations might </w:t>
      </w:r>
      <w:r>
        <w:t>evolve differently over the course of an influenza season—at the very least, lagging influenza incidence by a week or two [citation needed]—and because hospitalization rates are an independent signal of the severity of disease caused by circulating flu str</w:t>
      </w:r>
      <w:r>
        <w:t>ains, optimizing ensembles to predict hospitalization rates can provide complementary information to ILI forecasts.</w:t>
      </w:r>
    </w:p>
    <w:p w14:paraId="7A7A614D" w14:textId="77777777" w:rsidR="00DE0DA2" w:rsidRDefault="00C0612C">
      <w:pPr>
        <w:pStyle w:val="BodyText"/>
      </w:pPr>
      <w:r>
        <w:t>One ensemble machine learning method in particular, dubbed “super learner” [15–17], exhibits a number of desirable properties that suggest i</w:t>
      </w:r>
      <w:r>
        <w:t>t may be a powerful tool for predicting flu hospitalizations. First, its developers have demonstrated that, asymptotically, the super learner is an oracle estimator, performing as well as the best-fitting component model and converging almost as quickly [1</w:t>
      </w:r>
      <w:r>
        <w:t>6] [also will want to read and cite the 2003 paper of van der Laan’s]. Second, this oracle property generally translates to finite samples [15–17]. Finally, several packages have been developed to implement the super learner algorithm [18,19], providing re</w:t>
      </w:r>
      <w:r>
        <w:t>searchers easy access to a relatively large library of component models and a means to calculate cross-validated prediction risks quite easily [19].</w:t>
      </w:r>
    </w:p>
    <w:p w14:paraId="43F3B857" w14:textId="77777777" w:rsidR="00DE0DA2" w:rsidRDefault="00C0612C">
      <w:pPr>
        <w:pStyle w:val="BodyText"/>
      </w:pPr>
      <w:r>
        <w:t>In this study, we sought to train an ensemble learner on a distribution of simulated influenza hospitalizat</w:t>
      </w:r>
      <w:r>
        <w:t>ion curves to generate predictions for three national-level seasonal target parameters based on the CDC forecasting competitions [20] to compare the performance of the ensemble learner against the best-performing component model and a naive historical aver</w:t>
      </w:r>
      <w:r>
        <w:t>age prediction for each of these targets across the 30 weeks of a typical flu season.</w:t>
      </w:r>
    </w:p>
    <w:p w14:paraId="77F3B4B3" w14:textId="77777777" w:rsidR="00DE0DA2" w:rsidRDefault="00C0612C">
      <w:pPr>
        <w:pStyle w:val="Heading1"/>
      </w:pPr>
      <w:bookmarkStart w:id="2" w:name="methods"/>
      <w:r>
        <w:lastRenderedPageBreak/>
        <w:t>Methods</w:t>
      </w:r>
      <w:bookmarkEnd w:id="2"/>
    </w:p>
    <w:p w14:paraId="5B6821B9" w14:textId="77777777" w:rsidR="00DE0DA2" w:rsidRDefault="00C0612C">
      <w:pPr>
        <w:pStyle w:val="Heading2"/>
      </w:pPr>
      <w:bookmarkStart w:id="3" w:name="empirical-data"/>
      <w:r>
        <w:t>Empirical data</w:t>
      </w:r>
      <w:bookmarkEnd w:id="3"/>
    </w:p>
    <w:p w14:paraId="44E2A939" w14:textId="77777777" w:rsidR="00DE0DA2" w:rsidRDefault="00C0612C">
      <w:pPr>
        <w:pStyle w:val="FirstParagraph"/>
      </w:pPr>
      <w:r>
        <w:t>We downloaded publicly available surveillance data seasonal influenza-related hospitalizations from the CDC’s FluView Interactive dashboard [21]. S</w:t>
      </w:r>
      <w:r>
        <w:t>pecifically, we included data from the Emerging Infections Program (EIP) beginning with the 2003–2004 season and ending with the 2018–2019 season, omitting the 2009-2010 pandemic year. The EIP contains data on flu-related hospitalizations in California, Co</w:t>
      </w:r>
      <w:r>
        <w:t>lorado, Connecticut, Georgia, Maryland, Minnesota, New Mexico, New York, Oregon, and Tennessee [21]. Since the 2009-2010 the FluSurv Network included between 3 and 6 states in addition to those included in EIP, depending on the year [21]. We elected to use</w:t>
      </w:r>
      <w:r>
        <w:t xml:space="preserve"> only the EIP data in order to maintain consistency within the empirical data and to increase the number of flu seasons available to inform both curve simulation and parameters targets.</w:t>
      </w:r>
    </w:p>
    <w:p w14:paraId="4682C294" w14:textId="77777777" w:rsidR="00DE0DA2" w:rsidRDefault="00C0612C">
      <w:pPr>
        <w:pStyle w:val="BodyText"/>
      </w:pPr>
      <w:r>
        <w:t>Typically, the CDC releases data for epiweeks 40–53 and 1–17 (approxim</w:t>
      </w:r>
      <w:r>
        <w:t>ately, October through April of the next year) [21,22]. We renumbered the epiweeks 1–30, omitting epiweek 53 as only three seasons had influenza hospitalization data recorded in this week (an artifact of leap years).</w:t>
      </w:r>
    </w:p>
    <w:p w14:paraId="216F7D90" w14:textId="77777777" w:rsidR="00DE0DA2" w:rsidRDefault="00C0612C">
      <w:pPr>
        <w:pStyle w:val="Heading2"/>
      </w:pPr>
      <w:bookmarkStart w:id="4" w:name="prediction-targets"/>
      <w:r>
        <w:t>Prediction targets</w:t>
      </w:r>
      <w:bookmarkEnd w:id="4"/>
    </w:p>
    <w:p w14:paraId="4D30AFF7" w14:textId="77777777" w:rsidR="00DE0DA2" w:rsidRDefault="00C0612C">
      <w:pPr>
        <w:pStyle w:val="FirstParagraph"/>
      </w:pPr>
      <w:r>
        <w:t>Following from the C</w:t>
      </w:r>
      <w:r>
        <w:t xml:space="preserve">DC’s Flu Sight challenge [20], we defined three season-level prediction targets: peak rate, peak week, and cumulative hospitalizations. </w:t>
      </w:r>
      <w:r>
        <w:rPr>
          <w:i/>
        </w:rPr>
        <w:t>Peak rate</w:t>
      </w:r>
      <w:r>
        <w:t xml:space="preserve"> refers to the highest weekly rate of influenza-related hospitalizations throughout the course of a flu season </w:t>
      </w:r>
      <w:r>
        <w:t xml:space="preserve">(per 100,000 population), </w:t>
      </w:r>
      <w:r>
        <w:rPr>
          <w:i/>
        </w:rPr>
        <w:t>peak week</w:t>
      </w:r>
      <w:r>
        <w:t xml:space="preserve"> to the week during which this peak rate occurs, and </w:t>
      </w:r>
      <w:r>
        <w:rPr>
          <w:i/>
        </w:rPr>
        <w:t>cumulative hospitalizations</w:t>
      </w:r>
      <w:r>
        <w:t xml:space="preserve"> to the cumulative influenza-related hospitalization rate over the 30 weeks of the season (per 100,000 population) [20].</w:t>
      </w:r>
    </w:p>
    <w:p w14:paraId="5FDB687A" w14:textId="77777777" w:rsidR="00DE0DA2" w:rsidRDefault="00C0612C">
      <w:pPr>
        <w:pStyle w:val="BodyText"/>
      </w:pPr>
      <w:r>
        <w:t>Fifteen empirical ob</w:t>
      </w:r>
      <w:r>
        <w:t>servations were available for each prediction target, corresponding to the number of flu seasons contained in the CDC’s surveillance data (Table 1).</w:t>
      </w:r>
    </w:p>
    <w:tbl>
      <w:tblPr>
        <w:tblW w:w="0" w:type="auto"/>
        <w:jc w:val="center"/>
        <w:tblLayout w:type="fixed"/>
        <w:tblLook w:val="04A0" w:firstRow="1" w:lastRow="0" w:firstColumn="1" w:lastColumn="0" w:noHBand="0" w:noVBand="1"/>
      </w:tblPr>
      <w:tblGrid>
        <w:gridCol w:w="2304"/>
        <w:gridCol w:w="2304"/>
        <w:gridCol w:w="2304"/>
        <w:gridCol w:w="2304"/>
      </w:tblGrid>
      <w:tr w:rsidR="00DE0DA2" w14:paraId="6C750D50" w14:textId="77777777">
        <w:trPr>
          <w:cantSplit/>
          <w:tblHeader/>
          <w:jc w:val="center"/>
        </w:trPr>
        <w:tc>
          <w:tcPr>
            <w:tcW w:w="9216" w:type="dxa"/>
            <w:gridSpan w:val="4"/>
            <w:shd w:val="clear" w:color="auto" w:fill="FFFFFF"/>
            <w:tcMar>
              <w:top w:w="0" w:type="dxa"/>
              <w:left w:w="0" w:type="dxa"/>
              <w:bottom w:w="0" w:type="dxa"/>
              <w:right w:w="0" w:type="dxa"/>
            </w:tcMar>
            <w:vAlign w:val="center"/>
          </w:tcPr>
          <w:p w14:paraId="7F43F0AD" w14:textId="77777777" w:rsidR="00DE0DA2" w:rsidRDefault="00C0612C">
            <w:pPr>
              <w:spacing w:after="0"/>
            </w:pPr>
            <w:r>
              <w:rPr>
                <w:rFonts w:ascii="Arial" w:eastAsia="Arial" w:hAnsi="Arial" w:cs="Arial"/>
                <w:color w:val="000000"/>
                <w:sz w:val="20"/>
                <w:szCs w:val="20"/>
              </w:rPr>
              <w:t>Table 1: Empirical distributions of peak hospitalization rate, peak week and cumulative hospitalization rat</w:t>
            </w:r>
            <w:r>
              <w:rPr>
                <w:rFonts w:ascii="Arial" w:eastAsia="Arial" w:hAnsi="Arial" w:cs="Arial"/>
                <w:color w:val="000000"/>
                <w:sz w:val="20"/>
                <w:szCs w:val="20"/>
              </w:rPr>
              <w:t>e in the United States, 2003--2019.</w:t>
            </w:r>
          </w:p>
        </w:tc>
      </w:tr>
      <w:tr w:rsidR="00DE0DA2" w14:paraId="78FDAB41" w14:textId="77777777">
        <w:trPr>
          <w:cantSplit/>
          <w:tblHeader/>
          <w:jc w:val="center"/>
        </w:trPr>
        <w:tc>
          <w:tcPr>
            <w:tcW w:w="230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8CA8A0" w14:textId="77777777" w:rsidR="00DE0DA2" w:rsidRDefault="00C0612C">
            <w:pPr>
              <w:spacing w:before="40" w:after="40"/>
              <w:ind w:left="100" w:right="100"/>
            </w:pPr>
            <w:r>
              <w:rPr>
                <w:rFonts w:ascii="Roboto" w:eastAsia="Roboto" w:hAnsi="Roboto" w:cs="Roboto"/>
                <w:b/>
                <w:color w:val="111111"/>
                <w:sz w:val="22"/>
                <w:szCs w:val="22"/>
              </w:rPr>
              <w:t>Season</w:t>
            </w:r>
          </w:p>
        </w:tc>
        <w:tc>
          <w:tcPr>
            <w:tcW w:w="230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C2DF7FC" w14:textId="77777777" w:rsidR="00DE0DA2" w:rsidRDefault="00C0612C">
            <w:pPr>
              <w:spacing w:before="40" w:after="40"/>
              <w:ind w:left="100" w:right="100"/>
              <w:jc w:val="right"/>
            </w:pPr>
            <w:r>
              <w:rPr>
                <w:rFonts w:ascii="Roboto" w:eastAsia="Roboto" w:hAnsi="Roboto" w:cs="Roboto"/>
                <w:b/>
                <w:color w:val="111111"/>
                <w:sz w:val="22"/>
                <w:szCs w:val="22"/>
              </w:rPr>
              <w:t>Peak rate</w:t>
            </w:r>
          </w:p>
        </w:tc>
        <w:tc>
          <w:tcPr>
            <w:tcW w:w="230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A8F7409" w14:textId="77777777" w:rsidR="00DE0DA2" w:rsidRDefault="00C0612C">
            <w:pPr>
              <w:spacing w:before="40" w:after="40"/>
              <w:ind w:left="100" w:right="100"/>
              <w:jc w:val="right"/>
            </w:pPr>
            <w:r>
              <w:rPr>
                <w:rFonts w:ascii="Roboto" w:eastAsia="Roboto" w:hAnsi="Roboto" w:cs="Roboto"/>
                <w:b/>
                <w:color w:val="111111"/>
                <w:sz w:val="22"/>
                <w:szCs w:val="22"/>
              </w:rPr>
              <w:t>Peak week</w:t>
            </w:r>
          </w:p>
        </w:tc>
        <w:tc>
          <w:tcPr>
            <w:tcW w:w="230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C634FEB" w14:textId="77777777" w:rsidR="00DE0DA2" w:rsidRDefault="00C0612C">
            <w:pPr>
              <w:spacing w:before="40" w:after="40"/>
              <w:ind w:left="100" w:right="100"/>
              <w:jc w:val="right"/>
            </w:pPr>
            <w:r>
              <w:rPr>
                <w:rFonts w:ascii="Roboto" w:eastAsia="Roboto" w:hAnsi="Roboto" w:cs="Roboto"/>
                <w:b/>
                <w:color w:val="111111"/>
                <w:sz w:val="22"/>
                <w:szCs w:val="22"/>
              </w:rPr>
              <w:t>Cumulative rate</w:t>
            </w:r>
          </w:p>
        </w:tc>
      </w:tr>
      <w:tr w:rsidR="00DE0DA2" w14:paraId="255D8B5B" w14:textId="77777777">
        <w:trPr>
          <w:cantSplit/>
          <w:jc w:val="center"/>
        </w:trPr>
        <w:tc>
          <w:tcPr>
            <w:tcW w:w="2304" w:type="dxa"/>
            <w:shd w:val="clear" w:color="auto" w:fill="FFFFFF"/>
            <w:tcMar>
              <w:top w:w="0" w:type="dxa"/>
              <w:left w:w="0" w:type="dxa"/>
              <w:bottom w:w="0" w:type="dxa"/>
              <w:right w:w="0" w:type="dxa"/>
            </w:tcMar>
            <w:vAlign w:val="center"/>
          </w:tcPr>
          <w:p w14:paraId="369FE85B" w14:textId="77777777" w:rsidR="00DE0DA2" w:rsidRDefault="00C0612C">
            <w:pPr>
              <w:spacing w:before="40" w:after="40"/>
              <w:ind w:left="100" w:right="100"/>
            </w:pPr>
            <w:r>
              <w:rPr>
                <w:rFonts w:ascii="Roboto" w:eastAsia="Roboto" w:hAnsi="Roboto" w:cs="Roboto"/>
                <w:color w:val="111111"/>
                <w:sz w:val="22"/>
                <w:szCs w:val="22"/>
              </w:rPr>
              <w:lastRenderedPageBreak/>
              <w:t>2003-04</w:t>
            </w:r>
          </w:p>
        </w:tc>
        <w:tc>
          <w:tcPr>
            <w:tcW w:w="2304" w:type="dxa"/>
            <w:shd w:val="clear" w:color="auto" w:fill="FFFFFF"/>
            <w:tcMar>
              <w:top w:w="0" w:type="dxa"/>
              <w:left w:w="0" w:type="dxa"/>
              <w:bottom w:w="0" w:type="dxa"/>
              <w:right w:w="0" w:type="dxa"/>
            </w:tcMar>
            <w:vAlign w:val="center"/>
          </w:tcPr>
          <w:p w14:paraId="2FA1BBC2" w14:textId="77777777" w:rsidR="00DE0DA2" w:rsidRDefault="00C0612C">
            <w:pPr>
              <w:spacing w:before="40" w:after="40"/>
              <w:ind w:left="100" w:right="100"/>
              <w:jc w:val="right"/>
            </w:pPr>
            <w:r>
              <w:rPr>
                <w:rFonts w:ascii="Roboto" w:eastAsia="Roboto" w:hAnsi="Roboto" w:cs="Roboto"/>
                <w:color w:val="111111"/>
                <w:sz w:val="22"/>
                <w:szCs w:val="22"/>
              </w:rPr>
              <w:t>5.4</w:t>
            </w:r>
          </w:p>
        </w:tc>
        <w:tc>
          <w:tcPr>
            <w:tcW w:w="2304" w:type="dxa"/>
            <w:shd w:val="clear" w:color="auto" w:fill="FFFFFF"/>
            <w:tcMar>
              <w:top w:w="0" w:type="dxa"/>
              <w:left w:w="0" w:type="dxa"/>
              <w:bottom w:w="0" w:type="dxa"/>
              <w:right w:w="0" w:type="dxa"/>
            </w:tcMar>
            <w:vAlign w:val="center"/>
          </w:tcPr>
          <w:p w14:paraId="6AACCD01" w14:textId="77777777" w:rsidR="00DE0DA2" w:rsidRDefault="00C0612C">
            <w:pPr>
              <w:spacing w:before="40" w:after="40"/>
              <w:ind w:left="100" w:right="100"/>
              <w:jc w:val="right"/>
            </w:pPr>
            <w:r>
              <w:rPr>
                <w:rFonts w:ascii="Roboto" w:eastAsia="Roboto" w:hAnsi="Roboto" w:cs="Roboto"/>
                <w:color w:val="111111"/>
                <w:sz w:val="22"/>
                <w:szCs w:val="22"/>
              </w:rPr>
              <w:t>12.0</w:t>
            </w:r>
          </w:p>
        </w:tc>
        <w:tc>
          <w:tcPr>
            <w:tcW w:w="2304" w:type="dxa"/>
            <w:shd w:val="clear" w:color="auto" w:fill="FFFFFF"/>
            <w:tcMar>
              <w:top w:w="0" w:type="dxa"/>
              <w:left w:w="0" w:type="dxa"/>
              <w:bottom w:w="0" w:type="dxa"/>
              <w:right w:w="0" w:type="dxa"/>
            </w:tcMar>
            <w:vAlign w:val="center"/>
          </w:tcPr>
          <w:p w14:paraId="02417CCE" w14:textId="77777777" w:rsidR="00DE0DA2" w:rsidRDefault="00C0612C">
            <w:pPr>
              <w:spacing w:before="40" w:after="40"/>
              <w:ind w:left="100" w:right="100"/>
              <w:jc w:val="right"/>
            </w:pPr>
            <w:r>
              <w:rPr>
                <w:rFonts w:ascii="Roboto" w:eastAsia="Roboto" w:hAnsi="Roboto" w:cs="Roboto"/>
                <w:color w:val="111111"/>
                <w:sz w:val="22"/>
                <w:szCs w:val="22"/>
              </w:rPr>
              <w:t>30.6</w:t>
            </w:r>
          </w:p>
        </w:tc>
      </w:tr>
      <w:tr w:rsidR="00DE0DA2" w14:paraId="072413BB" w14:textId="77777777">
        <w:trPr>
          <w:cantSplit/>
          <w:jc w:val="center"/>
        </w:trPr>
        <w:tc>
          <w:tcPr>
            <w:tcW w:w="2304" w:type="dxa"/>
            <w:shd w:val="clear" w:color="auto" w:fill="FFFFFF"/>
            <w:tcMar>
              <w:top w:w="0" w:type="dxa"/>
              <w:left w:w="0" w:type="dxa"/>
              <w:bottom w:w="0" w:type="dxa"/>
              <w:right w:w="0" w:type="dxa"/>
            </w:tcMar>
            <w:vAlign w:val="center"/>
          </w:tcPr>
          <w:p w14:paraId="10B7F576" w14:textId="77777777" w:rsidR="00DE0DA2" w:rsidRDefault="00C0612C">
            <w:pPr>
              <w:spacing w:before="40" w:after="40"/>
              <w:ind w:left="100" w:right="100"/>
            </w:pPr>
            <w:r>
              <w:rPr>
                <w:rFonts w:ascii="Roboto" w:eastAsia="Roboto" w:hAnsi="Roboto" w:cs="Roboto"/>
                <w:color w:val="111111"/>
                <w:sz w:val="22"/>
                <w:szCs w:val="22"/>
              </w:rPr>
              <w:t>2004-05</w:t>
            </w:r>
          </w:p>
        </w:tc>
        <w:tc>
          <w:tcPr>
            <w:tcW w:w="2304" w:type="dxa"/>
            <w:shd w:val="clear" w:color="auto" w:fill="FFFFFF"/>
            <w:tcMar>
              <w:top w:w="0" w:type="dxa"/>
              <w:left w:w="0" w:type="dxa"/>
              <w:bottom w:w="0" w:type="dxa"/>
              <w:right w:w="0" w:type="dxa"/>
            </w:tcMar>
            <w:vAlign w:val="center"/>
          </w:tcPr>
          <w:p w14:paraId="7C505A59" w14:textId="77777777" w:rsidR="00DE0DA2" w:rsidRDefault="00C0612C">
            <w:pPr>
              <w:spacing w:before="40" w:after="40"/>
              <w:ind w:left="100" w:right="100"/>
              <w:jc w:val="right"/>
            </w:pPr>
            <w:r>
              <w:rPr>
                <w:rFonts w:ascii="Roboto" w:eastAsia="Roboto" w:hAnsi="Roboto" w:cs="Roboto"/>
                <w:color w:val="111111"/>
                <w:sz w:val="22"/>
                <w:szCs w:val="22"/>
              </w:rPr>
              <w:t>1.3</w:t>
            </w:r>
          </w:p>
        </w:tc>
        <w:tc>
          <w:tcPr>
            <w:tcW w:w="2304" w:type="dxa"/>
            <w:shd w:val="clear" w:color="auto" w:fill="FFFFFF"/>
            <w:tcMar>
              <w:top w:w="0" w:type="dxa"/>
              <w:left w:w="0" w:type="dxa"/>
              <w:bottom w:w="0" w:type="dxa"/>
              <w:right w:w="0" w:type="dxa"/>
            </w:tcMar>
            <w:vAlign w:val="center"/>
          </w:tcPr>
          <w:p w14:paraId="31A70829" w14:textId="77777777" w:rsidR="00DE0DA2" w:rsidRDefault="00C0612C">
            <w:pPr>
              <w:spacing w:before="40" w:after="40"/>
              <w:ind w:left="100" w:right="100"/>
              <w:jc w:val="right"/>
            </w:pPr>
            <w:r>
              <w:rPr>
                <w:rFonts w:ascii="Roboto" w:eastAsia="Roboto" w:hAnsi="Roboto" w:cs="Roboto"/>
                <w:color w:val="111111"/>
                <w:sz w:val="22"/>
                <w:szCs w:val="22"/>
              </w:rPr>
              <w:t>19.0</w:t>
            </w:r>
          </w:p>
        </w:tc>
        <w:tc>
          <w:tcPr>
            <w:tcW w:w="2304" w:type="dxa"/>
            <w:shd w:val="clear" w:color="auto" w:fill="FFFFFF"/>
            <w:tcMar>
              <w:top w:w="0" w:type="dxa"/>
              <w:left w:w="0" w:type="dxa"/>
              <w:bottom w:w="0" w:type="dxa"/>
              <w:right w:w="0" w:type="dxa"/>
            </w:tcMar>
            <w:vAlign w:val="center"/>
          </w:tcPr>
          <w:p w14:paraId="6FF0E23C" w14:textId="77777777" w:rsidR="00DE0DA2" w:rsidRDefault="00C0612C">
            <w:pPr>
              <w:spacing w:before="40" w:after="40"/>
              <w:ind w:left="100" w:right="100"/>
              <w:jc w:val="right"/>
            </w:pPr>
            <w:r>
              <w:rPr>
                <w:rFonts w:ascii="Roboto" w:eastAsia="Roboto" w:hAnsi="Roboto" w:cs="Roboto"/>
                <w:color w:val="111111"/>
                <w:sz w:val="22"/>
                <w:szCs w:val="22"/>
              </w:rPr>
              <w:t>13.5</w:t>
            </w:r>
          </w:p>
        </w:tc>
      </w:tr>
      <w:tr w:rsidR="00DE0DA2" w14:paraId="39E5D5F2" w14:textId="77777777">
        <w:trPr>
          <w:cantSplit/>
          <w:jc w:val="center"/>
        </w:trPr>
        <w:tc>
          <w:tcPr>
            <w:tcW w:w="2304" w:type="dxa"/>
            <w:shd w:val="clear" w:color="auto" w:fill="FFFFFF"/>
            <w:tcMar>
              <w:top w:w="0" w:type="dxa"/>
              <w:left w:w="0" w:type="dxa"/>
              <w:bottom w:w="0" w:type="dxa"/>
              <w:right w:w="0" w:type="dxa"/>
            </w:tcMar>
            <w:vAlign w:val="center"/>
          </w:tcPr>
          <w:p w14:paraId="0E15B132" w14:textId="77777777" w:rsidR="00DE0DA2" w:rsidRDefault="00C0612C">
            <w:pPr>
              <w:spacing w:before="40" w:after="40"/>
              <w:ind w:left="100" w:right="100"/>
            </w:pPr>
            <w:r>
              <w:rPr>
                <w:rFonts w:ascii="Roboto" w:eastAsia="Roboto" w:hAnsi="Roboto" w:cs="Roboto"/>
                <w:color w:val="111111"/>
                <w:sz w:val="22"/>
                <w:szCs w:val="22"/>
              </w:rPr>
              <w:t>2005-06</w:t>
            </w:r>
          </w:p>
        </w:tc>
        <w:tc>
          <w:tcPr>
            <w:tcW w:w="2304" w:type="dxa"/>
            <w:shd w:val="clear" w:color="auto" w:fill="FFFFFF"/>
            <w:tcMar>
              <w:top w:w="0" w:type="dxa"/>
              <w:left w:w="0" w:type="dxa"/>
              <w:bottom w:w="0" w:type="dxa"/>
              <w:right w:w="0" w:type="dxa"/>
            </w:tcMar>
            <w:vAlign w:val="center"/>
          </w:tcPr>
          <w:p w14:paraId="713B90D8" w14:textId="77777777" w:rsidR="00DE0DA2" w:rsidRDefault="00C0612C">
            <w:pPr>
              <w:spacing w:before="40" w:after="40"/>
              <w:ind w:left="100" w:right="100"/>
              <w:jc w:val="right"/>
            </w:pPr>
            <w:r>
              <w:rPr>
                <w:rFonts w:ascii="Roboto" w:eastAsia="Roboto" w:hAnsi="Roboto" w:cs="Roboto"/>
                <w:color w:val="111111"/>
                <w:sz w:val="22"/>
                <w:szCs w:val="22"/>
              </w:rPr>
              <w:t>1.1</w:t>
            </w:r>
          </w:p>
        </w:tc>
        <w:tc>
          <w:tcPr>
            <w:tcW w:w="2304" w:type="dxa"/>
            <w:shd w:val="clear" w:color="auto" w:fill="FFFFFF"/>
            <w:tcMar>
              <w:top w:w="0" w:type="dxa"/>
              <w:left w:w="0" w:type="dxa"/>
              <w:bottom w:w="0" w:type="dxa"/>
              <w:right w:w="0" w:type="dxa"/>
            </w:tcMar>
            <w:vAlign w:val="center"/>
          </w:tcPr>
          <w:p w14:paraId="1530ABD4" w14:textId="77777777" w:rsidR="00DE0DA2" w:rsidRDefault="00C0612C">
            <w:pPr>
              <w:spacing w:before="40" w:after="40"/>
              <w:ind w:left="100" w:right="100"/>
              <w:jc w:val="right"/>
            </w:pPr>
            <w:r>
              <w:rPr>
                <w:rFonts w:ascii="Roboto" w:eastAsia="Roboto" w:hAnsi="Roboto" w:cs="Roboto"/>
                <w:color w:val="111111"/>
                <w:sz w:val="22"/>
                <w:szCs w:val="22"/>
              </w:rPr>
              <w:t>23.0</w:t>
            </w:r>
          </w:p>
        </w:tc>
        <w:tc>
          <w:tcPr>
            <w:tcW w:w="2304" w:type="dxa"/>
            <w:shd w:val="clear" w:color="auto" w:fill="FFFFFF"/>
            <w:tcMar>
              <w:top w:w="0" w:type="dxa"/>
              <w:left w:w="0" w:type="dxa"/>
              <w:bottom w:w="0" w:type="dxa"/>
              <w:right w:w="0" w:type="dxa"/>
            </w:tcMar>
            <w:vAlign w:val="center"/>
          </w:tcPr>
          <w:p w14:paraId="073C9326" w14:textId="77777777" w:rsidR="00DE0DA2" w:rsidRDefault="00C0612C">
            <w:pPr>
              <w:spacing w:before="40" w:after="40"/>
              <w:ind w:left="100" w:right="100"/>
              <w:jc w:val="right"/>
            </w:pPr>
            <w:r>
              <w:rPr>
                <w:rFonts w:ascii="Roboto" w:eastAsia="Roboto" w:hAnsi="Roboto" w:cs="Roboto"/>
                <w:color w:val="111111"/>
                <w:sz w:val="22"/>
                <w:szCs w:val="22"/>
              </w:rPr>
              <w:t>10.9</w:t>
            </w:r>
          </w:p>
        </w:tc>
      </w:tr>
      <w:tr w:rsidR="00DE0DA2" w14:paraId="5596AA97" w14:textId="77777777">
        <w:trPr>
          <w:cantSplit/>
          <w:jc w:val="center"/>
        </w:trPr>
        <w:tc>
          <w:tcPr>
            <w:tcW w:w="2304" w:type="dxa"/>
            <w:shd w:val="clear" w:color="auto" w:fill="FFFFFF"/>
            <w:tcMar>
              <w:top w:w="0" w:type="dxa"/>
              <w:left w:w="0" w:type="dxa"/>
              <w:bottom w:w="0" w:type="dxa"/>
              <w:right w:w="0" w:type="dxa"/>
            </w:tcMar>
            <w:vAlign w:val="center"/>
          </w:tcPr>
          <w:p w14:paraId="414D8725" w14:textId="77777777" w:rsidR="00DE0DA2" w:rsidRDefault="00C0612C">
            <w:pPr>
              <w:spacing w:before="40" w:after="40"/>
              <w:ind w:left="100" w:right="100"/>
            </w:pPr>
            <w:r>
              <w:rPr>
                <w:rFonts w:ascii="Roboto" w:eastAsia="Roboto" w:hAnsi="Roboto" w:cs="Roboto"/>
                <w:color w:val="111111"/>
                <w:sz w:val="22"/>
                <w:szCs w:val="22"/>
              </w:rPr>
              <w:t>2006-07</w:t>
            </w:r>
          </w:p>
        </w:tc>
        <w:tc>
          <w:tcPr>
            <w:tcW w:w="2304" w:type="dxa"/>
            <w:shd w:val="clear" w:color="auto" w:fill="FFFFFF"/>
            <w:tcMar>
              <w:top w:w="0" w:type="dxa"/>
              <w:left w:w="0" w:type="dxa"/>
              <w:bottom w:w="0" w:type="dxa"/>
              <w:right w:w="0" w:type="dxa"/>
            </w:tcMar>
            <w:vAlign w:val="center"/>
          </w:tcPr>
          <w:p w14:paraId="5646754D" w14:textId="77777777" w:rsidR="00DE0DA2" w:rsidRDefault="00C0612C">
            <w:pPr>
              <w:spacing w:before="40" w:after="40"/>
              <w:ind w:left="100" w:right="100"/>
              <w:jc w:val="right"/>
            </w:pPr>
            <w:r>
              <w:rPr>
                <w:rFonts w:ascii="Roboto" w:eastAsia="Roboto" w:hAnsi="Roboto" w:cs="Roboto"/>
                <w:color w:val="111111"/>
                <w:sz w:val="22"/>
                <w:szCs w:val="22"/>
              </w:rPr>
              <w:t>0.5</w:t>
            </w:r>
          </w:p>
        </w:tc>
        <w:tc>
          <w:tcPr>
            <w:tcW w:w="2304" w:type="dxa"/>
            <w:shd w:val="clear" w:color="auto" w:fill="FFFFFF"/>
            <w:tcMar>
              <w:top w:w="0" w:type="dxa"/>
              <w:left w:w="0" w:type="dxa"/>
              <w:bottom w:w="0" w:type="dxa"/>
              <w:right w:w="0" w:type="dxa"/>
            </w:tcMar>
            <w:vAlign w:val="center"/>
          </w:tcPr>
          <w:p w14:paraId="680EE329" w14:textId="77777777" w:rsidR="00DE0DA2" w:rsidRDefault="00C0612C">
            <w:pPr>
              <w:spacing w:before="40" w:after="40"/>
              <w:ind w:left="100" w:right="100"/>
              <w:jc w:val="right"/>
            </w:pPr>
            <w:r>
              <w:rPr>
                <w:rFonts w:ascii="Roboto" w:eastAsia="Roboto" w:hAnsi="Roboto" w:cs="Roboto"/>
                <w:color w:val="111111"/>
                <w:sz w:val="22"/>
                <w:szCs w:val="22"/>
              </w:rPr>
              <w:t>20.0</w:t>
            </w:r>
          </w:p>
        </w:tc>
        <w:tc>
          <w:tcPr>
            <w:tcW w:w="2304" w:type="dxa"/>
            <w:shd w:val="clear" w:color="auto" w:fill="FFFFFF"/>
            <w:tcMar>
              <w:top w:w="0" w:type="dxa"/>
              <w:left w:w="0" w:type="dxa"/>
              <w:bottom w:w="0" w:type="dxa"/>
              <w:right w:w="0" w:type="dxa"/>
            </w:tcMar>
            <w:vAlign w:val="center"/>
          </w:tcPr>
          <w:p w14:paraId="1E2D9415" w14:textId="77777777" w:rsidR="00DE0DA2" w:rsidRDefault="00C0612C">
            <w:pPr>
              <w:spacing w:before="40" w:after="40"/>
              <w:ind w:left="100" w:right="100"/>
              <w:jc w:val="right"/>
            </w:pPr>
            <w:r>
              <w:rPr>
                <w:rFonts w:ascii="Roboto" w:eastAsia="Roboto" w:hAnsi="Roboto" w:cs="Roboto"/>
                <w:color w:val="111111"/>
                <w:sz w:val="22"/>
                <w:szCs w:val="22"/>
              </w:rPr>
              <w:t>6.2</w:t>
            </w:r>
          </w:p>
        </w:tc>
      </w:tr>
      <w:tr w:rsidR="00DE0DA2" w14:paraId="406C5D2A" w14:textId="77777777">
        <w:trPr>
          <w:cantSplit/>
          <w:jc w:val="center"/>
        </w:trPr>
        <w:tc>
          <w:tcPr>
            <w:tcW w:w="2304" w:type="dxa"/>
            <w:shd w:val="clear" w:color="auto" w:fill="FFFFFF"/>
            <w:tcMar>
              <w:top w:w="0" w:type="dxa"/>
              <w:left w:w="0" w:type="dxa"/>
              <w:bottom w:w="0" w:type="dxa"/>
              <w:right w:w="0" w:type="dxa"/>
            </w:tcMar>
            <w:vAlign w:val="center"/>
          </w:tcPr>
          <w:p w14:paraId="101B4F34" w14:textId="77777777" w:rsidR="00DE0DA2" w:rsidRDefault="00C0612C">
            <w:pPr>
              <w:spacing w:before="40" w:after="40"/>
              <w:ind w:left="100" w:right="100"/>
            </w:pPr>
            <w:r>
              <w:rPr>
                <w:rFonts w:ascii="Roboto" w:eastAsia="Roboto" w:hAnsi="Roboto" w:cs="Roboto"/>
                <w:color w:val="111111"/>
                <w:sz w:val="22"/>
                <w:szCs w:val="22"/>
              </w:rPr>
              <w:t>2007-08</w:t>
            </w:r>
          </w:p>
        </w:tc>
        <w:tc>
          <w:tcPr>
            <w:tcW w:w="2304" w:type="dxa"/>
            <w:shd w:val="clear" w:color="auto" w:fill="FFFFFF"/>
            <w:tcMar>
              <w:top w:w="0" w:type="dxa"/>
              <w:left w:w="0" w:type="dxa"/>
              <w:bottom w:w="0" w:type="dxa"/>
              <w:right w:w="0" w:type="dxa"/>
            </w:tcMar>
            <w:vAlign w:val="center"/>
          </w:tcPr>
          <w:p w14:paraId="02BA4A65" w14:textId="77777777" w:rsidR="00DE0DA2" w:rsidRDefault="00C0612C">
            <w:pPr>
              <w:spacing w:before="40" w:after="40"/>
              <w:ind w:left="100" w:right="100"/>
              <w:jc w:val="right"/>
            </w:pPr>
            <w:r>
              <w:rPr>
                <w:rFonts w:ascii="Roboto" w:eastAsia="Roboto" w:hAnsi="Roboto" w:cs="Roboto"/>
                <w:color w:val="111111"/>
                <w:sz w:val="22"/>
                <w:szCs w:val="22"/>
              </w:rPr>
              <w:t>2.3</w:t>
            </w:r>
          </w:p>
        </w:tc>
        <w:tc>
          <w:tcPr>
            <w:tcW w:w="2304" w:type="dxa"/>
            <w:shd w:val="clear" w:color="auto" w:fill="FFFFFF"/>
            <w:tcMar>
              <w:top w:w="0" w:type="dxa"/>
              <w:left w:w="0" w:type="dxa"/>
              <w:bottom w:w="0" w:type="dxa"/>
              <w:right w:w="0" w:type="dxa"/>
            </w:tcMar>
            <w:vAlign w:val="center"/>
          </w:tcPr>
          <w:p w14:paraId="3FC4C9A0" w14:textId="77777777" w:rsidR="00DE0DA2" w:rsidRDefault="00C0612C">
            <w:pPr>
              <w:spacing w:before="40" w:after="40"/>
              <w:ind w:left="100" w:right="100"/>
              <w:jc w:val="right"/>
            </w:pPr>
            <w:r>
              <w:rPr>
                <w:rFonts w:ascii="Roboto" w:eastAsia="Roboto" w:hAnsi="Roboto" w:cs="Roboto"/>
                <w:color w:val="111111"/>
                <w:sz w:val="22"/>
                <w:szCs w:val="22"/>
              </w:rPr>
              <w:t>21.0</w:t>
            </w:r>
          </w:p>
        </w:tc>
        <w:tc>
          <w:tcPr>
            <w:tcW w:w="2304" w:type="dxa"/>
            <w:shd w:val="clear" w:color="auto" w:fill="FFFFFF"/>
            <w:tcMar>
              <w:top w:w="0" w:type="dxa"/>
              <w:left w:w="0" w:type="dxa"/>
              <w:bottom w:w="0" w:type="dxa"/>
              <w:right w:w="0" w:type="dxa"/>
            </w:tcMar>
            <w:vAlign w:val="center"/>
          </w:tcPr>
          <w:p w14:paraId="7B77DD29" w14:textId="77777777" w:rsidR="00DE0DA2" w:rsidRDefault="00C0612C">
            <w:pPr>
              <w:spacing w:before="40" w:after="40"/>
              <w:ind w:left="100" w:right="100"/>
              <w:jc w:val="right"/>
            </w:pPr>
            <w:r>
              <w:rPr>
                <w:rFonts w:ascii="Roboto" w:eastAsia="Roboto" w:hAnsi="Roboto" w:cs="Roboto"/>
                <w:color w:val="111111"/>
                <w:sz w:val="22"/>
                <w:szCs w:val="22"/>
              </w:rPr>
              <w:t>18.3</w:t>
            </w:r>
          </w:p>
        </w:tc>
      </w:tr>
      <w:tr w:rsidR="00DE0DA2" w14:paraId="6CF004A9" w14:textId="77777777">
        <w:trPr>
          <w:cantSplit/>
          <w:jc w:val="center"/>
        </w:trPr>
        <w:tc>
          <w:tcPr>
            <w:tcW w:w="2304" w:type="dxa"/>
            <w:shd w:val="clear" w:color="auto" w:fill="FFFFFF"/>
            <w:tcMar>
              <w:top w:w="0" w:type="dxa"/>
              <w:left w:w="0" w:type="dxa"/>
              <w:bottom w:w="0" w:type="dxa"/>
              <w:right w:w="0" w:type="dxa"/>
            </w:tcMar>
            <w:vAlign w:val="center"/>
          </w:tcPr>
          <w:p w14:paraId="183EE40F" w14:textId="77777777" w:rsidR="00DE0DA2" w:rsidRDefault="00C0612C">
            <w:pPr>
              <w:spacing w:before="40" w:after="40"/>
              <w:ind w:left="100" w:right="100"/>
            </w:pPr>
            <w:r>
              <w:rPr>
                <w:rFonts w:ascii="Roboto" w:eastAsia="Roboto" w:hAnsi="Roboto" w:cs="Roboto"/>
                <w:color w:val="111111"/>
                <w:sz w:val="22"/>
                <w:szCs w:val="22"/>
              </w:rPr>
              <w:t>2008-09</w:t>
            </w:r>
          </w:p>
        </w:tc>
        <w:tc>
          <w:tcPr>
            <w:tcW w:w="2304" w:type="dxa"/>
            <w:shd w:val="clear" w:color="auto" w:fill="FFFFFF"/>
            <w:tcMar>
              <w:top w:w="0" w:type="dxa"/>
              <w:left w:w="0" w:type="dxa"/>
              <w:bottom w:w="0" w:type="dxa"/>
              <w:right w:w="0" w:type="dxa"/>
            </w:tcMar>
            <w:vAlign w:val="center"/>
          </w:tcPr>
          <w:p w14:paraId="3FBFD815" w14:textId="77777777" w:rsidR="00DE0DA2" w:rsidRDefault="00C0612C">
            <w:pPr>
              <w:spacing w:before="40" w:after="40"/>
              <w:ind w:left="100" w:right="100"/>
              <w:jc w:val="right"/>
            </w:pPr>
            <w:r>
              <w:rPr>
                <w:rFonts w:ascii="Roboto" w:eastAsia="Roboto" w:hAnsi="Roboto" w:cs="Roboto"/>
                <w:color w:val="111111"/>
                <w:sz w:val="22"/>
                <w:szCs w:val="22"/>
              </w:rPr>
              <w:t>0.8</w:t>
            </w:r>
          </w:p>
        </w:tc>
        <w:tc>
          <w:tcPr>
            <w:tcW w:w="2304" w:type="dxa"/>
            <w:shd w:val="clear" w:color="auto" w:fill="FFFFFF"/>
            <w:tcMar>
              <w:top w:w="0" w:type="dxa"/>
              <w:left w:w="0" w:type="dxa"/>
              <w:bottom w:w="0" w:type="dxa"/>
              <w:right w:w="0" w:type="dxa"/>
            </w:tcMar>
            <w:vAlign w:val="center"/>
          </w:tcPr>
          <w:p w14:paraId="3DD18628" w14:textId="77777777" w:rsidR="00DE0DA2" w:rsidRDefault="00C0612C">
            <w:pPr>
              <w:spacing w:before="40" w:after="40"/>
              <w:ind w:left="100" w:right="100"/>
              <w:jc w:val="right"/>
            </w:pPr>
            <w:r>
              <w:rPr>
                <w:rFonts w:ascii="Roboto" w:eastAsia="Roboto" w:hAnsi="Roboto" w:cs="Roboto"/>
                <w:color w:val="111111"/>
                <w:sz w:val="22"/>
                <w:szCs w:val="22"/>
              </w:rPr>
              <w:t>20.5</w:t>
            </w:r>
          </w:p>
        </w:tc>
        <w:tc>
          <w:tcPr>
            <w:tcW w:w="2304" w:type="dxa"/>
            <w:shd w:val="clear" w:color="auto" w:fill="FFFFFF"/>
            <w:tcMar>
              <w:top w:w="0" w:type="dxa"/>
              <w:left w:w="0" w:type="dxa"/>
              <w:bottom w:w="0" w:type="dxa"/>
              <w:right w:w="0" w:type="dxa"/>
            </w:tcMar>
            <w:vAlign w:val="center"/>
          </w:tcPr>
          <w:p w14:paraId="2A146EEB" w14:textId="77777777" w:rsidR="00DE0DA2" w:rsidRDefault="00C0612C">
            <w:pPr>
              <w:spacing w:before="40" w:after="40"/>
              <w:ind w:left="100" w:right="100"/>
              <w:jc w:val="right"/>
            </w:pPr>
            <w:r>
              <w:rPr>
                <w:rFonts w:ascii="Roboto" w:eastAsia="Roboto" w:hAnsi="Roboto" w:cs="Roboto"/>
                <w:color w:val="111111"/>
                <w:sz w:val="22"/>
                <w:szCs w:val="22"/>
              </w:rPr>
              <w:t>7.8</w:t>
            </w:r>
          </w:p>
        </w:tc>
      </w:tr>
      <w:tr w:rsidR="00DE0DA2" w14:paraId="7BFD672D" w14:textId="77777777">
        <w:trPr>
          <w:cantSplit/>
          <w:jc w:val="center"/>
        </w:trPr>
        <w:tc>
          <w:tcPr>
            <w:tcW w:w="2304" w:type="dxa"/>
            <w:shd w:val="clear" w:color="auto" w:fill="FFFFFF"/>
            <w:tcMar>
              <w:top w:w="0" w:type="dxa"/>
              <w:left w:w="0" w:type="dxa"/>
              <w:bottom w:w="0" w:type="dxa"/>
              <w:right w:w="0" w:type="dxa"/>
            </w:tcMar>
            <w:vAlign w:val="center"/>
          </w:tcPr>
          <w:p w14:paraId="4EEFB8AF" w14:textId="77777777" w:rsidR="00DE0DA2" w:rsidRDefault="00C0612C">
            <w:pPr>
              <w:spacing w:before="40" w:after="40"/>
              <w:ind w:left="100" w:right="100"/>
            </w:pPr>
            <w:r>
              <w:rPr>
                <w:rFonts w:ascii="Roboto" w:eastAsia="Roboto" w:hAnsi="Roboto" w:cs="Roboto"/>
                <w:color w:val="111111"/>
                <w:sz w:val="22"/>
                <w:szCs w:val="22"/>
              </w:rPr>
              <w:t>2009-10</w:t>
            </w:r>
          </w:p>
        </w:tc>
        <w:tc>
          <w:tcPr>
            <w:tcW w:w="2304" w:type="dxa"/>
            <w:shd w:val="clear" w:color="auto" w:fill="FFFFFF"/>
            <w:tcMar>
              <w:top w:w="0" w:type="dxa"/>
              <w:left w:w="0" w:type="dxa"/>
              <w:bottom w:w="0" w:type="dxa"/>
              <w:right w:w="0" w:type="dxa"/>
            </w:tcMar>
            <w:vAlign w:val="center"/>
          </w:tcPr>
          <w:p w14:paraId="5D8D03FD" w14:textId="77777777" w:rsidR="00DE0DA2" w:rsidRDefault="00C0612C">
            <w:pPr>
              <w:spacing w:before="40" w:after="40"/>
              <w:ind w:left="100" w:right="100"/>
              <w:jc w:val="right"/>
            </w:pPr>
            <w:r>
              <w:rPr>
                <w:rFonts w:ascii="Roboto" w:eastAsia="Roboto" w:hAnsi="Roboto" w:cs="Roboto"/>
                <w:color w:val="111111"/>
                <w:sz w:val="22"/>
                <w:szCs w:val="22"/>
              </w:rPr>
              <w:t>3.8</w:t>
            </w:r>
          </w:p>
        </w:tc>
        <w:tc>
          <w:tcPr>
            <w:tcW w:w="2304" w:type="dxa"/>
            <w:shd w:val="clear" w:color="auto" w:fill="FFFFFF"/>
            <w:tcMar>
              <w:top w:w="0" w:type="dxa"/>
              <w:left w:w="0" w:type="dxa"/>
              <w:bottom w:w="0" w:type="dxa"/>
              <w:right w:w="0" w:type="dxa"/>
            </w:tcMar>
            <w:vAlign w:val="center"/>
          </w:tcPr>
          <w:p w14:paraId="05DEE8C4" w14:textId="77777777" w:rsidR="00DE0DA2" w:rsidRDefault="00C0612C">
            <w:pPr>
              <w:spacing w:before="40" w:after="40"/>
              <w:ind w:left="100" w:right="100"/>
              <w:jc w:val="right"/>
            </w:pPr>
            <w:r>
              <w:rPr>
                <w:rFonts w:ascii="Roboto" w:eastAsia="Roboto" w:hAnsi="Roboto" w:cs="Roboto"/>
                <w:color w:val="111111"/>
                <w:sz w:val="22"/>
                <w:szCs w:val="22"/>
              </w:rPr>
              <w:t>3.0</w:t>
            </w:r>
          </w:p>
        </w:tc>
        <w:tc>
          <w:tcPr>
            <w:tcW w:w="2304" w:type="dxa"/>
            <w:shd w:val="clear" w:color="auto" w:fill="FFFFFF"/>
            <w:tcMar>
              <w:top w:w="0" w:type="dxa"/>
              <w:left w:w="0" w:type="dxa"/>
              <w:bottom w:w="0" w:type="dxa"/>
              <w:right w:w="0" w:type="dxa"/>
            </w:tcMar>
            <w:vAlign w:val="center"/>
          </w:tcPr>
          <w:p w14:paraId="5394513D" w14:textId="77777777" w:rsidR="00DE0DA2" w:rsidRDefault="00C0612C">
            <w:pPr>
              <w:spacing w:before="40" w:after="40"/>
              <w:ind w:left="100" w:right="100"/>
              <w:jc w:val="right"/>
            </w:pPr>
            <w:r>
              <w:rPr>
                <w:rFonts w:ascii="Roboto" w:eastAsia="Roboto" w:hAnsi="Roboto" w:cs="Roboto"/>
                <w:color w:val="111111"/>
                <w:sz w:val="22"/>
                <w:szCs w:val="22"/>
              </w:rPr>
              <w:t>29.3</w:t>
            </w:r>
          </w:p>
        </w:tc>
      </w:tr>
      <w:tr w:rsidR="00DE0DA2" w14:paraId="1278FFFB" w14:textId="77777777">
        <w:trPr>
          <w:cantSplit/>
          <w:jc w:val="center"/>
        </w:trPr>
        <w:tc>
          <w:tcPr>
            <w:tcW w:w="2304" w:type="dxa"/>
            <w:shd w:val="clear" w:color="auto" w:fill="FFFFFF"/>
            <w:tcMar>
              <w:top w:w="0" w:type="dxa"/>
              <w:left w:w="0" w:type="dxa"/>
              <w:bottom w:w="0" w:type="dxa"/>
              <w:right w:w="0" w:type="dxa"/>
            </w:tcMar>
            <w:vAlign w:val="center"/>
          </w:tcPr>
          <w:p w14:paraId="436C1745" w14:textId="77777777" w:rsidR="00DE0DA2" w:rsidRDefault="00C0612C">
            <w:pPr>
              <w:spacing w:before="40" w:after="40"/>
              <w:ind w:left="100" w:right="100"/>
            </w:pPr>
            <w:r>
              <w:rPr>
                <w:rFonts w:ascii="Roboto" w:eastAsia="Roboto" w:hAnsi="Roboto" w:cs="Roboto"/>
                <w:color w:val="111111"/>
                <w:sz w:val="22"/>
                <w:szCs w:val="22"/>
              </w:rPr>
              <w:t>2010-11</w:t>
            </w:r>
          </w:p>
        </w:tc>
        <w:tc>
          <w:tcPr>
            <w:tcW w:w="2304" w:type="dxa"/>
            <w:shd w:val="clear" w:color="auto" w:fill="FFFFFF"/>
            <w:tcMar>
              <w:top w:w="0" w:type="dxa"/>
              <w:left w:w="0" w:type="dxa"/>
              <w:bottom w:w="0" w:type="dxa"/>
              <w:right w:w="0" w:type="dxa"/>
            </w:tcMar>
            <w:vAlign w:val="center"/>
          </w:tcPr>
          <w:p w14:paraId="24C57787" w14:textId="77777777" w:rsidR="00DE0DA2" w:rsidRDefault="00C0612C">
            <w:pPr>
              <w:spacing w:before="40" w:after="40"/>
              <w:ind w:left="100" w:right="100"/>
              <w:jc w:val="right"/>
            </w:pPr>
            <w:r>
              <w:rPr>
                <w:rFonts w:ascii="Roboto" w:eastAsia="Roboto" w:hAnsi="Roboto" w:cs="Roboto"/>
                <w:color w:val="111111"/>
                <w:sz w:val="22"/>
                <w:szCs w:val="22"/>
              </w:rPr>
              <w:t>2.1</w:t>
            </w:r>
          </w:p>
        </w:tc>
        <w:tc>
          <w:tcPr>
            <w:tcW w:w="2304" w:type="dxa"/>
            <w:shd w:val="clear" w:color="auto" w:fill="FFFFFF"/>
            <w:tcMar>
              <w:top w:w="0" w:type="dxa"/>
              <w:left w:w="0" w:type="dxa"/>
              <w:bottom w:w="0" w:type="dxa"/>
              <w:right w:w="0" w:type="dxa"/>
            </w:tcMar>
            <w:vAlign w:val="center"/>
          </w:tcPr>
          <w:p w14:paraId="46873821" w14:textId="77777777" w:rsidR="00DE0DA2" w:rsidRDefault="00C0612C">
            <w:pPr>
              <w:spacing w:before="40" w:after="40"/>
              <w:ind w:left="100" w:right="100"/>
              <w:jc w:val="right"/>
            </w:pPr>
            <w:r>
              <w:rPr>
                <w:rFonts w:ascii="Roboto" w:eastAsia="Roboto" w:hAnsi="Roboto" w:cs="Roboto"/>
                <w:color w:val="111111"/>
                <w:sz w:val="22"/>
                <w:szCs w:val="22"/>
              </w:rPr>
              <w:t>21.0</w:t>
            </w:r>
          </w:p>
        </w:tc>
        <w:tc>
          <w:tcPr>
            <w:tcW w:w="2304" w:type="dxa"/>
            <w:shd w:val="clear" w:color="auto" w:fill="FFFFFF"/>
            <w:tcMar>
              <w:top w:w="0" w:type="dxa"/>
              <w:left w:w="0" w:type="dxa"/>
              <w:bottom w:w="0" w:type="dxa"/>
              <w:right w:w="0" w:type="dxa"/>
            </w:tcMar>
            <w:vAlign w:val="center"/>
          </w:tcPr>
          <w:p w14:paraId="4C812BC5" w14:textId="77777777" w:rsidR="00DE0DA2" w:rsidRDefault="00C0612C">
            <w:pPr>
              <w:spacing w:before="40" w:after="40"/>
              <w:ind w:left="100" w:right="100"/>
              <w:jc w:val="right"/>
            </w:pPr>
            <w:r>
              <w:rPr>
                <w:rFonts w:ascii="Roboto" w:eastAsia="Roboto" w:hAnsi="Roboto" w:cs="Roboto"/>
                <w:color w:val="111111"/>
                <w:sz w:val="22"/>
                <w:szCs w:val="22"/>
              </w:rPr>
              <w:t>20.1</w:t>
            </w:r>
          </w:p>
        </w:tc>
      </w:tr>
      <w:tr w:rsidR="00DE0DA2" w14:paraId="15475853" w14:textId="77777777">
        <w:trPr>
          <w:cantSplit/>
          <w:jc w:val="center"/>
        </w:trPr>
        <w:tc>
          <w:tcPr>
            <w:tcW w:w="2304" w:type="dxa"/>
            <w:shd w:val="clear" w:color="auto" w:fill="FFFFFF"/>
            <w:tcMar>
              <w:top w:w="0" w:type="dxa"/>
              <w:left w:w="0" w:type="dxa"/>
              <w:bottom w:w="0" w:type="dxa"/>
              <w:right w:w="0" w:type="dxa"/>
            </w:tcMar>
            <w:vAlign w:val="center"/>
          </w:tcPr>
          <w:p w14:paraId="47010ABD" w14:textId="77777777" w:rsidR="00DE0DA2" w:rsidRDefault="00C0612C">
            <w:pPr>
              <w:spacing w:before="40" w:after="40"/>
              <w:ind w:left="100" w:right="100"/>
            </w:pPr>
            <w:r>
              <w:rPr>
                <w:rFonts w:ascii="Roboto" w:eastAsia="Roboto" w:hAnsi="Roboto" w:cs="Roboto"/>
                <w:color w:val="111111"/>
                <w:sz w:val="22"/>
                <w:szCs w:val="22"/>
              </w:rPr>
              <w:t>2011-12</w:t>
            </w:r>
          </w:p>
        </w:tc>
        <w:tc>
          <w:tcPr>
            <w:tcW w:w="2304" w:type="dxa"/>
            <w:shd w:val="clear" w:color="auto" w:fill="FFFFFF"/>
            <w:tcMar>
              <w:top w:w="0" w:type="dxa"/>
              <w:left w:w="0" w:type="dxa"/>
              <w:bottom w:w="0" w:type="dxa"/>
              <w:right w:w="0" w:type="dxa"/>
            </w:tcMar>
            <w:vAlign w:val="center"/>
          </w:tcPr>
          <w:p w14:paraId="0E05C43D" w14:textId="77777777" w:rsidR="00DE0DA2" w:rsidRDefault="00C0612C">
            <w:pPr>
              <w:spacing w:before="40" w:after="40"/>
              <w:ind w:left="100" w:right="100"/>
              <w:jc w:val="right"/>
            </w:pPr>
            <w:r>
              <w:rPr>
                <w:rFonts w:ascii="Roboto" w:eastAsia="Roboto" w:hAnsi="Roboto" w:cs="Roboto"/>
                <w:color w:val="111111"/>
                <w:sz w:val="22"/>
                <w:szCs w:val="22"/>
              </w:rPr>
              <w:t>1.1</w:t>
            </w:r>
          </w:p>
        </w:tc>
        <w:tc>
          <w:tcPr>
            <w:tcW w:w="2304" w:type="dxa"/>
            <w:shd w:val="clear" w:color="auto" w:fill="FFFFFF"/>
            <w:tcMar>
              <w:top w:w="0" w:type="dxa"/>
              <w:left w:w="0" w:type="dxa"/>
              <w:bottom w:w="0" w:type="dxa"/>
              <w:right w:w="0" w:type="dxa"/>
            </w:tcMar>
            <w:vAlign w:val="center"/>
          </w:tcPr>
          <w:p w14:paraId="0E4607E5" w14:textId="77777777" w:rsidR="00DE0DA2" w:rsidRDefault="00C0612C">
            <w:pPr>
              <w:spacing w:before="40" w:after="40"/>
              <w:ind w:left="100" w:right="100"/>
              <w:jc w:val="right"/>
            </w:pPr>
            <w:r>
              <w:rPr>
                <w:rFonts w:ascii="Roboto" w:eastAsia="Roboto" w:hAnsi="Roboto" w:cs="Roboto"/>
                <w:color w:val="111111"/>
                <w:sz w:val="22"/>
                <w:szCs w:val="22"/>
              </w:rPr>
              <w:t>24.0</w:t>
            </w:r>
          </w:p>
        </w:tc>
        <w:tc>
          <w:tcPr>
            <w:tcW w:w="2304" w:type="dxa"/>
            <w:shd w:val="clear" w:color="auto" w:fill="FFFFFF"/>
            <w:tcMar>
              <w:top w:w="0" w:type="dxa"/>
              <w:left w:w="0" w:type="dxa"/>
              <w:bottom w:w="0" w:type="dxa"/>
              <w:right w:w="0" w:type="dxa"/>
            </w:tcMar>
            <w:vAlign w:val="center"/>
          </w:tcPr>
          <w:p w14:paraId="2FA9845B" w14:textId="77777777" w:rsidR="00DE0DA2" w:rsidRDefault="00C0612C">
            <w:pPr>
              <w:spacing w:before="40" w:after="40"/>
              <w:ind w:left="100" w:right="100"/>
              <w:jc w:val="right"/>
            </w:pPr>
            <w:r>
              <w:rPr>
                <w:rFonts w:ascii="Roboto" w:eastAsia="Roboto" w:hAnsi="Roboto" w:cs="Roboto"/>
                <w:color w:val="111111"/>
                <w:sz w:val="22"/>
                <w:szCs w:val="22"/>
              </w:rPr>
              <w:t>8.6</w:t>
            </w:r>
          </w:p>
        </w:tc>
      </w:tr>
      <w:tr w:rsidR="00DE0DA2" w14:paraId="54FD1283" w14:textId="77777777">
        <w:trPr>
          <w:cantSplit/>
          <w:jc w:val="center"/>
        </w:trPr>
        <w:tc>
          <w:tcPr>
            <w:tcW w:w="2304" w:type="dxa"/>
            <w:shd w:val="clear" w:color="auto" w:fill="FFFFFF"/>
            <w:tcMar>
              <w:top w:w="0" w:type="dxa"/>
              <w:left w:w="0" w:type="dxa"/>
              <w:bottom w:w="0" w:type="dxa"/>
              <w:right w:w="0" w:type="dxa"/>
            </w:tcMar>
            <w:vAlign w:val="center"/>
          </w:tcPr>
          <w:p w14:paraId="6D1423A5" w14:textId="77777777" w:rsidR="00DE0DA2" w:rsidRDefault="00C0612C">
            <w:pPr>
              <w:spacing w:before="40" w:after="40"/>
              <w:ind w:left="100" w:right="100"/>
            </w:pPr>
            <w:r>
              <w:rPr>
                <w:rFonts w:ascii="Roboto" w:eastAsia="Roboto" w:hAnsi="Roboto" w:cs="Roboto"/>
                <w:color w:val="111111"/>
                <w:sz w:val="22"/>
                <w:szCs w:val="22"/>
              </w:rPr>
              <w:t>2012-13</w:t>
            </w:r>
          </w:p>
        </w:tc>
        <w:tc>
          <w:tcPr>
            <w:tcW w:w="2304" w:type="dxa"/>
            <w:shd w:val="clear" w:color="auto" w:fill="FFFFFF"/>
            <w:tcMar>
              <w:top w:w="0" w:type="dxa"/>
              <w:left w:w="0" w:type="dxa"/>
              <w:bottom w:w="0" w:type="dxa"/>
              <w:right w:w="0" w:type="dxa"/>
            </w:tcMar>
            <w:vAlign w:val="center"/>
          </w:tcPr>
          <w:p w14:paraId="38A85353" w14:textId="77777777" w:rsidR="00DE0DA2" w:rsidRDefault="00C0612C">
            <w:pPr>
              <w:spacing w:before="40" w:after="40"/>
              <w:ind w:left="100" w:right="100"/>
              <w:jc w:val="right"/>
            </w:pPr>
            <w:r>
              <w:rPr>
                <w:rFonts w:ascii="Roboto" w:eastAsia="Roboto" w:hAnsi="Roboto" w:cs="Roboto"/>
                <w:color w:val="111111"/>
                <w:sz w:val="22"/>
                <w:szCs w:val="22"/>
              </w:rPr>
              <w:t>5.3</w:t>
            </w:r>
          </w:p>
        </w:tc>
        <w:tc>
          <w:tcPr>
            <w:tcW w:w="2304" w:type="dxa"/>
            <w:shd w:val="clear" w:color="auto" w:fill="FFFFFF"/>
            <w:tcMar>
              <w:top w:w="0" w:type="dxa"/>
              <w:left w:w="0" w:type="dxa"/>
              <w:bottom w:w="0" w:type="dxa"/>
              <w:right w:w="0" w:type="dxa"/>
            </w:tcMar>
            <w:vAlign w:val="center"/>
          </w:tcPr>
          <w:p w14:paraId="2C915DA9" w14:textId="77777777" w:rsidR="00DE0DA2" w:rsidRDefault="00C0612C">
            <w:pPr>
              <w:spacing w:before="40" w:after="40"/>
              <w:ind w:left="100" w:right="100"/>
              <w:jc w:val="right"/>
            </w:pPr>
            <w:r>
              <w:rPr>
                <w:rFonts w:ascii="Roboto" w:eastAsia="Roboto" w:hAnsi="Roboto" w:cs="Roboto"/>
                <w:color w:val="111111"/>
                <w:sz w:val="22"/>
                <w:szCs w:val="22"/>
              </w:rPr>
              <w:t>14.0</w:t>
            </w:r>
          </w:p>
        </w:tc>
        <w:tc>
          <w:tcPr>
            <w:tcW w:w="2304" w:type="dxa"/>
            <w:shd w:val="clear" w:color="auto" w:fill="FFFFFF"/>
            <w:tcMar>
              <w:top w:w="0" w:type="dxa"/>
              <w:left w:w="0" w:type="dxa"/>
              <w:bottom w:w="0" w:type="dxa"/>
              <w:right w:w="0" w:type="dxa"/>
            </w:tcMar>
            <w:vAlign w:val="center"/>
          </w:tcPr>
          <w:p w14:paraId="5FC2F34F" w14:textId="77777777" w:rsidR="00DE0DA2" w:rsidRDefault="00C0612C">
            <w:pPr>
              <w:spacing w:before="40" w:after="40"/>
              <w:ind w:left="100" w:right="100"/>
              <w:jc w:val="right"/>
            </w:pPr>
            <w:r>
              <w:rPr>
                <w:rFonts w:ascii="Roboto" w:eastAsia="Roboto" w:hAnsi="Roboto" w:cs="Roboto"/>
                <w:color w:val="111111"/>
                <w:sz w:val="22"/>
                <w:szCs w:val="22"/>
              </w:rPr>
              <w:t>43.0</w:t>
            </w:r>
          </w:p>
        </w:tc>
      </w:tr>
      <w:tr w:rsidR="00DE0DA2" w14:paraId="6AF08E14" w14:textId="77777777">
        <w:trPr>
          <w:cantSplit/>
          <w:jc w:val="center"/>
        </w:trPr>
        <w:tc>
          <w:tcPr>
            <w:tcW w:w="2304" w:type="dxa"/>
            <w:shd w:val="clear" w:color="auto" w:fill="FFFFFF"/>
            <w:tcMar>
              <w:top w:w="0" w:type="dxa"/>
              <w:left w:w="0" w:type="dxa"/>
              <w:bottom w:w="0" w:type="dxa"/>
              <w:right w:w="0" w:type="dxa"/>
            </w:tcMar>
            <w:vAlign w:val="center"/>
          </w:tcPr>
          <w:p w14:paraId="0BBC0C40" w14:textId="77777777" w:rsidR="00DE0DA2" w:rsidRDefault="00C0612C">
            <w:pPr>
              <w:spacing w:before="40" w:after="40"/>
              <w:ind w:left="100" w:right="100"/>
            </w:pPr>
            <w:r>
              <w:rPr>
                <w:rFonts w:ascii="Roboto" w:eastAsia="Roboto" w:hAnsi="Roboto" w:cs="Roboto"/>
                <w:color w:val="111111"/>
                <w:sz w:val="22"/>
                <w:szCs w:val="22"/>
              </w:rPr>
              <w:t>2013-14</w:t>
            </w:r>
          </w:p>
        </w:tc>
        <w:tc>
          <w:tcPr>
            <w:tcW w:w="2304" w:type="dxa"/>
            <w:shd w:val="clear" w:color="auto" w:fill="FFFFFF"/>
            <w:tcMar>
              <w:top w:w="0" w:type="dxa"/>
              <w:left w:w="0" w:type="dxa"/>
              <w:bottom w:w="0" w:type="dxa"/>
              <w:right w:w="0" w:type="dxa"/>
            </w:tcMar>
            <w:vAlign w:val="center"/>
          </w:tcPr>
          <w:p w14:paraId="482EB2DD" w14:textId="77777777" w:rsidR="00DE0DA2" w:rsidRDefault="00C0612C">
            <w:pPr>
              <w:spacing w:before="40" w:after="40"/>
              <w:ind w:left="100" w:right="100"/>
              <w:jc w:val="right"/>
            </w:pPr>
            <w:r>
              <w:rPr>
                <w:rFonts w:ascii="Roboto" w:eastAsia="Roboto" w:hAnsi="Roboto" w:cs="Roboto"/>
                <w:color w:val="111111"/>
                <w:sz w:val="22"/>
                <w:szCs w:val="22"/>
              </w:rPr>
              <w:t>3.9</w:t>
            </w:r>
          </w:p>
        </w:tc>
        <w:tc>
          <w:tcPr>
            <w:tcW w:w="2304" w:type="dxa"/>
            <w:shd w:val="clear" w:color="auto" w:fill="FFFFFF"/>
            <w:tcMar>
              <w:top w:w="0" w:type="dxa"/>
              <w:left w:w="0" w:type="dxa"/>
              <w:bottom w:w="0" w:type="dxa"/>
              <w:right w:w="0" w:type="dxa"/>
            </w:tcMar>
            <w:vAlign w:val="center"/>
          </w:tcPr>
          <w:p w14:paraId="4290AA4B" w14:textId="77777777" w:rsidR="00DE0DA2" w:rsidRDefault="00C0612C">
            <w:pPr>
              <w:spacing w:before="40" w:after="40"/>
              <w:ind w:left="100" w:right="100"/>
              <w:jc w:val="right"/>
            </w:pPr>
            <w:r>
              <w:rPr>
                <w:rFonts w:ascii="Roboto" w:eastAsia="Roboto" w:hAnsi="Roboto" w:cs="Roboto"/>
                <w:color w:val="111111"/>
                <w:sz w:val="22"/>
                <w:szCs w:val="22"/>
              </w:rPr>
              <w:t>14.5</w:t>
            </w:r>
          </w:p>
        </w:tc>
        <w:tc>
          <w:tcPr>
            <w:tcW w:w="2304" w:type="dxa"/>
            <w:shd w:val="clear" w:color="auto" w:fill="FFFFFF"/>
            <w:tcMar>
              <w:top w:w="0" w:type="dxa"/>
              <w:left w:w="0" w:type="dxa"/>
              <w:bottom w:w="0" w:type="dxa"/>
              <w:right w:w="0" w:type="dxa"/>
            </w:tcMar>
            <w:vAlign w:val="center"/>
          </w:tcPr>
          <w:p w14:paraId="42E1C933" w14:textId="77777777" w:rsidR="00DE0DA2" w:rsidRDefault="00C0612C">
            <w:pPr>
              <w:spacing w:before="40" w:after="40"/>
              <w:ind w:left="100" w:right="100"/>
              <w:jc w:val="right"/>
            </w:pPr>
            <w:r>
              <w:rPr>
                <w:rFonts w:ascii="Roboto" w:eastAsia="Roboto" w:hAnsi="Roboto" w:cs="Roboto"/>
                <w:color w:val="111111"/>
                <w:sz w:val="22"/>
                <w:szCs w:val="22"/>
              </w:rPr>
              <w:t>35.2</w:t>
            </w:r>
          </w:p>
        </w:tc>
      </w:tr>
      <w:tr w:rsidR="00DE0DA2" w14:paraId="1ACE4ADB" w14:textId="77777777">
        <w:trPr>
          <w:cantSplit/>
          <w:jc w:val="center"/>
        </w:trPr>
        <w:tc>
          <w:tcPr>
            <w:tcW w:w="2304" w:type="dxa"/>
            <w:shd w:val="clear" w:color="auto" w:fill="FFFFFF"/>
            <w:tcMar>
              <w:top w:w="0" w:type="dxa"/>
              <w:left w:w="0" w:type="dxa"/>
              <w:bottom w:w="0" w:type="dxa"/>
              <w:right w:w="0" w:type="dxa"/>
            </w:tcMar>
            <w:vAlign w:val="center"/>
          </w:tcPr>
          <w:p w14:paraId="29878C54" w14:textId="77777777" w:rsidR="00DE0DA2" w:rsidRDefault="00C0612C">
            <w:pPr>
              <w:spacing w:before="40" w:after="40"/>
              <w:ind w:left="100" w:right="100"/>
            </w:pPr>
            <w:r>
              <w:rPr>
                <w:rFonts w:ascii="Roboto" w:eastAsia="Roboto" w:hAnsi="Roboto" w:cs="Roboto"/>
                <w:color w:val="111111"/>
                <w:sz w:val="22"/>
                <w:szCs w:val="22"/>
              </w:rPr>
              <w:t>2014-15</w:t>
            </w:r>
          </w:p>
        </w:tc>
        <w:tc>
          <w:tcPr>
            <w:tcW w:w="2304" w:type="dxa"/>
            <w:shd w:val="clear" w:color="auto" w:fill="FFFFFF"/>
            <w:tcMar>
              <w:top w:w="0" w:type="dxa"/>
              <w:left w:w="0" w:type="dxa"/>
              <w:bottom w:w="0" w:type="dxa"/>
              <w:right w:w="0" w:type="dxa"/>
            </w:tcMar>
            <w:vAlign w:val="center"/>
          </w:tcPr>
          <w:p w14:paraId="501F3E1E" w14:textId="77777777" w:rsidR="00DE0DA2" w:rsidRDefault="00C0612C">
            <w:pPr>
              <w:spacing w:before="40" w:after="40"/>
              <w:ind w:left="100" w:right="100"/>
              <w:jc w:val="right"/>
            </w:pPr>
            <w:r>
              <w:rPr>
                <w:rFonts w:ascii="Roboto" w:eastAsia="Roboto" w:hAnsi="Roboto" w:cs="Roboto"/>
                <w:color w:val="111111"/>
                <w:sz w:val="22"/>
                <w:szCs w:val="22"/>
              </w:rPr>
              <w:t>9.0</w:t>
            </w:r>
          </w:p>
        </w:tc>
        <w:tc>
          <w:tcPr>
            <w:tcW w:w="2304" w:type="dxa"/>
            <w:shd w:val="clear" w:color="auto" w:fill="FFFFFF"/>
            <w:tcMar>
              <w:top w:w="0" w:type="dxa"/>
              <w:left w:w="0" w:type="dxa"/>
              <w:bottom w:w="0" w:type="dxa"/>
              <w:right w:w="0" w:type="dxa"/>
            </w:tcMar>
            <w:vAlign w:val="center"/>
          </w:tcPr>
          <w:p w14:paraId="599EE94D" w14:textId="77777777" w:rsidR="00DE0DA2" w:rsidRDefault="00C0612C">
            <w:pPr>
              <w:spacing w:before="40" w:after="40"/>
              <w:ind w:left="100" w:right="100"/>
              <w:jc w:val="right"/>
            </w:pPr>
            <w:r>
              <w:rPr>
                <w:rFonts w:ascii="Roboto" w:eastAsia="Roboto" w:hAnsi="Roboto" w:cs="Roboto"/>
                <w:color w:val="111111"/>
                <w:sz w:val="22"/>
                <w:szCs w:val="22"/>
              </w:rPr>
              <w:t>13.0</w:t>
            </w:r>
          </w:p>
        </w:tc>
        <w:tc>
          <w:tcPr>
            <w:tcW w:w="2304" w:type="dxa"/>
            <w:shd w:val="clear" w:color="auto" w:fill="FFFFFF"/>
            <w:tcMar>
              <w:top w:w="0" w:type="dxa"/>
              <w:left w:w="0" w:type="dxa"/>
              <w:bottom w:w="0" w:type="dxa"/>
              <w:right w:w="0" w:type="dxa"/>
            </w:tcMar>
            <w:vAlign w:val="center"/>
          </w:tcPr>
          <w:p w14:paraId="40691819" w14:textId="77777777" w:rsidR="00DE0DA2" w:rsidRDefault="00C0612C">
            <w:pPr>
              <w:spacing w:before="40" w:after="40"/>
              <w:ind w:left="100" w:right="100"/>
              <w:jc w:val="right"/>
            </w:pPr>
            <w:r>
              <w:rPr>
                <w:rFonts w:ascii="Roboto" w:eastAsia="Roboto" w:hAnsi="Roboto" w:cs="Roboto"/>
                <w:color w:val="111111"/>
                <w:sz w:val="22"/>
                <w:szCs w:val="22"/>
              </w:rPr>
              <w:t>64.2</w:t>
            </w:r>
          </w:p>
        </w:tc>
      </w:tr>
      <w:tr w:rsidR="00DE0DA2" w14:paraId="35D70411" w14:textId="77777777">
        <w:trPr>
          <w:cantSplit/>
          <w:jc w:val="center"/>
        </w:trPr>
        <w:tc>
          <w:tcPr>
            <w:tcW w:w="2304" w:type="dxa"/>
            <w:shd w:val="clear" w:color="auto" w:fill="FFFFFF"/>
            <w:tcMar>
              <w:top w:w="0" w:type="dxa"/>
              <w:left w:w="0" w:type="dxa"/>
              <w:bottom w:w="0" w:type="dxa"/>
              <w:right w:w="0" w:type="dxa"/>
            </w:tcMar>
            <w:vAlign w:val="center"/>
          </w:tcPr>
          <w:p w14:paraId="771A69E1" w14:textId="77777777" w:rsidR="00DE0DA2" w:rsidRDefault="00C0612C">
            <w:pPr>
              <w:spacing w:before="40" w:after="40"/>
              <w:ind w:left="100" w:right="100"/>
            </w:pPr>
            <w:r>
              <w:rPr>
                <w:rFonts w:ascii="Roboto" w:eastAsia="Roboto" w:hAnsi="Roboto" w:cs="Roboto"/>
                <w:color w:val="111111"/>
                <w:sz w:val="22"/>
                <w:szCs w:val="22"/>
              </w:rPr>
              <w:t>2015-16</w:t>
            </w:r>
          </w:p>
        </w:tc>
        <w:tc>
          <w:tcPr>
            <w:tcW w:w="2304" w:type="dxa"/>
            <w:shd w:val="clear" w:color="auto" w:fill="FFFFFF"/>
            <w:tcMar>
              <w:top w:w="0" w:type="dxa"/>
              <w:left w:w="0" w:type="dxa"/>
              <w:bottom w:w="0" w:type="dxa"/>
              <w:right w:w="0" w:type="dxa"/>
            </w:tcMar>
            <w:vAlign w:val="center"/>
          </w:tcPr>
          <w:p w14:paraId="4B5CD107" w14:textId="77777777" w:rsidR="00DE0DA2" w:rsidRDefault="00C0612C">
            <w:pPr>
              <w:spacing w:before="40" w:after="40"/>
              <w:ind w:left="100" w:right="100"/>
              <w:jc w:val="right"/>
            </w:pPr>
            <w:r>
              <w:rPr>
                <w:rFonts w:ascii="Roboto" w:eastAsia="Roboto" w:hAnsi="Roboto" w:cs="Roboto"/>
                <w:color w:val="111111"/>
                <w:sz w:val="22"/>
                <w:szCs w:val="22"/>
              </w:rPr>
              <w:t>4.2</w:t>
            </w:r>
          </w:p>
        </w:tc>
        <w:tc>
          <w:tcPr>
            <w:tcW w:w="2304" w:type="dxa"/>
            <w:shd w:val="clear" w:color="auto" w:fill="FFFFFF"/>
            <w:tcMar>
              <w:top w:w="0" w:type="dxa"/>
              <w:left w:w="0" w:type="dxa"/>
              <w:bottom w:w="0" w:type="dxa"/>
              <w:right w:w="0" w:type="dxa"/>
            </w:tcMar>
            <w:vAlign w:val="center"/>
          </w:tcPr>
          <w:p w14:paraId="42CBCFC9" w14:textId="77777777" w:rsidR="00DE0DA2" w:rsidRDefault="00C0612C">
            <w:pPr>
              <w:spacing w:before="40" w:after="40"/>
              <w:ind w:left="100" w:right="100"/>
              <w:jc w:val="right"/>
            </w:pPr>
            <w:r>
              <w:rPr>
                <w:rFonts w:ascii="Roboto" w:eastAsia="Roboto" w:hAnsi="Roboto" w:cs="Roboto"/>
                <w:color w:val="111111"/>
                <w:sz w:val="22"/>
                <w:szCs w:val="22"/>
              </w:rPr>
              <w:t>23.0</w:t>
            </w:r>
          </w:p>
        </w:tc>
        <w:tc>
          <w:tcPr>
            <w:tcW w:w="2304" w:type="dxa"/>
            <w:shd w:val="clear" w:color="auto" w:fill="FFFFFF"/>
            <w:tcMar>
              <w:top w:w="0" w:type="dxa"/>
              <w:left w:w="0" w:type="dxa"/>
              <w:bottom w:w="0" w:type="dxa"/>
              <w:right w:w="0" w:type="dxa"/>
            </w:tcMar>
            <w:vAlign w:val="center"/>
          </w:tcPr>
          <w:p w14:paraId="1FEF2E7C" w14:textId="77777777" w:rsidR="00DE0DA2" w:rsidRDefault="00C0612C">
            <w:pPr>
              <w:spacing w:before="40" w:after="40"/>
              <w:ind w:left="100" w:right="100"/>
              <w:jc w:val="right"/>
            </w:pPr>
            <w:r>
              <w:rPr>
                <w:rFonts w:ascii="Roboto" w:eastAsia="Roboto" w:hAnsi="Roboto" w:cs="Roboto"/>
                <w:color w:val="111111"/>
                <w:sz w:val="22"/>
                <w:szCs w:val="22"/>
              </w:rPr>
              <w:t>31.5</w:t>
            </w:r>
          </w:p>
        </w:tc>
      </w:tr>
      <w:tr w:rsidR="00DE0DA2" w14:paraId="0AF35624" w14:textId="77777777">
        <w:trPr>
          <w:cantSplit/>
          <w:jc w:val="center"/>
        </w:trPr>
        <w:tc>
          <w:tcPr>
            <w:tcW w:w="2304" w:type="dxa"/>
            <w:shd w:val="clear" w:color="auto" w:fill="FFFFFF"/>
            <w:tcMar>
              <w:top w:w="0" w:type="dxa"/>
              <w:left w:w="0" w:type="dxa"/>
              <w:bottom w:w="0" w:type="dxa"/>
              <w:right w:w="0" w:type="dxa"/>
            </w:tcMar>
            <w:vAlign w:val="center"/>
          </w:tcPr>
          <w:p w14:paraId="14C3E2C9" w14:textId="77777777" w:rsidR="00DE0DA2" w:rsidRDefault="00C0612C">
            <w:pPr>
              <w:spacing w:before="40" w:after="40"/>
              <w:ind w:left="100" w:right="100"/>
            </w:pPr>
            <w:r>
              <w:rPr>
                <w:rFonts w:ascii="Roboto" w:eastAsia="Roboto" w:hAnsi="Roboto" w:cs="Roboto"/>
                <w:color w:val="111111"/>
                <w:sz w:val="22"/>
                <w:szCs w:val="22"/>
              </w:rPr>
              <w:t>2016-17</w:t>
            </w:r>
          </w:p>
        </w:tc>
        <w:tc>
          <w:tcPr>
            <w:tcW w:w="2304" w:type="dxa"/>
            <w:shd w:val="clear" w:color="auto" w:fill="FFFFFF"/>
            <w:tcMar>
              <w:top w:w="0" w:type="dxa"/>
              <w:left w:w="0" w:type="dxa"/>
              <w:bottom w:w="0" w:type="dxa"/>
              <w:right w:w="0" w:type="dxa"/>
            </w:tcMar>
            <w:vAlign w:val="center"/>
          </w:tcPr>
          <w:p w14:paraId="39DFEDFF" w14:textId="77777777" w:rsidR="00DE0DA2" w:rsidRDefault="00C0612C">
            <w:pPr>
              <w:spacing w:before="40" w:after="40"/>
              <w:ind w:left="100" w:right="100"/>
              <w:jc w:val="right"/>
            </w:pPr>
            <w:r>
              <w:rPr>
                <w:rFonts w:ascii="Roboto" w:eastAsia="Roboto" w:hAnsi="Roboto" w:cs="Roboto"/>
                <w:color w:val="111111"/>
                <w:sz w:val="22"/>
                <w:szCs w:val="22"/>
              </w:rPr>
              <w:t>5.2</w:t>
            </w:r>
          </w:p>
        </w:tc>
        <w:tc>
          <w:tcPr>
            <w:tcW w:w="2304" w:type="dxa"/>
            <w:shd w:val="clear" w:color="auto" w:fill="FFFFFF"/>
            <w:tcMar>
              <w:top w:w="0" w:type="dxa"/>
              <w:left w:w="0" w:type="dxa"/>
              <w:bottom w:w="0" w:type="dxa"/>
              <w:right w:w="0" w:type="dxa"/>
            </w:tcMar>
            <w:vAlign w:val="center"/>
          </w:tcPr>
          <w:p w14:paraId="5EBA1338" w14:textId="77777777" w:rsidR="00DE0DA2" w:rsidRDefault="00C0612C">
            <w:pPr>
              <w:spacing w:before="40" w:after="40"/>
              <w:ind w:left="100" w:right="100"/>
              <w:jc w:val="right"/>
            </w:pPr>
            <w:r>
              <w:rPr>
                <w:rFonts w:ascii="Roboto" w:eastAsia="Roboto" w:hAnsi="Roboto" w:cs="Roboto"/>
                <w:color w:val="111111"/>
                <w:sz w:val="22"/>
                <w:szCs w:val="22"/>
              </w:rPr>
              <w:t>21.0</w:t>
            </w:r>
          </w:p>
        </w:tc>
        <w:tc>
          <w:tcPr>
            <w:tcW w:w="2304" w:type="dxa"/>
            <w:shd w:val="clear" w:color="auto" w:fill="FFFFFF"/>
            <w:tcMar>
              <w:top w:w="0" w:type="dxa"/>
              <w:left w:w="0" w:type="dxa"/>
              <w:bottom w:w="0" w:type="dxa"/>
              <w:right w:w="0" w:type="dxa"/>
            </w:tcMar>
            <w:vAlign w:val="center"/>
          </w:tcPr>
          <w:p w14:paraId="23804567" w14:textId="77777777" w:rsidR="00DE0DA2" w:rsidRDefault="00C0612C">
            <w:pPr>
              <w:spacing w:before="40" w:after="40"/>
              <w:ind w:left="100" w:right="100"/>
              <w:jc w:val="right"/>
            </w:pPr>
            <w:r>
              <w:rPr>
                <w:rFonts w:ascii="Roboto" w:eastAsia="Roboto" w:hAnsi="Roboto" w:cs="Roboto"/>
                <w:color w:val="111111"/>
                <w:sz w:val="22"/>
                <w:szCs w:val="22"/>
              </w:rPr>
              <w:t>62.5</w:t>
            </w:r>
          </w:p>
        </w:tc>
      </w:tr>
      <w:tr w:rsidR="00DE0DA2" w14:paraId="43D29C41" w14:textId="77777777">
        <w:trPr>
          <w:cantSplit/>
          <w:jc w:val="center"/>
        </w:trPr>
        <w:tc>
          <w:tcPr>
            <w:tcW w:w="2304" w:type="dxa"/>
            <w:shd w:val="clear" w:color="auto" w:fill="FFFFFF"/>
            <w:tcMar>
              <w:top w:w="0" w:type="dxa"/>
              <w:left w:w="0" w:type="dxa"/>
              <w:bottom w:w="0" w:type="dxa"/>
              <w:right w:w="0" w:type="dxa"/>
            </w:tcMar>
            <w:vAlign w:val="center"/>
          </w:tcPr>
          <w:p w14:paraId="343C4EC3" w14:textId="77777777" w:rsidR="00DE0DA2" w:rsidRDefault="00C0612C">
            <w:pPr>
              <w:spacing w:before="40" w:after="40"/>
              <w:ind w:left="100" w:right="100"/>
            </w:pPr>
            <w:r>
              <w:rPr>
                <w:rFonts w:ascii="Roboto" w:eastAsia="Roboto" w:hAnsi="Roboto" w:cs="Roboto"/>
                <w:color w:val="111111"/>
                <w:sz w:val="22"/>
                <w:szCs w:val="22"/>
              </w:rPr>
              <w:t>2017-18</w:t>
            </w:r>
          </w:p>
        </w:tc>
        <w:tc>
          <w:tcPr>
            <w:tcW w:w="2304" w:type="dxa"/>
            <w:shd w:val="clear" w:color="auto" w:fill="FFFFFF"/>
            <w:tcMar>
              <w:top w:w="0" w:type="dxa"/>
              <w:left w:w="0" w:type="dxa"/>
              <w:bottom w:w="0" w:type="dxa"/>
              <w:right w:w="0" w:type="dxa"/>
            </w:tcMar>
            <w:vAlign w:val="center"/>
          </w:tcPr>
          <w:p w14:paraId="08A664B6" w14:textId="77777777" w:rsidR="00DE0DA2" w:rsidRDefault="00C0612C">
            <w:pPr>
              <w:spacing w:before="40" w:after="40"/>
              <w:ind w:left="100" w:right="100"/>
              <w:jc w:val="right"/>
            </w:pPr>
            <w:r>
              <w:rPr>
                <w:rFonts w:ascii="Roboto" w:eastAsia="Roboto" w:hAnsi="Roboto" w:cs="Roboto"/>
                <w:color w:val="111111"/>
                <w:sz w:val="22"/>
                <w:szCs w:val="22"/>
              </w:rPr>
              <w:t>10.3</w:t>
            </w:r>
          </w:p>
        </w:tc>
        <w:tc>
          <w:tcPr>
            <w:tcW w:w="2304" w:type="dxa"/>
            <w:shd w:val="clear" w:color="auto" w:fill="FFFFFF"/>
            <w:tcMar>
              <w:top w:w="0" w:type="dxa"/>
              <w:left w:w="0" w:type="dxa"/>
              <w:bottom w:w="0" w:type="dxa"/>
              <w:right w:w="0" w:type="dxa"/>
            </w:tcMar>
            <w:vAlign w:val="center"/>
          </w:tcPr>
          <w:p w14:paraId="727253BC" w14:textId="77777777" w:rsidR="00DE0DA2" w:rsidRDefault="00C0612C">
            <w:pPr>
              <w:spacing w:before="40" w:after="40"/>
              <w:ind w:left="100" w:right="100"/>
              <w:jc w:val="right"/>
            </w:pPr>
            <w:r>
              <w:rPr>
                <w:rFonts w:ascii="Roboto" w:eastAsia="Roboto" w:hAnsi="Roboto" w:cs="Roboto"/>
                <w:color w:val="111111"/>
                <w:sz w:val="22"/>
                <w:szCs w:val="22"/>
              </w:rPr>
              <w:t>14.0</w:t>
            </w:r>
          </w:p>
        </w:tc>
        <w:tc>
          <w:tcPr>
            <w:tcW w:w="2304" w:type="dxa"/>
            <w:shd w:val="clear" w:color="auto" w:fill="FFFFFF"/>
            <w:tcMar>
              <w:top w:w="0" w:type="dxa"/>
              <w:left w:w="0" w:type="dxa"/>
              <w:bottom w:w="0" w:type="dxa"/>
              <w:right w:w="0" w:type="dxa"/>
            </w:tcMar>
            <w:vAlign w:val="center"/>
          </w:tcPr>
          <w:p w14:paraId="2703474A" w14:textId="77777777" w:rsidR="00DE0DA2" w:rsidRDefault="00C0612C">
            <w:pPr>
              <w:spacing w:before="40" w:after="40"/>
              <w:ind w:left="100" w:right="100"/>
              <w:jc w:val="right"/>
            </w:pPr>
            <w:r>
              <w:rPr>
                <w:rFonts w:ascii="Roboto" w:eastAsia="Roboto" w:hAnsi="Roboto" w:cs="Roboto"/>
                <w:color w:val="111111"/>
                <w:sz w:val="22"/>
                <w:szCs w:val="22"/>
              </w:rPr>
              <w:t>102.5</w:t>
            </w:r>
          </w:p>
        </w:tc>
      </w:tr>
      <w:tr w:rsidR="00DE0DA2" w14:paraId="35BD2EBD" w14:textId="77777777">
        <w:trPr>
          <w:cantSplit/>
          <w:jc w:val="center"/>
        </w:trPr>
        <w:tc>
          <w:tcPr>
            <w:tcW w:w="2304" w:type="dxa"/>
            <w:tcBorders>
              <w:bottom w:val="single" w:sz="16" w:space="0" w:color="000000"/>
            </w:tcBorders>
            <w:shd w:val="clear" w:color="auto" w:fill="FFFFFF"/>
            <w:tcMar>
              <w:top w:w="0" w:type="dxa"/>
              <w:left w:w="0" w:type="dxa"/>
              <w:bottom w:w="0" w:type="dxa"/>
              <w:right w:w="0" w:type="dxa"/>
            </w:tcMar>
            <w:vAlign w:val="center"/>
          </w:tcPr>
          <w:p w14:paraId="01C13033" w14:textId="77777777" w:rsidR="00DE0DA2" w:rsidRDefault="00C0612C">
            <w:pPr>
              <w:spacing w:before="40" w:after="40"/>
              <w:ind w:left="100" w:right="100"/>
            </w:pPr>
            <w:r>
              <w:rPr>
                <w:rFonts w:ascii="Roboto" w:eastAsia="Roboto" w:hAnsi="Roboto" w:cs="Roboto"/>
                <w:color w:val="111111"/>
                <w:sz w:val="22"/>
                <w:szCs w:val="22"/>
              </w:rPr>
              <w:t>2018-19</w:t>
            </w:r>
          </w:p>
        </w:tc>
        <w:tc>
          <w:tcPr>
            <w:tcW w:w="2304" w:type="dxa"/>
            <w:tcBorders>
              <w:bottom w:val="single" w:sz="16" w:space="0" w:color="000000"/>
            </w:tcBorders>
            <w:shd w:val="clear" w:color="auto" w:fill="FFFFFF"/>
            <w:tcMar>
              <w:top w:w="0" w:type="dxa"/>
              <w:left w:w="0" w:type="dxa"/>
              <w:bottom w:w="0" w:type="dxa"/>
              <w:right w:w="0" w:type="dxa"/>
            </w:tcMar>
            <w:vAlign w:val="center"/>
          </w:tcPr>
          <w:p w14:paraId="6B62CC0C" w14:textId="77777777" w:rsidR="00DE0DA2" w:rsidRDefault="00C0612C">
            <w:pPr>
              <w:spacing w:before="40" w:after="40"/>
              <w:ind w:left="100" w:right="100"/>
              <w:jc w:val="right"/>
            </w:pPr>
            <w:r>
              <w:rPr>
                <w:rFonts w:ascii="Roboto" w:eastAsia="Roboto" w:hAnsi="Roboto" w:cs="Roboto"/>
                <w:color w:val="111111"/>
                <w:sz w:val="22"/>
                <w:szCs w:val="22"/>
              </w:rPr>
              <w:t>5.4</w:t>
            </w:r>
          </w:p>
        </w:tc>
        <w:tc>
          <w:tcPr>
            <w:tcW w:w="2304" w:type="dxa"/>
            <w:tcBorders>
              <w:bottom w:val="single" w:sz="16" w:space="0" w:color="000000"/>
            </w:tcBorders>
            <w:shd w:val="clear" w:color="auto" w:fill="FFFFFF"/>
            <w:tcMar>
              <w:top w:w="0" w:type="dxa"/>
              <w:left w:w="0" w:type="dxa"/>
              <w:bottom w:w="0" w:type="dxa"/>
              <w:right w:w="0" w:type="dxa"/>
            </w:tcMar>
            <w:vAlign w:val="center"/>
          </w:tcPr>
          <w:p w14:paraId="483AD90E" w14:textId="77777777" w:rsidR="00DE0DA2" w:rsidRDefault="00C0612C">
            <w:pPr>
              <w:spacing w:before="40" w:after="40"/>
              <w:ind w:left="100" w:right="100"/>
              <w:jc w:val="right"/>
            </w:pPr>
            <w:r>
              <w:rPr>
                <w:rFonts w:ascii="Roboto" w:eastAsia="Roboto" w:hAnsi="Roboto" w:cs="Roboto"/>
                <w:color w:val="111111"/>
                <w:sz w:val="22"/>
                <w:szCs w:val="22"/>
              </w:rPr>
              <w:t>24.0</w:t>
            </w:r>
          </w:p>
        </w:tc>
        <w:tc>
          <w:tcPr>
            <w:tcW w:w="2304" w:type="dxa"/>
            <w:tcBorders>
              <w:bottom w:val="single" w:sz="16" w:space="0" w:color="000000"/>
            </w:tcBorders>
            <w:shd w:val="clear" w:color="auto" w:fill="FFFFFF"/>
            <w:tcMar>
              <w:top w:w="0" w:type="dxa"/>
              <w:left w:w="0" w:type="dxa"/>
              <w:bottom w:w="0" w:type="dxa"/>
              <w:right w:w="0" w:type="dxa"/>
            </w:tcMar>
            <w:vAlign w:val="center"/>
          </w:tcPr>
          <w:p w14:paraId="14A5BFD6" w14:textId="77777777" w:rsidR="00DE0DA2" w:rsidRDefault="00C0612C">
            <w:pPr>
              <w:spacing w:before="40" w:after="40"/>
              <w:ind w:left="100" w:right="100"/>
              <w:jc w:val="right"/>
            </w:pPr>
            <w:r>
              <w:rPr>
                <w:rFonts w:ascii="Roboto" w:eastAsia="Roboto" w:hAnsi="Roboto" w:cs="Roboto"/>
                <w:color w:val="111111"/>
                <w:sz w:val="22"/>
                <w:szCs w:val="22"/>
              </w:rPr>
              <w:t>64.9</w:t>
            </w:r>
          </w:p>
        </w:tc>
      </w:tr>
      <w:tr w:rsidR="00DE0DA2" w14:paraId="41C07555" w14:textId="77777777">
        <w:trPr>
          <w:cantSplit/>
          <w:jc w:val="center"/>
        </w:trPr>
        <w:tc>
          <w:tcPr>
            <w:tcW w:w="9216" w:type="dxa"/>
            <w:gridSpan w:val="4"/>
            <w:shd w:val="clear" w:color="auto" w:fill="FFFFFF"/>
            <w:tcMar>
              <w:top w:w="0" w:type="dxa"/>
              <w:left w:w="0" w:type="dxa"/>
              <w:bottom w:w="0" w:type="dxa"/>
              <w:right w:w="0" w:type="dxa"/>
            </w:tcMar>
            <w:vAlign w:val="center"/>
          </w:tcPr>
          <w:p w14:paraId="35B6D2C4" w14:textId="77777777" w:rsidR="00DE0DA2" w:rsidRDefault="00C0612C">
            <w:pPr>
              <w:spacing w:after="0"/>
            </w:pPr>
            <w:r>
              <w:rPr>
                <w:rFonts w:ascii="Arial" w:eastAsia="Arial" w:hAnsi="Arial" w:cs="Arial"/>
                <w:color w:val="000000"/>
                <w:sz w:val="20"/>
                <w:szCs w:val="20"/>
              </w:rPr>
              <w:t>Source: CDC FluView. Peak rate and cumulative rate</w:t>
            </w:r>
          </w:p>
        </w:tc>
      </w:tr>
      <w:tr w:rsidR="00DE0DA2" w14:paraId="3E99DD85" w14:textId="77777777">
        <w:trPr>
          <w:cantSplit/>
          <w:jc w:val="center"/>
        </w:trPr>
        <w:tc>
          <w:tcPr>
            <w:tcW w:w="9216" w:type="dxa"/>
            <w:gridSpan w:val="4"/>
            <w:shd w:val="clear" w:color="auto" w:fill="FFFFFF"/>
            <w:tcMar>
              <w:top w:w="0" w:type="dxa"/>
              <w:left w:w="0" w:type="dxa"/>
              <w:bottom w:w="0" w:type="dxa"/>
              <w:right w:w="0" w:type="dxa"/>
            </w:tcMar>
            <w:vAlign w:val="center"/>
          </w:tcPr>
          <w:p w14:paraId="0F620656" w14:textId="77777777" w:rsidR="00DE0DA2" w:rsidRDefault="00C0612C">
            <w:pPr>
              <w:spacing w:after="0"/>
            </w:pPr>
            <w:r>
              <w:rPr>
                <w:rFonts w:ascii="Arial" w:eastAsia="Arial" w:hAnsi="Arial" w:cs="Arial"/>
                <w:color w:val="000000"/>
                <w:sz w:val="20"/>
                <w:szCs w:val="20"/>
              </w:rPr>
              <w:t>expressed per 100,000 population. Pandemic influenza</w:t>
            </w:r>
          </w:p>
        </w:tc>
      </w:tr>
      <w:tr w:rsidR="00DE0DA2" w14:paraId="751EC326" w14:textId="77777777">
        <w:trPr>
          <w:cantSplit/>
          <w:jc w:val="center"/>
        </w:trPr>
        <w:tc>
          <w:tcPr>
            <w:tcW w:w="9216" w:type="dxa"/>
            <w:gridSpan w:val="4"/>
            <w:shd w:val="clear" w:color="auto" w:fill="FFFFFF"/>
            <w:tcMar>
              <w:top w:w="0" w:type="dxa"/>
              <w:left w:w="0" w:type="dxa"/>
              <w:bottom w:w="0" w:type="dxa"/>
              <w:right w:w="0" w:type="dxa"/>
            </w:tcMar>
            <w:vAlign w:val="center"/>
          </w:tcPr>
          <w:p w14:paraId="2FD40DB6" w14:textId="77777777" w:rsidR="00DE0DA2" w:rsidRDefault="00C0612C">
            <w:pPr>
              <w:spacing w:after="0"/>
            </w:pPr>
            <w:r>
              <w:rPr>
                <w:rFonts w:ascii="Arial" w:eastAsia="Arial" w:hAnsi="Arial" w:cs="Arial"/>
                <w:color w:val="000000"/>
                <w:sz w:val="20"/>
                <w:szCs w:val="20"/>
              </w:rPr>
              <w:t>season 2009--2010 omitted.</w:t>
            </w:r>
          </w:p>
        </w:tc>
      </w:tr>
    </w:tbl>
    <w:p w14:paraId="3831864F" w14:textId="77777777" w:rsidR="00DE0DA2" w:rsidRDefault="00C0612C">
      <w:pPr>
        <w:pStyle w:val="Heading2"/>
      </w:pPr>
      <w:bookmarkStart w:id="5" w:name="hospitalization-curve-simulation"/>
      <w:r>
        <w:t>Hospitalization curve simulation</w:t>
      </w:r>
      <w:bookmarkEnd w:id="5"/>
    </w:p>
    <w:p w14:paraId="5EFA6821" w14:textId="77777777" w:rsidR="00DE0DA2" w:rsidRDefault="00C0612C">
      <w:pPr>
        <w:pStyle w:val="FirstParagraph"/>
      </w:pPr>
      <w:r>
        <w:t>To simulate a distribution of seasonal influenza hospitalization curves, we adapted an ap</w:t>
      </w:r>
      <w:r>
        <w:t xml:space="preserve">proach by Brooks et al. originally used to predict influenza-like illness [6]. First, we fit a linear trend filter [23,24] to the 15 observed influenza hospitalization curves from the EIP using the </w:t>
      </w:r>
      <w:r>
        <w:rPr>
          <w:rStyle w:val="VerbatimChar"/>
        </w:rPr>
        <w:t>glmgen</w:t>
      </w:r>
      <w:r>
        <w:t xml:space="preserve"> package in R [25]. The </w:t>
      </w:r>
      <w:r>
        <w:rPr>
          <w:rStyle w:val="VerbatimChar"/>
        </w:rPr>
        <w:t>glmgen</w:t>
      </w:r>
      <w:r>
        <w:t xml:space="preserve"> linear trend filter i</w:t>
      </w:r>
      <w:r>
        <w:t>s a penalized method that fits a piecewise linear function to a time series, testing 50 values of the penalty (</w:t>
      </w:r>
      <m:oMath>
        <m:r>
          <w:rPr>
            <w:rFonts w:ascii="Cambria Math" w:hAnsi="Cambria Math"/>
          </w:rPr>
          <m:t>λ</m:t>
        </m:r>
      </m:oMath>
      <w:r>
        <w:t xml:space="preserve">) [25]. In all cases, we selected </w:t>
      </w:r>
      <w:r>
        <w:lastRenderedPageBreak/>
        <w:t>the fit that used the 25th penalty value tested (S1 Fig). We then used these fits as templates for the simula</w:t>
      </w:r>
      <w:r>
        <w:t>ted influenza hospitalization curves.</w:t>
      </w:r>
    </w:p>
    <w:p w14:paraId="47799540" w14:textId="77777777" w:rsidR="00DE0DA2" w:rsidRDefault="00C0612C">
      <w:pPr>
        <w:pStyle w:val="BodyText"/>
      </w:pPr>
      <w:r>
        <w:t>Next, we incorporated the 15 fit objects into a modified version of the curve generation scheme described in Brooks et al. [6]. Our notation borrows and follows closely from theirs.</w:t>
      </w:r>
    </w:p>
    <w:p w14:paraId="1E5F9B3C" w14:textId="77777777" w:rsidR="00DE0DA2" w:rsidRDefault="00C0612C">
      <w:pPr>
        <w:pStyle w:val="BodyText"/>
      </w:pPr>
      <w:r>
        <w:t>Briefly, Brooks et al. conceptualize</w:t>
      </w:r>
      <w:r>
        <w:t xml:space="preserve"> as seasonal influenza curve as some function plus noise [6]. Adapted to the hospitalization case, the hospitalization rate (</w:t>
      </w:r>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m:t>
            </m:r>
          </m:sup>
        </m:sSubSup>
      </m:oMath>
      <w:r>
        <w:t xml:space="preserve">) in season </w:t>
      </w:r>
      <m:oMath>
        <m:r>
          <w:rPr>
            <w:rFonts w:ascii="Cambria Math" w:hAnsi="Cambria Math"/>
          </w:rPr>
          <m:t>s</m:t>
        </m:r>
      </m:oMath>
      <w:r>
        <w:t xml:space="preserve"> and week </w:t>
      </w:r>
      <m:oMath>
        <m:r>
          <w:rPr>
            <w:rFonts w:ascii="Cambria Math" w:hAnsi="Cambria Math"/>
          </w:rPr>
          <m:t>i</m:t>
        </m:r>
      </m:oMath>
      <w:r>
        <w:t xml:space="preserve"> is given by</w:t>
      </w:r>
    </w:p>
    <w:p w14:paraId="54D2FE40" w14:textId="77777777" w:rsidR="00DE0DA2" w:rsidRDefault="00C0612C">
      <w:pPr>
        <w:pStyle w:val="BodyText"/>
      </w:pPr>
      <m:oMathPara>
        <m:oMathParaPr>
          <m:jc m:val="center"/>
        </m:oMathParaPr>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m:t>
              </m:r>
            </m:sup>
          </m:sSubSup>
          <m: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s</m:t>
              </m:r>
            </m:sup>
          </m:sSup>
          <m:r>
            <w:rPr>
              <w:rFonts w:ascii="Cambria Math" w:hAnsi="Cambria Math"/>
            </w:rPr>
            <m:t>(</m:t>
          </m:r>
          <m:r>
            <w:rPr>
              <w:rFonts w:ascii="Cambria Math" w:hAnsi="Cambria Math"/>
            </w:rPr>
            <m:t>i</m:t>
          </m:r>
          <m:r>
            <w:rPr>
              <w:rFonts w:ascii="Cambria Math" w:hAnsi="Cambria Math"/>
            </w:rPr>
            <m:t>)+</m:t>
          </m:r>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rPr>
                <m:t>s</m:t>
              </m:r>
            </m:sup>
          </m:sSubSup>
          <m:r>
            <w:rPr>
              <w:rFonts w:ascii="Cambria Math" w:hAnsi="Cambria Math"/>
            </w:rPr>
            <m:t>,</m:t>
          </m:r>
          <m:r>
            <w:rPr>
              <w:rFonts w:ascii="Cambria Math" w:hAnsi="Cambria Math"/>
            </w:rPr>
            <m:t>ϵ</m:t>
          </m:r>
          <m:r>
            <w:rPr>
              <w:rFonts w:ascii="Cambria Math" w:hAnsi="Cambria Math"/>
            </w:rPr>
            <m:t>∼</m:t>
          </m:r>
          <m: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τ</m:t>
              </m:r>
            </m:e>
            <m:sup>
              <m:r>
                <w:rPr>
                  <w:rFonts w:ascii="Cambria Math" w:hAnsi="Cambria Math"/>
                </w:rPr>
                <m:t>s</m:t>
              </m:r>
            </m:sup>
          </m:sSup>
          <m:r>
            <w:rPr>
              <w:rFonts w:ascii="Cambria Math" w:hAnsi="Cambria Math"/>
            </w:rPr>
            <m:t>),</m:t>
          </m:r>
        </m:oMath>
      </m:oMathPara>
    </w:p>
    <w:p w14:paraId="3D70B298" w14:textId="77777777" w:rsidR="00DE0DA2" w:rsidRDefault="00C0612C">
      <w:pPr>
        <w:pStyle w:val="FirstParagraph"/>
      </w:pPr>
      <w:r>
        <w:t xml:space="preserve">where </w:t>
      </w:r>
      <m:oMath>
        <m:sSup>
          <m:sSupPr>
            <m:ctrlPr>
              <w:rPr>
                <w:rFonts w:ascii="Cambria Math" w:hAnsi="Cambria Math"/>
              </w:rPr>
            </m:ctrlPr>
          </m:sSupPr>
          <m:e>
            <m:r>
              <w:rPr>
                <w:rFonts w:ascii="Cambria Math" w:hAnsi="Cambria Math"/>
              </w:rPr>
              <m:t>f</m:t>
            </m:r>
          </m:e>
          <m:sup>
            <m:r>
              <w:rPr>
                <w:rFonts w:ascii="Cambria Math" w:hAnsi="Cambria Math"/>
              </w:rPr>
              <m:t>s</m:t>
            </m:r>
          </m:sup>
        </m:sSup>
        <m:r>
          <w:rPr>
            <w:rFonts w:ascii="Cambria Math" w:hAnsi="Cambria Math"/>
          </w:rPr>
          <m:t>(</m:t>
        </m:r>
        <m:r>
          <w:rPr>
            <w:rFonts w:ascii="Cambria Math" w:hAnsi="Cambria Math"/>
          </w:rPr>
          <m:t>i</m:t>
        </m:r>
        <m:r>
          <w:rPr>
            <w:rFonts w:ascii="Cambria Math" w:hAnsi="Cambria Math"/>
          </w:rPr>
          <m:t>)</m:t>
        </m:r>
      </m:oMath>
      <w:r>
        <w:t xml:space="preserve"> is a hospitalization rate and </w:t>
      </w:r>
      <m:oMath>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rPr>
              <m:t>s</m:t>
            </m:r>
          </m:sup>
        </m:sSubSup>
      </m:oMath>
      <w:r>
        <w:t xml:space="preserve"> is normally distributed error term with mean 0 and variance </w:t>
      </w:r>
      <m:oMath>
        <m:sSup>
          <m:sSupPr>
            <m:ctrlPr>
              <w:rPr>
                <w:rFonts w:ascii="Cambria Math" w:hAnsi="Cambria Math"/>
              </w:rPr>
            </m:ctrlPr>
          </m:sSupPr>
          <m:e>
            <m:r>
              <w:rPr>
                <w:rFonts w:ascii="Cambria Math" w:hAnsi="Cambria Math"/>
              </w:rPr>
              <m:t>τ</m:t>
            </m:r>
          </m:e>
          <m:sup>
            <m:r>
              <w:rPr>
                <w:rFonts w:ascii="Cambria Math" w:hAnsi="Cambria Math"/>
              </w:rPr>
              <m:t>s</m:t>
            </m:r>
          </m:sup>
        </m:sSup>
      </m:oMath>
      <w:r>
        <w:t>.</w:t>
      </w:r>
    </w:p>
    <w:p w14:paraId="278046CA" w14:textId="77777777" w:rsidR="00DE0DA2" w:rsidRDefault="00C0612C">
      <w:pPr>
        <w:pStyle w:val="BodyText"/>
      </w:pPr>
      <w:r>
        <w:t xml:space="preserve">For each empirical season </w:t>
      </w:r>
      <m:oMath>
        <m:r>
          <w:rPr>
            <w:rFonts w:ascii="Cambria Math" w:hAnsi="Cambria Math"/>
          </w:rPr>
          <m:t>s</m:t>
        </m:r>
      </m:oMath>
      <w:r>
        <w:t xml:space="preserve">, we use its linear trend filter fit and average the squared residuals over </w:t>
      </w:r>
      <m:oMath>
        <m:r>
          <w:rPr>
            <w:rFonts w:ascii="Cambria Math" w:hAnsi="Cambria Math"/>
          </w:rPr>
          <m:t>i</m:t>
        </m:r>
      </m:oMath>
      <w:r>
        <w:t xml:space="preserve"> to estimate </w:t>
      </w:r>
      <m:oMath>
        <m:sSup>
          <m:sSupPr>
            <m:ctrlPr>
              <w:rPr>
                <w:rFonts w:ascii="Cambria Math" w:hAnsi="Cambria Math"/>
              </w:rPr>
            </m:ctrlPr>
          </m:sSupPr>
          <m:e>
            <m:r>
              <w:rPr>
                <w:rFonts w:ascii="Cambria Math" w:hAnsi="Cambria Math"/>
              </w:rPr>
              <m:t>τ</m:t>
            </m:r>
          </m:e>
          <m:sup>
            <m:r>
              <w:rPr>
                <w:rFonts w:ascii="Cambria Math" w:hAnsi="Cambria Math"/>
              </w:rPr>
              <m:t>s</m:t>
            </m:r>
          </m:sup>
        </m:sSup>
      </m:oMath>
      <w:r>
        <w:t>:</w:t>
      </w:r>
    </w:p>
    <w:p w14:paraId="7F28777D" w14:textId="77777777" w:rsidR="00DE0DA2" w:rsidRDefault="00C0612C">
      <w:pPr>
        <w:pStyle w:val="BodyText"/>
      </w:pPr>
      <m:oMathPara>
        <m:oMathParaPr>
          <m:jc m:val="center"/>
        </m:oMathParaPr>
        <m:oMath>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τ</m:t>
                  </m:r>
                </m:e>
              </m:groupChr>
            </m:e>
            <m:sup>
              <m:r>
                <w:rPr>
                  <w:rFonts w:ascii="Cambria Math" w:hAnsi="Cambria Math"/>
                </w:rPr>
                <m:t>s</m:t>
              </m:r>
            </m:sup>
          </m:sSup>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m>
            <m:mPr>
              <m:plcHide m:val="1"/>
              <m:mcs>
                <m:mc>
                  <m:mcPr>
                    <m:count m:val="1"/>
                    <m:mcJc m:val="center"/>
                  </m:mcPr>
                </m:mc>
              </m:mcs>
              <m:ctrlPr>
                <w:rPr>
                  <w:rFonts w:ascii="Cambria Math" w:hAnsi="Cambria Math"/>
                </w:rPr>
              </m:ctrlPr>
            </m:mPr>
            <m:mr>
              <m:e>
                <m:r>
                  <m:rPr>
                    <m:sty m:val="p"/>
                  </m:rPr>
                  <w:rPr>
                    <w:rFonts w:ascii="Cambria Math" w:hAnsi="Cambria Math"/>
                  </w:rPr>
                  <m:t>avg</m:t>
                </m:r>
              </m:e>
            </m:mr>
            <m:mr>
              <m:e>
                <m:r>
                  <w:rPr>
                    <w:rFonts w:ascii="Cambria Math" w:hAnsi="Cambria Math"/>
                  </w:rPr>
                  <m:t>i</m:t>
                </m:r>
              </m:e>
            </m:mr>
          </m:m>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m:t>
              </m:r>
            </m:sup>
          </m:sSubSup>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f</m:t>
                  </m:r>
                </m:e>
              </m:groupChr>
            </m:e>
            <m:sup>
              <m:r>
                <w:rPr>
                  <w:rFonts w:ascii="Cambria Math" w:hAnsi="Cambria Math"/>
                </w:rPr>
                <m:t>s</m:t>
              </m:r>
            </m:sup>
          </m:sSup>
          <m:r>
            <w:rPr>
              <w:rFonts w:ascii="Cambria Math" w:hAnsi="Cambria Math"/>
            </w:rPr>
            <m:t>(</m:t>
          </m:r>
          <m:r>
            <w:rPr>
              <w:rFonts w:ascii="Cambria Math" w:hAnsi="Cambria Math"/>
            </w:rPr>
            <m:t>i</m:t>
          </m:r>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14:paraId="4E7CFAE2" w14:textId="77777777" w:rsidR="00DE0DA2" w:rsidRDefault="00C0612C">
      <w:pPr>
        <w:pStyle w:val="FirstParagraph"/>
      </w:pPr>
      <w:r>
        <w:t>For each simulated curve, each of the following parameters is sampled randomly and independently:</w:t>
      </w:r>
    </w:p>
    <w:p w14:paraId="2BB18F56" w14:textId="77777777" w:rsidR="00DE0DA2" w:rsidRDefault="00C0612C">
      <w:pPr>
        <w:pStyle w:val="BodyText"/>
      </w:pPr>
      <m:oMathPara>
        <m:oMathParaPr>
          <m:jc m:val="center"/>
        </m:oMathParaPr>
        <m:oMath>
          <m:r>
            <w:rPr>
              <w:rFonts w:ascii="Cambria Math" w:hAnsi="Cambria Math"/>
            </w:rPr>
            <m:t>⟨</m:t>
          </m:r>
          <m:r>
            <w:rPr>
              <w:rFonts w:ascii="Cambria Math" w:hAnsi="Cambria Math"/>
            </w:rPr>
            <m:t>f</m:t>
          </m:r>
          <m:r>
            <w:rPr>
              <w:rFonts w:ascii="Cambria Math" w:hAnsi="Cambria Math"/>
            </w:rPr>
            <m:t>,</m:t>
          </m:r>
          <m:r>
            <w:rPr>
              <w:rFonts w:ascii="Cambria Math" w:hAnsi="Cambria Math"/>
            </w:rPr>
            <m:t>σ</m:t>
          </m:r>
          <m:r>
            <w:rPr>
              <w:rFonts w:ascii="Cambria Math" w:hAnsi="Cambria Math"/>
            </w:rPr>
            <m:t>,</m:t>
          </m:r>
          <m:r>
            <w:rPr>
              <w:rFonts w:ascii="Cambria Math" w:hAnsi="Cambria Math"/>
            </w:rPr>
            <m:t>ν</m:t>
          </m:r>
          <m:r>
            <w:rPr>
              <w:rFonts w:ascii="Cambria Math" w:hAnsi="Cambria Math"/>
            </w:rPr>
            <m:t>,</m:t>
          </m:r>
          <m:r>
            <w:rPr>
              <w:rFonts w:ascii="Cambria Math" w:hAnsi="Cambria Math"/>
            </w:rPr>
            <m:t>θ</m:t>
          </m:r>
          <m:r>
            <w:rPr>
              <w:rFonts w:ascii="Cambria Math" w:hAnsi="Cambria Math"/>
            </w:rPr>
            <m:t>,</m:t>
          </m:r>
          <m:r>
            <w:rPr>
              <w:rFonts w:ascii="Cambria Math" w:hAnsi="Cambria Math"/>
            </w:rPr>
            <m:t>μ</m:t>
          </m:r>
          <m:r>
            <w:rPr>
              <w:rFonts w:ascii="Cambria Math" w:hAnsi="Cambria Math"/>
            </w:rPr>
            <m:t>⟩</m:t>
          </m:r>
          <m:r>
            <w:rPr>
              <w:rFonts w:ascii="Cambria Math" w:hAnsi="Cambria Math"/>
            </w:rPr>
            <m:t>,</m:t>
          </m:r>
        </m:oMath>
      </m:oMathPara>
    </w:p>
    <w:p w14:paraId="55D4AAE9" w14:textId="77777777" w:rsidR="00DE0DA2" w:rsidRDefault="00C0612C">
      <w:pPr>
        <w:pStyle w:val="FirstParagraph"/>
      </w:pPr>
      <w:r>
        <w:t xml:space="preserve">where </w:t>
      </w:r>
      <m:oMath>
        <m:r>
          <w:rPr>
            <w:rFonts w:ascii="Cambria Math" w:hAnsi="Cambria Math"/>
          </w:rPr>
          <m:t>f</m:t>
        </m:r>
      </m:oMath>
      <w:r>
        <w:t xml:space="preserve"> denotes a randomly selected vector of estimated hospitalization rates based on a linear trend filter fit to empirical season </w:t>
      </w:r>
      <m:oMath>
        <m:r>
          <w:rPr>
            <w:rFonts w:ascii="Cambria Math" w:hAnsi="Cambria Math"/>
          </w:rPr>
          <m:t>s</m:t>
        </m:r>
      </m:oMath>
      <w:r>
        <w:t xml:space="preserve">, </w:t>
      </w:r>
      <m:oMath>
        <m:r>
          <w:rPr>
            <w:rFonts w:ascii="Cambria Math" w:hAnsi="Cambria Math"/>
          </w:rPr>
          <m:t>σ</m:t>
        </m:r>
      </m:oMath>
      <w:r>
        <w:t xml:space="preserve"> denotes the squared error of a linear trend filter fit to randomly sampled season </w:t>
      </w:r>
      <m:oMath>
        <m:r>
          <w:rPr>
            <w:rFonts w:ascii="Cambria Math" w:hAnsi="Cambria Math"/>
          </w:rPr>
          <m:t>s</m:t>
        </m:r>
        <m:r>
          <w:rPr>
            <w:rFonts w:ascii="Cambria Math" w:hAnsi="Cambria Math"/>
          </w:rPr>
          <m:t>'</m:t>
        </m:r>
      </m:oMath>
      <w:r>
        <w:t xml:space="preserve"> and averaged across all weeks, </w:t>
      </w:r>
      <m:oMath>
        <m:r>
          <w:rPr>
            <w:rFonts w:ascii="Cambria Math" w:hAnsi="Cambria Math"/>
          </w:rPr>
          <m:t>ν</m:t>
        </m:r>
      </m:oMath>
      <w:r>
        <w:t xml:space="preserve"> denotes a random uniform draw from the range [0.75, 1.25], </w:t>
      </w:r>
      <m:oMath>
        <m:r>
          <w:rPr>
            <w:rFonts w:ascii="Cambria Math" w:hAnsi="Cambria Math"/>
          </w:rPr>
          <m:t>θ</m:t>
        </m:r>
      </m:oMath>
      <w:r>
        <w:t xml:space="preserve"> denotes a random draw from the vector of peak hospitalization rates based</w:t>
      </w:r>
      <w:r>
        <w:t xml:space="preserve"> on the 15 trend filter fits, and </w:t>
      </w:r>
      <m:oMath>
        <m:r>
          <w:rPr>
            <w:rFonts w:ascii="Cambria Math" w:hAnsi="Cambria Math"/>
          </w:rPr>
          <m:t>μ</m:t>
        </m:r>
      </m:oMath>
      <w:r>
        <w:t xml:space="preserve"> denotes a random draw from the vector of peak weeks based on the 15 trend filter fits (Table 2).</w:t>
      </w:r>
    </w:p>
    <w:tbl>
      <w:tblPr>
        <w:tblW w:w="0" w:type="auto"/>
        <w:jc w:val="center"/>
        <w:tblLayout w:type="fixed"/>
        <w:tblLook w:val="04A0" w:firstRow="1" w:lastRow="0" w:firstColumn="1" w:lastColumn="0" w:noHBand="0" w:noVBand="1"/>
      </w:tblPr>
      <w:tblGrid>
        <w:gridCol w:w="1440"/>
        <w:gridCol w:w="5760"/>
      </w:tblGrid>
      <w:tr w:rsidR="00DE0DA2" w14:paraId="4F82C3E8" w14:textId="77777777">
        <w:trPr>
          <w:cantSplit/>
          <w:tblHeader/>
          <w:jc w:val="center"/>
        </w:trPr>
        <w:tc>
          <w:tcPr>
            <w:tcW w:w="7200" w:type="dxa"/>
            <w:gridSpan w:val="2"/>
            <w:shd w:val="clear" w:color="auto" w:fill="FFFFFF"/>
            <w:tcMar>
              <w:top w:w="0" w:type="dxa"/>
              <w:left w:w="0" w:type="dxa"/>
              <w:bottom w:w="0" w:type="dxa"/>
              <w:right w:w="0" w:type="dxa"/>
            </w:tcMar>
            <w:vAlign w:val="center"/>
          </w:tcPr>
          <w:p w14:paraId="5AAD9039" w14:textId="77777777" w:rsidR="00DE0DA2" w:rsidRDefault="00C0612C">
            <w:pPr>
              <w:spacing w:after="0"/>
            </w:pPr>
            <w:r>
              <w:rPr>
                <w:rFonts w:ascii="Arial" w:eastAsia="Arial" w:hAnsi="Arial" w:cs="Arial"/>
                <w:color w:val="000000"/>
                <w:sz w:val="20"/>
                <w:szCs w:val="20"/>
              </w:rPr>
              <w:t>Table 2: Input parameters to the influenza hospitalization curve generating function.</w:t>
            </w:r>
          </w:p>
        </w:tc>
      </w:tr>
      <w:tr w:rsidR="00DE0DA2" w14:paraId="04485BE8" w14:textId="77777777">
        <w:trPr>
          <w:cantSplit/>
          <w:tblHeader/>
          <w:jc w:val="center"/>
        </w:trPr>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6A27604" w14:textId="77777777" w:rsidR="00DE0DA2" w:rsidRDefault="00C0612C">
            <w:pPr>
              <w:spacing w:before="40" w:after="40"/>
              <w:ind w:left="100" w:right="100"/>
              <w:jc w:val="right"/>
            </w:pPr>
            <w:r>
              <w:rPr>
                <w:rFonts w:ascii="Roboto" w:eastAsia="Roboto" w:hAnsi="Roboto" w:cs="Roboto"/>
                <w:b/>
                <w:color w:val="111111"/>
                <w:sz w:val="22"/>
                <w:szCs w:val="22"/>
              </w:rPr>
              <w:t>Parameter</w:t>
            </w:r>
          </w:p>
        </w:tc>
        <w:tc>
          <w:tcPr>
            <w:tcW w:w="57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1967663" w14:textId="77777777" w:rsidR="00DE0DA2" w:rsidRDefault="00C0612C">
            <w:pPr>
              <w:spacing w:before="40" w:after="40"/>
              <w:ind w:left="100" w:right="100"/>
              <w:jc w:val="right"/>
            </w:pPr>
            <w:r>
              <w:rPr>
                <w:rFonts w:ascii="Roboto" w:eastAsia="Roboto" w:hAnsi="Roboto" w:cs="Roboto"/>
                <w:b/>
                <w:color w:val="111111"/>
                <w:sz w:val="22"/>
                <w:szCs w:val="22"/>
              </w:rPr>
              <w:t>Description</w:t>
            </w:r>
          </w:p>
        </w:tc>
      </w:tr>
      <w:tr w:rsidR="00DE0DA2" w14:paraId="105B57C4" w14:textId="77777777">
        <w:trPr>
          <w:cantSplit/>
          <w:jc w:val="center"/>
        </w:trPr>
        <w:tc>
          <w:tcPr>
            <w:tcW w:w="1440" w:type="dxa"/>
            <w:shd w:val="clear" w:color="auto" w:fill="FFFFFF"/>
            <w:tcMar>
              <w:top w:w="0" w:type="dxa"/>
              <w:left w:w="0" w:type="dxa"/>
              <w:bottom w:w="0" w:type="dxa"/>
              <w:right w:w="0" w:type="dxa"/>
            </w:tcMar>
            <w:vAlign w:val="center"/>
          </w:tcPr>
          <w:p w14:paraId="66FA7FA3" w14:textId="77777777" w:rsidR="00DE0DA2" w:rsidRDefault="00C0612C">
            <w:pPr>
              <w:spacing w:before="40" w:after="40"/>
              <w:ind w:left="100" w:right="100"/>
              <w:jc w:val="right"/>
            </w:pPr>
            <w:r>
              <w:rPr>
                <w:rFonts w:ascii="Roboto" w:eastAsia="Roboto" w:hAnsi="Roboto" w:cs="Roboto"/>
                <w:color w:val="111111"/>
                <w:sz w:val="22"/>
                <w:szCs w:val="22"/>
              </w:rPr>
              <w:t>Shape</w:t>
            </w:r>
          </w:p>
        </w:tc>
        <w:tc>
          <w:tcPr>
            <w:tcW w:w="5760" w:type="dxa"/>
            <w:shd w:val="clear" w:color="auto" w:fill="FFFFFF"/>
            <w:tcMar>
              <w:top w:w="0" w:type="dxa"/>
              <w:left w:w="0" w:type="dxa"/>
              <w:bottom w:w="0" w:type="dxa"/>
              <w:right w:w="0" w:type="dxa"/>
            </w:tcMar>
            <w:vAlign w:val="center"/>
          </w:tcPr>
          <w:p w14:paraId="32FF89EF" w14:textId="7CDCF962" w:rsidR="00DE0DA2" w:rsidRDefault="00595C06">
            <w:pPr>
              <w:spacing w:before="40" w:after="40"/>
              <w:ind w:left="100" w:right="100"/>
              <w:jc w:val="right"/>
            </w:pPr>
            <m:oMathPara>
              <m:oMath>
                <m:r>
                  <w:rPr>
                    <w:rFonts w:ascii="Cambria Math" w:eastAsia="Roboto" w:hAnsi="Cambria Math" w:cs="Roboto"/>
                    <w:color w:val="111111"/>
                    <w:sz w:val="22"/>
                    <w:szCs w:val="22"/>
                  </w:rPr>
                  <m:t>f</m:t>
                </m:r>
                <m:r>
                  <m:rPr>
                    <m:sty m:val="p"/>
                  </m:rPr>
                  <w:rPr>
                    <w:rFonts w:ascii="Cambria Math" w:eastAsia="Roboto" w:hAnsi="Cambria Math" w:cs="Roboto"/>
                    <w:color w:val="111111"/>
                    <w:sz w:val="22"/>
                    <w:szCs w:val="22"/>
                  </w:rPr>
                  <m:t>∼</m:t>
                </m:r>
                <m:r>
                  <w:rPr>
                    <w:rFonts w:ascii="Cambria Math" w:eastAsia="Roboto" w:hAnsi="Cambria Math" w:cs="Roboto"/>
                    <w:color w:val="111111"/>
                    <w:sz w:val="22"/>
                    <w:szCs w:val="22"/>
                  </w:rPr>
                  <m:t>U</m:t>
                </m:r>
                <m:r>
                  <m:rPr>
                    <m:lit/>
                  </m:rPr>
                  <w:rPr>
                    <w:rFonts w:ascii="Cambria Math" w:eastAsia="Roboto" w:hAnsi="Cambria Math" w:cs="Roboto"/>
                    <w:color w:val="111111"/>
                    <w:sz w:val="22"/>
                    <w:szCs w:val="22"/>
                  </w:rPr>
                  <m:t>{</m:t>
                </m:r>
                <m:acc>
                  <m:accPr>
                    <m:ctrlPr>
                      <w:rPr>
                        <w:rFonts w:ascii="Cambria Math" w:eastAsia="Roboto" w:hAnsi="Cambria Math" w:cs="Roboto"/>
                        <w:color w:val="111111"/>
                        <w:sz w:val="22"/>
                        <w:szCs w:val="22"/>
                      </w:rPr>
                    </m:ctrlPr>
                  </m:accPr>
                  <m:e>
                    <m:r>
                      <w:rPr>
                        <w:rFonts w:ascii="Cambria Math" w:eastAsia="Roboto" w:hAnsi="Cambria Math" w:cs="Roboto"/>
                        <w:color w:val="111111"/>
                        <w:sz w:val="22"/>
                        <w:szCs w:val="22"/>
                      </w:rPr>
                      <m:t>f</m:t>
                    </m:r>
                  </m:e>
                </m:acc>
                <m:r>
                  <w:rPr>
                    <w:rFonts w:ascii="Cambria Math" w:eastAsia="Roboto" w:hAnsi="Cambria Math" w:cs="Roboto"/>
                    <w:color w:val="111111"/>
                    <w:sz w:val="22"/>
                    <w:szCs w:val="22"/>
                  </w:rPr>
                  <m:t>:</m:t>
                </m:r>
                <m:r>
                  <m:rPr>
                    <m:nor/>
                  </m:rPr>
                  <w:rPr>
                    <w:rFonts w:ascii="Cambria Math" w:eastAsia="Roboto" w:hAnsi="Cambria Math" w:cs="Roboto"/>
                    <w:color w:val="111111"/>
                    <w:sz w:val="22"/>
                    <w:szCs w:val="22"/>
                  </w:rPr>
                  <m:t xml:space="preserve">historical season </m:t>
                </m:r>
                <m:r>
                  <w:rPr>
                    <w:rFonts w:ascii="Cambria Math" w:eastAsia="Roboto" w:hAnsi="Cambria Math" w:cs="Roboto"/>
                    <w:color w:val="111111"/>
                    <w:sz w:val="22"/>
                    <w:szCs w:val="22"/>
                  </w:rPr>
                  <m:t>s</m:t>
                </m:r>
                <m:r>
                  <m:rPr>
                    <m:lit/>
                  </m:rPr>
                  <w:rPr>
                    <w:rFonts w:ascii="Cambria Math" w:eastAsia="Roboto" w:hAnsi="Cambria Math" w:cs="Roboto"/>
                    <w:color w:val="111111"/>
                    <w:sz w:val="22"/>
                    <w:szCs w:val="22"/>
                  </w:rPr>
                  <m:t>}</m:t>
                </m:r>
              </m:oMath>
            </m:oMathPara>
          </w:p>
        </w:tc>
      </w:tr>
      <w:tr w:rsidR="00DE0DA2" w14:paraId="7C39493C" w14:textId="77777777">
        <w:trPr>
          <w:cantSplit/>
          <w:jc w:val="center"/>
        </w:trPr>
        <w:tc>
          <w:tcPr>
            <w:tcW w:w="1440" w:type="dxa"/>
            <w:shd w:val="clear" w:color="auto" w:fill="FFFFFF"/>
            <w:tcMar>
              <w:top w:w="0" w:type="dxa"/>
              <w:left w:w="0" w:type="dxa"/>
              <w:bottom w:w="0" w:type="dxa"/>
              <w:right w:w="0" w:type="dxa"/>
            </w:tcMar>
            <w:vAlign w:val="center"/>
          </w:tcPr>
          <w:p w14:paraId="1B42A7B0" w14:textId="77777777" w:rsidR="00DE0DA2" w:rsidRDefault="00C0612C">
            <w:pPr>
              <w:spacing w:before="40" w:after="40"/>
              <w:ind w:left="100" w:right="100"/>
              <w:jc w:val="right"/>
            </w:pPr>
            <w:r>
              <w:rPr>
                <w:rFonts w:ascii="Roboto" w:eastAsia="Roboto" w:hAnsi="Roboto" w:cs="Roboto"/>
                <w:color w:val="111111"/>
                <w:sz w:val="22"/>
                <w:szCs w:val="22"/>
              </w:rPr>
              <w:lastRenderedPageBreak/>
              <w:t>Noise</w:t>
            </w:r>
          </w:p>
        </w:tc>
        <w:tc>
          <w:tcPr>
            <w:tcW w:w="5760" w:type="dxa"/>
            <w:shd w:val="clear" w:color="auto" w:fill="FFFFFF"/>
            <w:tcMar>
              <w:top w:w="0" w:type="dxa"/>
              <w:left w:w="0" w:type="dxa"/>
              <w:bottom w:w="0" w:type="dxa"/>
              <w:right w:w="0" w:type="dxa"/>
            </w:tcMar>
            <w:vAlign w:val="center"/>
          </w:tcPr>
          <w:p w14:paraId="6727C83A" w14:textId="7DF42451" w:rsidR="00DE0DA2" w:rsidRDefault="00595C06">
            <w:pPr>
              <w:spacing w:before="40" w:after="40"/>
              <w:ind w:left="100" w:right="100"/>
              <w:jc w:val="right"/>
            </w:pPr>
            <m:oMathPara>
              <m:oMath>
                <m:r>
                  <m:rPr>
                    <m:sty m:val="p"/>
                  </m:rPr>
                  <w:rPr>
                    <w:rFonts w:ascii="Cambria Math" w:eastAsia="Roboto" w:hAnsi="Cambria Math" w:cs="Roboto"/>
                    <w:color w:val="111111"/>
                    <w:sz w:val="22"/>
                    <w:szCs w:val="22"/>
                  </w:rPr>
                  <m:t>σ</m:t>
                </m:r>
                <m:r>
                  <w:rPr>
                    <w:rFonts w:ascii="Cambria Math" w:eastAsia="Roboto" w:hAnsi="Cambria Math" w:cs="Roboto"/>
                    <w:color w:val="111111"/>
                    <w:sz w:val="22"/>
                    <w:szCs w:val="22"/>
                  </w:rPr>
                  <m:t> </m:t>
                </m:r>
                <m:r>
                  <m:rPr>
                    <m:sty m:val="p"/>
                  </m:rPr>
                  <w:rPr>
                    <w:rFonts w:ascii="Cambria Math" w:eastAsia="Roboto" w:hAnsi="Cambria Math" w:cs="Roboto"/>
                    <w:color w:val="111111"/>
                    <w:sz w:val="22"/>
                    <w:szCs w:val="22"/>
                  </w:rPr>
                  <m:t>∼</m:t>
                </m:r>
                <m:r>
                  <w:rPr>
                    <w:rFonts w:ascii="Cambria Math" w:eastAsia="Roboto" w:hAnsi="Cambria Math" w:cs="Roboto"/>
                    <w:color w:val="111111"/>
                    <w:sz w:val="22"/>
                    <w:szCs w:val="22"/>
                  </w:rPr>
                  <m:t> </m:t>
                </m:r>
                <m:r>
                  <m:rPr>
                    <m:sty m:val="p"/>
                  </m:rPr>
                  <w:rPr>
                    <w:rFonts w:ascii="Cambria Math" w:eastAsia="Roboto" w:hAnsi="Cambria Math" w:cs="Roboto"/>
                    <w:color w:val="111111"/>
                    <w:sz w:val="22"/>
                    <w:szCs w:val="22"/>
                  </w:rPr>
                  <m:t>U</m:t>
                </m:r>
                <m:r>
                  <w:rPr>
                    <w:rFonts w:ascii="Cambria Math" w:eastAsia="Roboto" w:hAnsi="Cambria Math" w:cs="Roboto"/>
                    <w:color w:val="111111"/>
                    <w:sz w:val="22"/>
                    <w:szCs w:val="22"/>
                  </w:rPr>
                  <m:t> </m:t>
                </m:r>
                <m:r>
                  <m:rPr>
                    <m:lit/>
                  </m:rPr>
                  <w:rPr>
                    <w:rFonts w:ascii="Cambria Math" w:eastAsia="Roboto" w:hAnsi="Cambria Math" w:cs="Roboto"/>
                    <w:color w:val="111111"/>
                    <w:sz w:val="22"/>
                    <w:szCs w:val="22"/>
                  </w:rPr>
                  <m:t>{</m:t>
                </m:r>
                <m:acc>
                  <m:accPr>
                    <m:ctrlPr>
                      <w:rPr>
                        <w:rFonts w:ascii="Cambria Math" w:eastAsia="Roboto" w:hAnsi="Cambria Math" w:cs="Roboto"/>
                        <w:color w:val="111111"/>
                        <w:sz w:val="22"/>
                        <w:szCs w:val="22"/>
                      </w:rPr>
                    </m:ctrlPr>
                  </m:accPr>
                  <m:e>
                    <m:sSup>
                      <m:sSupPr>
                        <m:ctrlPr>
                          <w:rPr>
                            <w:rFonts w:ascii="Cambria Math" w:eastAsia="Roboto" w:hAnsi="Cambria Math" w:cs="Roboto"/>
                            <w:i/>
                            <w:color w:val="111111"/>
                            <w:sz w:val="22"/>
                            <w:szCs w:val="22"/>
                          </w:rPr>
                        </m:ctrlPr>
                      </m:sSupPr>
                      <m:e>
                        <m:r>
                          <m:rPr>
                            <m:sty m:val="p"/>
                          </m:rPr>
                          <w:rPr>
                            <w:rFonts w:ascii="Cambria Math" w:eastAsia="Roboto" w:hAnsi="Cambria Math" w:cs="Roboto"/>
                            <w:color w:val="111111"/>
                            <w:sz w:val="22"/>
                            <w:szCs w:val="22"/>
                          </w:rPr>
                          <m:t>τ</m:t>
                        </m:r>
                        <m:ctrlPr>
                          <w:rPr>
                            <w:rFonts w:ascii="Cambria Math" w:eastAsia="Roboto" w:hAnsi="Cambria Math" w:cs="Roboto"/>
                            <w:color w:val="111111"/>
                            <w:sz w:val="22"/>
                            <w:szCs w:val="22"/>
                          </w:rPr>
                        </m:ctrlPr>
                      </m:e>
                      <m:sup>
                        <m:r>
                          <m:rPr>
                            <m:sty m:val="p"/>
                          </m:rPr>
                          <w:rPr>
                            <w:rFonts w:ascii="Cambria Math" w:eastAsia="Roboto" w:hAnsi="Cambria Math" w:cs="Roboto"/>
                            <w:color w:val="111111"/>
                            <w:sz w:val="22"/>
                            <w:szCs w:val="22"/>
                          </w:rPr>
                          <m:t>s'</m:t>
                        </m:r>
                      </m:sup>
                    </m:sSup>
                  </m:e>
                </m:acc>
                <m:r>
                  <w:rPr>
                    <w:rFonts w:ascii="Cambria Math" w:eastAsia="Roboto" w:hAnsi="Cambria Math" w:cs="Roboto"/>
                    <w:color w:val="111111"/>
                    <w:sz w:val="22"/>
                    <w:szCs w:val="22"/>
                  </w:rPr>
                  <m:t> </m:t>
                </m:r>
                <m:r>
                  <m:rPr>
                    <m:nor/>
                  </m:rPr>
                  <w:rPr>
                    <w:rFonts w:ascii="Cambria Math" w:eastAsia="Roboto" w:hAnsi="Cambria Math" w:cs="Roboto"/>
                    <w:color w:val="111111"/>
                    <w:sz w:val="22"/>
                    <w:szCs w:val="22"/>
                  </w:rPr>
                  <m:t> : historical season </m:t>
                </m:r>
                <m:r>
                  <w:rPr>
                    <w:rFonts w:ascii="Cambria Math" w:eastAsia="Roboto" w:hAnsi="Cambria Math" w:cs="Roboto"/>
                    <w:color w:val="111111"/>
                    <w:sz w:val="22"/>
                    <w:szCs w:val="22"/>
                  </w:rPr>
                  <m:t> </m:t>
                </m:r>
                <m:r>
                  <m:rPr>
                    <m:sty m:val="p"/>
                  </m:rPr>
                  <w:rPr>
                    <w:rFonts w:ascii="Cambria Math" w:eastAsia="Roboto" w:hAnsi="Cambria Math" w:cs="Roboto"/>
                    <w:color w:val="111111"/>
                    <w:sz w:val="22"/>
                    <w:szCs w:val="22"/>
                  </w:rPr>
                  <m:t>s'</m:t>
                </m:r>
                <m:r>
                  <w:rPr>
                    <w:rFonts w:ascii="Cambria Math" w:eastAsia="Roboto" w:hAnsi="Cambria Math" w:cs="Roboto"/>
                    <w:color w:val="111111"/>
                    <w:sz w:val="22"/>
                    <w:szCs w:val="22"/>
                  </w:rPr>
                  <m:t> </m:t>
                </m:r>
                <m:r>
                  <m:rPr>
                    <m:lit/>
                  </m:rPr>
                  <w:rPr>
                    <w:rFonts w:ascii="Cambria Math" w:eastAsia="Roboto" w:hAnsi="Cambria Math" w:cs="Roboto"/>
                    <w:color w:val="111111"/>
                    <w:sz w:val="22"/>
                    <w:szCs w:val="22"/>
                  </w:rPr>
                  <m:t>}</m:t>
                </m:r>
              </m:oMath>
            </m:oMathPara>
          </w:p>
        </w:tc>
      </w:tr>
      <w:tr w:rsidR="00DE0DA2" w14:paraId="2BF19E94" w14:textId="77777777">
        <w:trPr>
          <w:cantSplit/>
          <w:jc w:val="center"/>
        </w:trPr>
        <w:tc>
          <w:tcPr>
            <w:tcW w:w="1440" w:type="dxa"/>
            <w:shd w:val="clear" w:color="auto" w:fill="FFFFFF"/>
            <w:tcMar>
              <w:top w:w="0" w:type="dxa"/>
              <w:left w:w="0" w:type="dxa"/>
              <w:bottom w:w="0" w:type="dxa"/>
              <w:right w:w="0" w:type="dxa"/>
            </w:tcMar>
            <w:vAlign w:val="center"/>
          </w:tcPr>
          <w:p w14:paraId="3CBB7FC7" w14:textId="77777777" w:rsidR="00DE0DA2" w:rsidRDefault="00C0612C">
            <w:pPr>
              <w:spacing w:before="40" w:after="40"/>
              <w:ind w:left="100" w:right="100"/>
              <w:jc w:val="right"/>
            </w:pPr>
            <w:r>
              <w:rPr>
                <w:rFonts w:ascii="Roboto" w:eastAsia="Roboto" w:hAnsi="Roboto" w:cs="Roboto"/>
                <w:color w:val="111111"/>
                <w:sz w:val="22"/>
                <w:szCs w:val="22"/>
              </w:rPr>
              <w:t>Pacing</w:t>
            </w:r>
          </w:p>
        </w:tc>
        <w:tc>
          <w:tcPr>
            <w:tcW w:w="5760" w:type="dxa"/>
            <w:shd w:val="clear" w:color="auto" w:fill="FFFFFF"/>
            <w:tcMar>
              <w:top w:w="0" w:type="dxa"/>
              <w:left w:w="0" w:type="dxa"/>
              <w:bottom w:w="0" w:type="dxa"/>
              <w:right w:w="0" w:type="dxa"/>
            </w:tcMar>
            <w:vAlign w:val="center"/>
          </w:tcPr>
          <w:p w14:paraId="0021CE3D" w14:textId="01F7AD55" w:rsidR="00DE0DA2" w:rsidRDefault="00595C06">
            <w:pPr>
              <w:spacing w:before="40" w:after="40"/>
              <w:ind w:left="100" w:right="100"/>
              <w:jc w:val="right"/>
            </w:pPr>
            <m:oMathPara>
              <m:oMath>
                <m:r>
                  <m:rPr>
                    <m:sty m:val="p"/>
                  </m:rPr>
                  <w:rPr>
                    <w:rFonts w:ascii="Cambria Math" w:eastAsia="Roboto" w:hAnsi="Cambria Math" w:cs="Roboto"/>
                    <w:color w:val="111111"/>
                    <w:sz w:val="22"/>
                    <w:szCs w:val="22"/>
                  </w:rPr>
                  <m:t>ν∼</m:t>
                </m:r>
                <m:r>
                  <w:rPr>
                    <w:rFonts w:ascii="Cambria Math" w:eastAsia="Roboto" w:hAnsi="Cambria Math" w:cs="Roboto"/>
                    <w:color w:val="111111"/>
                    <w:sz w:val="22"/>
                    <w:szCs w:val="22"/>
                  </w:rPr>
                  <m:t>U</m:t>
                </m:r>
                <m:d>
                  <m:dPr>
                    <m:begChr m:val="["/>
                    <m:endChr m:val="]"/>
                    <m:ctrlPr>
                      <w:rPr>
                        <w:rFonts w:ascii="Cambria Math" w:eastAsia="Roboto" w:hAnsi="Cambria Math" w:cs="Roboto"/>
                        <w:i/>
                        <w:color w:val="111111"/>
                        <w:sz w:val="22"/>
                        <w:szCs w:val="22"/>
                      </w:rPr>
                    </m:ctrlPr>
                  </m:dPr>
                  <m:e>
                    <m:r>
                      <w:rPr>
                        <w:rFonts w:ascii="Cambria Math" w:eastAsia="Roboto" w:hAnsi="Cambria Math" w:cs="Roboto"/>
                        <w:color w:val="111111"/>
                        <w:sz w:val="22"/>
                        <w:szCs w:val="22"/>
                      </w:rPr>
                      <m:t>0.75,1.25</m:t>
                    </m:r>
                  </m:e>
                </m:d>
                <m:r>
                  <w:rPr>
                    <w:rFonts w:ascii="Cambria Math" w:eastAsia="Roboto" w:hAnsi="Cambria Math" w:cs="Roboto"/>
                    <w:color w:val="111111"/>
                    <w:sz w:val="22"/>
                    <w:szCs w:val="22"/>
                  </w:rPr>
                  <m:t>,</m:t>
                </m:r>
                <m:r>
                  <w:rPr>
                    <w:rFonts w:ascii="Cambria Math" w:eastAsia="Roboto" w:hAnsi="Cambria Math" w:cs="Roboto"/>
                    <w:color w:val="111111"/>
                    <w:sz w:val="22"/>
                    <w:szCs w:val="22"/>
                  </w:rPr>
                  <m:t xml:space="preserve"> </m:t>
                </m:r>
                <m:r>
                  <m:rPr>
                    <m:nor/>
                  </m:rPr>
                  <w:rPr>
                    <w:rFonts w:ascii="Cambria Math" w:eastAsia="Roboto" w:hAnsi="Cambria Math" w:cs="Roboto"/>
                    <w:color w:val="111111"/>
                    <w:sz w:val="22"/>
                    <w:szCs w:val="22"/>
                  </w:rPr>
                  <m:t>stretches</m:t>
                </m:r>
                <m:r>
                  <m:rPr>
                    <m:nor/>
                  </m:rPr>
                  <w:rPr>
                    <w:rFonts w:ascii="Cambria Math" w:eastAsia="Roboto" w:hAnsi="Cambria Math" w:cs="Roboto"/>
                    <w:color w:val="111111"/>
                    <w:sz w:val="22"/>
                    <w:szCs w:val="22"/>
                  </w:rPr>
                  <m:t xml:space="preserve"> </m:t>
                </m:r>
                <m:r>
                  <m:rPr>
                    <m:nor/>
                  </m:rPr>
                  <w:rPr>
                    <w:rFonts w:ascii="Cambria Math" w:eastAsia="Roboto" w:hAnsi="Cambria Math" w:cs="Roboto"/>
                    <w:color w:val="111111"/>
                    <w:sz w:val="22"/>
                    <w:szCs w:val="22"/>
                  </w:rPr>
                  <m:t>the</m:t>
                </m:r>
                <m:r>
                  <m:rPr>
                    <m:nor/>
                  </m:rPr>
                  <w:rPr>
                    <w:rFonts w:ascii="Cambria Math" w:eastAsia="Roboto" w:hAnsi="Cambria Math" w:cs="Roboto"/>
                    <w:color w:val="111111"/>
                    <w:sz w:val="22"/>
                    <w:szCs w:val="22"/>
                  </w:rPr>
                  <m:t xml:space="preserve"> </m:t>
                </m:r>
                <m:r>
                  <m:rPr>
                    <m:nor/>
                  </m:rPr>
                  <w:rPr>
                    <w:rFonts w:ascii="Cambria Math" w:eastAsia="Roboto" w:hAnsi="Cambria Math" w:cs="Roboto"/>
                    <w:color w:val="111111"/>
                    <w:sz w:val="22"/>
                    <w:szCs w:val="22"/>
                  </w:rPr>
                  <m:t>curve</m:t>
                </m:r>
                <m:r>
                  <m:rPr>
                    <m:nor/>
                  </m:rPr>
                  <w:rPr>
                    <w:rFonts w:ascii="Cambria Math" w:eastAsia="Roboto" w:hAnsi="Cambria Math" w:cs="Roboto"/>
                    <w:color w:val="111111"/>
                    <w:sz w:val="22"/>
                    <w:szCs w:val="22"/>
                  </w:rPr>
                  <m:t xml:space="preserve"> </m:t>
                </m:r>
                <m:r>
                  <m:rPr>
                    <m:nor/>
                  </m:rPr>
                  <w:rPr>
                    <w:rFonts w:ascii="Cambria Math" w:eastAsia="Roboto" w:hAnsi="Cambria Math" w:cs="Roboto"/>
                    <w:color w:val="111111"/>
                    <w:sz w:val="22"/>
                    <w:szCs w:val="22"/>
                  </w:rPr>
                  <m:t>around</m:t>
                </m:r>
                <m:r>
                  <m:rPr>
                    <m:nor/>
                  </m:rPr>
                  <w:rPr>
                    <w:rFonts w:ascii="Cambria Math" w:eastAsia="Roboto" w:hAnsi="Cambria Math" w:cs="Roboto"/>
                    <w:color w:val="111111"/>
                    <w:sz w:val="22"/>
                    <w:szCs w:val="22"/>
                  </w:rPr>
                  <m:t xml:space="preserve"> </m:t>
                </m:r>
                <m:r>
                  <m:rPr>
                    <m:nor/>
                  </m:rPr>
                  <w:rPr>
                    <w:rFonts w:ascii="Cambria Math" w:eastAsia="Roboto" w:hAnsi="Cambria Math" w:cs="Roboto"/>
                    <w:color w:val="111111"/>
                    <w:sz w:val="22"/>
                    <w:szCs w:val="22"/>
                  </w:rPr>
                  <m:t>the</m:t>
                </m:r>
                <m:r>
                  <m:rPr>
                    <m:nor/>
                  </m:rPr>
                  <w:rPr>
                    <w:rFonts w:ascii="Cambria Math" w:eastAsia="Roboto" w:hAnsi="Cambria Math" w:cs="Roboto"/>
                    <w:color w:val="111111"/>
                    <w:sz w:val="22"/>
                    <w:szCs w:val="22"/>
                  </w:rPr>
                  <m:t xml:space="preserve"> </m:t>
                </m:r>
                <m:r>
                  <m:rPr>
                    <m:nor/>
                  </m:rPr>
                  <w:rPr>
                    <w:rFonts w:ascii="Cambria Math" w:eastAsia="Roboto" w:hAnsi="Cambria Math" w:cs="Roboto"/>
                    <w:color w:val="111111"/>
                    <w:sz w:val="22"/>
                    <w:szCs w:val="22"/>
                  </w:rPr>
                  <m:t>peak</m:t>
                </m:r>
                <m:r>
                  <m:rPr>
                    <m:nor/>
                  </m:rPr>
                  <w:rPr>
                    <w:rFonts w:ascii="Cambria Math" w:eastAsia="Roboto" w:hAnsi="Cambria Math" w:cs="Roboto"/>
                    <w:color w:val="111111"/>
                    <w:sz w:val="22"/>
                    <w:szCs w:val="22"/>
                  </w:rPr>
                  <m:t xml:space="preserve"> </m:t>
                </m:r>
                <m:r>
                  <m:rPr>
                    <m:nor/>
                  </m:rPr>
                  <w:rPr>
                    <w:rFonts w:ascii="Cambria Math" w:eastAsia="Roboto" w:hAnsi="Cambria Math" w:cs="Roboto"/>
                    <w:color w:val="111111"/>
                    <w:sz w:val="22"/>
                    <w:szCs w:val="22"/>
                  </w:rPr>
                  <m:t>week</m:t>
                </m:r>
              </m:oMath>
            </m:oMathPara>
          </w:p>
        </w:tc>
      </w:tr>
      <w:tr w:rsidR="00DE0DA2" w14:paraId="2E22E633" w14:textId="77777777">
        <w:trPr>
          <w:cantSplit/>
          <w:jc w:val="center"/>
        </w:trPr>
        <w:tc>
          <w:tcPr>
            <w:tcW w:w="1440" w:type="dxa"/>
            <w:shd w:val="clear" w:color="auto" w:fill="FFFFFF"/>
            <w:tcMar>
              <w:top w:w="0" w:type="dxa"/>
              <w:left w:w="0" w:type="dxa"/>
              <w:bottom w:w="0" w:type="dxa"/>
              <w:right w:w="0" w:type="dxa"/>
            </w:tcMar>
            <w:vAlign w:val="center"/>
          </w:tcPr>
          <w:p w14:paraId="6F5D51E1" w14:textId="77777777" w:rsidR="00DE0DA2" w:rsidRDefault="00C0612C">
            <w:pPr>
              <w:spacing w:before="40" w:after="40"/>
              <w:ind w:left="100" w:right="100"/>
              <w:jc w:val="right"/>
            </w:pPr>
            <w:r>
              <w:rPr>
                <w:rFonts w:ascii="Roboto" w:eastAsia="Roboto" w:hAnsi="Roboto" w:cs="Roboto"/>
                <w:color w:val="111111"/>
                <w:sz w:val="22"/>
                <w:szCs w:val="22"/>
              </w:rPr>
              <w:t>Peak height</w:t>
            </w:r>
          </w:p>
        </w:tc>
        <w:tc>
          <w:tcPr>
            <w:tcW w:w="5760" w:type="dxa"/>
            <w:shd w:val="clear" w:color="auto" w:fill="FFFFFF"/>
            <w:tcMar>
              <w:top w:w="0" w:type="dxa"/>
              <w:left w:w="0" w:type="dxa"/>
              <w:bottom w:w="0" w:type="dxa"/>
              <w:right w:w="0" w:type="dxa"/>
            </w:tcMar>
            <w:vAlign w:val="center"/>
          </w:tcPr>
          <w:p w14:paraId="6A1B2337" w14:textId="21E10AA5" w:rsidR="00DE0DA2" w:rsidRDefault="00595C06">
            <w:pPr>
              <w:spacing w:before="40" w:after="40"/>
              <w:ind w:left="100" w:right="100"/>
              <w:jc w:val="right"/>
            </w:pPr>
            <m:oMathPara>
              <m:oMath>
                <m:r>
                  <m:rPr>
                    <m:sty m:val="p"/>
                  </m:rPr>
                  <w:rPr>
                    <w:rFonts w:ascii="Cambria Math" w:eastAsia="Roboto" w:hAnsi="Cambria Math" w:cs="Roboto"/>
                    <w:color w:val="111111"/>
                    <w:sz w:val="22"/>
                    <w:szCs w:val="22"/>
                  </w:rPr>
                  <m:t>θ∼</m:t>
                </m:r>
                <m:r>
                  <w:rPr>
                    <w:rFonts w:ascii="Cambria Math" w:eastAsia="Roboto" w:hAnsi="Cambria Math" w:cs="Roboto"/>
                    <w:color w:val="111111"/>
                    <w:sz w:val="22"/>
                    <w:szCs w:val="22"/>
                  </w:rPr>
                  <m:t>U</m:t>
                </m:r>
                <m:d>
                  <m:dPr>
                    <m:begChr m:val="["/>
                    <m:endChr m:val="]"/>
                    <m:ctrlPr>
                      <w:rPr>
                        <w:rFonts w:ascii="Cambria Math" w:eastAsia="Roboto" w:hAnsi="Cambria Math" w:cs="Roboto"/>
                        <w:color w:val="111111"/>
                        <w:sz w:val="22"/>
                        <w:szCs w:val="22"/>
                      </w:rPr>
                    </m:ctrlPr>
                  </m:dPr>
                  <m:e>
                    <m:sSub>
                      <m:sSubPr>
                        <m:ctrlPr>
                          <w:rPr>
                            <w:rFonts w:ascii="Cambria Math" w:eastAsia="Roboto" w:hAnsi="Cambria Math" w:cs="Roboto"/>
                            <w:i/>
                            <w:color w:val="111111"/>
                            <w:sz w:val="22"/>
                            <w:szCs w:val="22"/>
                          </w:rPr>
                        </m:ctrlPr>
                      </m:sSubPr>
                      <m:e>
                        <m:r>
                          <m:rPr>
                            <m:sty m:val="p"/>
                          </m:rPr>
                          <w:rPr>
                            <w:rFonts w:ascii="Cambria Math" w:eastAsia="Roboto" w:hAnsi="Cambria Math" w:cs="Roboto"/>
                            <w:color w:val="111111"/>
                            <w:sz w:val="22"/>
                            <w:szCs w:val="22"/>
                          </w:rPr>
                          <m:t>θ</m:t>
                        </m:r>
                        <m:ctrlPr>
                          <w:rPr>
                            <w:rFonts w:ascii="Cambria Math" w:eastAsia="Roboto" w:hAnsi="Cambria Math" w:cs="Roboto"/>
                            <w:color w:val="111111"/>
                            <w:sz w:val="22"/>
                            <w:szCs w:val="22"/>
                          </w:rPr>
                        </m:ctrlPr>
                      </m:e>
                      <m:sub>
                        <m:r>
                          <w:rPr>
                            <w:rFonts w:ascii="Cambria Math" w:eastAsia="Roboto" w:hAnsi="Cambria Math" w:cs="Roboto"/>
                            <w:color w:val="111111"/>
                            <w:sz w:val="22"/>
                            <w:szCs w:val="22"/>
                          </w:rPr>
                          <m:t>min</m:t>
                        </m:r>
                      </m:sub>
                    </m:sSub>
                    <m:r>
                      <w:rPr>
                        <w:rFonts w:ascii="Cambria Math" w:eastAsia="Roboto" w:hAnsi="Cambria Math" w:cs="Roboto"/>
                        <w:color w:val="111111"/>
                        <w:sz w:val="22"/>
                        <w:szCs w:val="22"/>
                      </w:rPr>
                      <m:t>,</m:t>
                    </m:r>
                    <m:sSub>
                      <m:sSubPr>
                        <m:ctrlPr>
                          <w:rPr>
                            <w:rFonts w:ascii="Cambria Math" w:eastAsia="Roboto" w:hAnsi="Cambria Math" w:cs="Roboto"/>
                            <w:i/>
                            <w:color w:val="111111"/>
                            <w:sz w:val="22"/>
                            <w:szCs w:val="22"/>
                          </w:rPr>
                        </m:ctrlPr>
                      </m:sSubPr>
                      <m:e>
                        <m:r>
                          <m:rPr>
                            <m:sty m:val="p"/>
                          </m:rPr>
                          <w:rPr>
                            <w:rFonts w:ascii="Cambria Math" w:eastAsia="Roboto" w:hAnsi="Cambria Math" w:cs="Roboto"/>
                            <w:color w:val="111111"/>
                            <w:sz w:val="22"/>
                            <w:szCs w:val="22"/>
                          </w:rPr>
                          <m:t>θ</m:t>
                        </m:r>
                      </m:e>
                      <m:sub>
                        <m:r>
                          <w:rPr>
                            <w:rFonts w:ascii="Cambria Math" w:eastAsia="Roboto" w:hAnsi="Cambria Math" w:cs="Roboto"/>
                            <w:color w:val="111111"/>
                            <w:sz w:val="22"/>
                            <w:szCs w:val="22"/>
                          </w:rPr>
                          <m:t>max</m:t>
                        </m:r>
                      </m:sub>
                    </m:sSub>
                    <m:ctrlPr>
                      <w:rPr>
                        <w:rFonts w:ascii="Cambria Math" w:eastAsia="Roboto" w:hAnsi="Cambria Math" w:cs="Roboto"/>
                        <w:i/>
                        <w:color w:val="111111"/>
                        <w:sz w:val="22"/>
                        <w:szCs w:val="22"/>
                      </w:rPr>
                    </m:ctrlPr>
                  </m:e>
                </m:d>
              </m:oMath>
            </m:oMathPara>
          </w:p>
        </w:tc>
      </w:tr>
      <w:tr w:rsidR="00DE0DA2" w14:paraId="428714F7" w14:textId="77777777">
        <w:trPr>
          <w:cantSplit/>
          <w:jc w:val="center"/>
        </w:trPr>
        <w:tc>
          <w:tcPr>
            <w:tcW w:w="1440" w:type="dxa"/>
            <w:tcBorders>
              <w:bottom w:val="single" w:sz="16" w:space="0" w:color="000000"/>
            </w:tcBorders>
            <w:shd w:val="clear" w:color="auto" w:fill="FFFFFF"/>
            <w:tcMar>
              <w:top w:w="0" w:type="dxa"/>
              <w:left w:w="0" w:type="dxa"/>
              <w:bottom w:w="0" w:type="dxa"/>
              <w:right w:w="0" w:type="dxa"/>
            </w:tcMar>
            <w:vAlign w:val="center"/>
          </w:tcPr>
          <w:p w14:paraId="0BE5F79D" w14:textId="77777777" w:rsidR="00DE0DA2" w:rsidRDefault="00C0612C">
            <w:pPr>
              <w:spacing w:before="40" w:after="40"/>
              <w:ind w:left="100" w:right="100"/>
              <w:jc w:val="right"/>
            </w:pPr>
            <w:r>
              <w:rPr>
                <w:rFonts w:ascii="Roboto" w:eastAsia="Roboto" w:hAnsi="Roboto" w:cs="Roboto"/>
                <w:color w:val="111111"/>
                <w:sz w:val="22"/>
                <w:szCs w:val="22"/>
              </w:rPr>
              <w:t>Peak week</w:t>
            </w:r>
          </w:p>
        </w:tc>
        <w:tc>
          <w:tcPr>
            <w:tcW w:w="5760" w:type="dxa"/>
            <w:tcBorders>
              <w:bottom w:val="single" w:sz="16" w:space="0" w:color="000000"/>
            </w:tcBorders>
            <w:shd w:val="clear" w:color="auto" w:fill="FFFFFF"/>
            <w:tcMar>
              <w:top w:w="0" w:type="dxa"/>
              <w:left w:w="0" w:type="dxa"/>
              <w:bottom w:w="0" w:type="dxa"/>
              <w:right w:w="0" w:type="dxa"/>
            </w:tcMar>
            <w:vAlign w:val="center"/>
          </w:tcPr>
          <w:p w14:paraId="105907A6" w14:textId="5C4E0B99" w:rsidR="00DE0DA2" w:rsidRDefault="00595C06">
            <w:pPr>
              <w:spacing w:before="40" w:after="40"/>
              <w:ind w:left="100" w:right="100"/>
              <w:jc w:val="right"/>
            </w:pPr>
            <m:oMathPara>
              <m:oMath>
                <m:r>
                  <m:rPr>
                    <m:sty m:val="p"/>
                  </m:rPr>
                  <w:rPr>
                    <w:rFonts w:ascii="Cambria Math" w:eastAsia="Roboto" w:hAnsi="Cambria Math" w:cs="Roboto"/>
                    <w:color w:val="111111"/>
                    <w:sz w:val="22"/>
                    <w:szCs w:val="22"/>
                  </w:rPr>
                  <m:t>μ∼</m:t>
                </m:r>
                <m:r>
                  <w:rPr>
                    <w:rFonts w:ascii="Cambria Math" w:eastAsia="Roboto" w:hAnsi="Cambria Math" w:cs="Roboto"/>
                    <w:color w:val="111111"/>
                    <w:sz w:val="22"/>
                    <w:szCs w:val="22"/>
                  </w:rPr>
                  <m:t>U</m:t>
                </m:r>
                <m:d>
                  <m:dPr>
                    <m:begChr m:val="["/>
                    <m:endChr m:val="]"/>
                    <m:ctrlPr>
                      <w:rPr>
                        <w:rFonts w:ascii="Cambria Math" w:eastAsia="Roboto" w:hAnsi="Cambria Math" w:cs="Roboto"/>
                        <w:i/>
                        <w:color w:val="111111"/>
                        <w:sz w:val="22"/>
                        <w:szCs w:val="22"/>
                      </w:rPr>
                    </m:ctrlPr>
                  </m:dPr>
                  <m:e>
                    <m:sSub>
                      <m:sSubPr>
                        <m:ctrlPr>
                          <w:rPr>
                            <w:rFonts w:ascii="Cambria Math" w:eastAsia="Roboto" w:hAnsi="Cambria Math" w:cs="Roboto"/>
                            <w:i/>
                            <w:color w:val="111111"/>
                            <w:sz w:val="22"/>
                            <w:szCs w:val="22"/>
                          </w:rPr>
                        </m:ctrlPr>
                      </m:sSubPr>
                      <m:e>
                        <m:r>
                          <m:rPr>
                            <m:sty m:val="p"/>
                          </m:rPr>
                          <w:rPr>
                            <w:rFonts w:ascii="Cambria Math" w:eastAsia="Roboto" w:hAnsi="Cambria Math" w:cs="Roboto"/>
                            <w:color w:val="111111"/>
                            <w:sz w:val="22"/>
                            <w:szCs w:val="22"/>
                          </w:rPr>
                          <m:t>μ</m:t>
                        </m:r>
                      </m:e>
                      <m:sub>
                        <m:r>
                          <w:rPr>
                            <w:rFonts w:ascii="Cambria Math" w:eastAsia="Roboto" w:hAnsi="Cambria Math" w:cs="Roboto"/>
                            <w:color w:val="111111"/>
                            <w:sz w:val="22"/>
                            <w:szCs w:val="22"/>
                          </w:rPr>
                          <m:t>min</m:t>
                        </m:r>
                      </m:sub>
                    </m:sSub>
                    <m:r>
                      <w:rPr>
                        <w:rFonts w:ascii="Cambria Math" w:eastAsia="Roboto" w:hAnsi="Cambria Math" w:cs="Roboto"/>
                        <w:color w:val="111111"/>
                        <w:sz w:val="22"/>
                        <w:szCs w:val="22"/>
                      </w:rPr>
                      <m:t>,</m:t>
                    </m:r>
                    <m:sSub>
                      <m:sSubPr>
                        <m:ctrlPr>
                          <w:rPr>
                            <w:rFonts w:ascii="Cambria Math" w:eastAsia="Roboto" w:hAnsi="Cambria Math" w:cs="Roboto"/>
                            <w:i/>
                            <w:color w:val="111111"/>
                            <w:sz w:val="22"/>
                            <w:szCs w:val="22"/>
                          </w:rPr>
                        </m:ctrlPr>
                      </m:sSubPr>
                      <m:e>
                        <m:r>
                          <m:rPr>
                            <m:sty m:val="p"/>
                          </m:rPr>
                          <w:rPr>
                            <w:rFonts w:ascii="Cambria Math" w:eastAsia="Roboto" w:hAnsi="Cambria Math" w:cs="Roboto"/>
                            <w:color w:val="111111"/>
                            <w:sz w:val="22"/>
                            <w:szCs w:val="22"/>
                          </w:rPr>
                          <m:t>μ</m:t>
                        </m:r>
                      </m:e>
                      <m:sub>
                        <m:r>
                          <w:rPr>
                            <w:rFonts w:ascii="Cambria Math" w:eastAsia="Roboto" w:hAnsi="Cambria Math" w:cs="Roboto"/>
                            <w:color w:val="111111"/>
                            <w:sz w:val="22"/>
                            <w:szCs w:val="22"/>
                          </w:rPr>
                          <m:t>max</m:t>
                        </m:r>
                      </m:sub>
                    </m:sSub>
                  </m:e>
                </m:d>
              </m:oMath>
            </m:oMathPara>
          </w:p>
        </w:tc>
      </w:tr>
      <w:tr w:rsidR="00DE0DA2" w14:paraId="44D5303A" w14:textId="77777777">
        <w:trPr>
          <w:cantSplit/>
          <w:jc w:val="center"/>
        </w:trPr>
        <w:tc>
          <w:tcPr>
            <w:tcW w:w="7200" w:type="dxa"/>
            <w:gridSpan w:val="2"/>
            <w:shd w:val="clear" w:color="auto" w:fill="FFFFFF"/>
            <w:tcMar>
              <w:top w:w="0" w:type="dxa"/>
              <w:left w:w="0" w:type="dxa"/>
              <w:bottom w:w="0" w:type="dxa"/>
              <w:right w:w="0" w:type="dxa"/>
            </w:tcMar>
            <w:vAlign w:val="center"/>
          </w:tcPr>
          <w:p w14:paraId="533C2145" w14:textId="77777777" w:rsidR="00DE0DA2" w:rsidRDefault="00C0612C">
            <w:pPr>
              <w:spacing w:after="0"/>
            </w:pPr>
            <w:r>
              <w:rPr>
                <w:rFonts w:ascii="Arial" w:eastAsia="Arial" w:hAnsi="Arial" w:cs="Arial"/>
                <w:color w:val="000000"/>
                <w:sz w:val="20"/>
                <w:szCs w:val="20"/>
              </w:rPr>
              <w:t>The noise parameter for each simulation is drawn separately, and may come from a season different than the season used as the shape.</w:t>
            </w:r>
          </w:p>
        </w:tc>
      </w:tr>
    </w:tbl>
    <w:p w14:paraId="41A80AF2" w14:textId="77777777" w:rsidR="00DE0DA2" w:rsidRDefault="00C0612C">
      <w:pPr>
        <w:pStyle w:val="BodyText"/>
      </w:pPr>
      <w:r>
        <w:t xml:space="preserve">The generating function for hospitalization rate in week </w:t>
      </w:r>
      <m:oMath>
        <m:r>
          <w:rPr>
            <w:rFonts w:ascii="Cambria Math" w:hAnsi="Cambria Math"/>
          </w:rPr>
          <m:t>i</m:t>
        </m:r>
      </m:oMath>
      <w:r>
        <w:t xml:space="preserve"> of simulated season </w:t>
      </w:r>
      <m:oMath>
        <m:r>
          <w:rPr>
            <w:rFonts w:ascii="Cambria Math" w:hAnsi="Cambria Math"/>
          </w:rPr>
          <m:t>sim</m:t>
        </m:r>
      </m:oMath>
      <w:r>
        <w:t xml:space="preserve"> is therefore given by:</w:t>
      </w:r>
    </w:p>
    <w:p w14:paraId="66B8B2A3" w14:textId="77777777" w:rsidR="00DE0DA2" w:rsidRDefault="00C0612C">
      <w:pPr>
        <w:pStyle w:val="BodyText"/>
      </w:pPr>
      <m:oMathPara>
        <m:oMathParaPr>
          <m:jc m:val="center"/>
        </m:oMathParaPr>
        <m:oMath>
          <m:sSup>
            <m:sSupPr>
              <m:ctrlPr>
                <w:rPr>
                  <w:rFonts w:ascii="Cambria Math" w:hAnsi="Cambria Math"/>
                </w:rPr>
              </m:ctrlPr>
            </m:sSupPr>
            <m:e>
              <m:r>
                <w:rPr>
                  <w:rFonts w:ascii="Cambria Math" w:hAnsi="Cambria Math"/>
                </w:rPr>
                <m:t>f</m:t>
              </m:r>
            </m:e>
            <m:sup>
              <m:r>
                <w:rPr>
                  <w:rFonts w:ascii="Cambria Math" w:hAnsi="Cambria Math"/>
                </w:rPr>
                <m:t>sim</m:t>
              </m:r>
            </m:sup>
          </m:sSup>
          <m:r>
            <w:rPr>
              <w:rFonts w:ascii="Cambria Math" w:hAnsi="Cambria Math"/>
            </w:rPr>
            <m:t>(</m:t>
          </m:r>
          <m:r>
            <w:rPr>
              <w:rFonts w:ascii="Cambria Math" w:hAnsi="Cambria Math"/>
            </w:rPr>
            <m:t>i</m:t>
          </m:r>
          <m: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θ</m:t>
              </m:r>
            </m:num>
            <m:den>
              <m:sSub>
                <m:sSubPr>
                  <m:ctrlPr>
                    <w:rPr>
                      <w:rFonts w:ascii="Cambria Math" w:hAnsi="Cambria Math"/>
                    </w:rPr>
                  </m:ctrlPr>
                </m:sSubPr>
                <m:e>
                  <m:r>
                    <m:rPr>
                      <m:sty m:val="p"/>
                    </m:rPr>
                    <w:rPr>
                      <w:rFonts w:ascii="Cambria Math" w:hAnsi="Cambria Math"/>
                    </w:rPr>
                    <m:t>max</m:t>
                  </m:r>
                </m:e>
                <m:sub>
                  <m:r>
                    <w:rPr>
                      <w:rFonts w:ascii="Cambria Math" w:hAnsi="Cambria Math"/>
                    </w:rPr>
                    <m:t>j</m:t>
                  </m:r>
                </m:sub>
              </m:sSub>
              <m:r>
                <w:rPr>
                  <w:rFonts w:ascii="Cambria Math" w:hAnsi="Cambria Math"/>
                </w:rPr>
                <m:t>f</m:t>
              </m:r>
              <m:r>
                <w:rPr>
                  <w:rFonts w:ascii="Cambria Math" w:hAnsi="Cambria Math"/>
                </w:rPr>
                <m:t>(</m:t>
              </m:r>
              <m:r>
                <w:rPr>
                  <w:rFonts w:ascii="Cambria Math" w:hAnsi="Cambria Math"/>
                </w:rPr>
                <m:t>j</m:t>
              </m:r>
              <m:r>
                <w:rPr>
                  <w:rFonts w:ascii="Cambria Math" w:hAnsi="Cambria Math"/>
                </w:rPr>
                <m:t>)</m:t>
              </m:r>
            </m:den>
          </m:f>
          <m:d>
            <m:dPr>
              <m:begChr m:val="["/>
              <m:endChr m:val="]"/>
              <m:ctrlPr>
                <w:rPr>
                  <w:rFonts w:ascii="Cambria Math" w:hAnsi="Cambria Math"/>
                </w:rPr>
              </m:ctrlPr>
            </m:dPr>
            <m:e>
              <m: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i</m:t>
                      </m:r>
                      <m:r>
                        <w:rPr>
                          <w:rFonts w:ascii="Cambria Math" w:hAnsi="Cambria Math"/>
                        </w:rPr>
                        <m:t>-</m:t>
                      </m:r>
                      <m:r>
                        <w:rPr>
                          <w:rFonts w:ascii="Cambria Math" w:hAnsi="Cambria Math"/>
                        </w:rPr>
                        <m:t>μ</m:t>
                      </m:r>
                    </m:num>
                    <m:den>
                      <m:r>
                        <w:rPr>
                          <w:rFonts w:ascii="Cambria Math" w:hAnsi="Cambria Math"/>
                        </w:rPr>
                        <m:t>v</m:t>
                      </m:r>
                    </m:den>
                  </m:f>
                  <m:r>
                    <w:rPr>
                      <w:rFonts w:ascii="Cambria Math" w:hAnsi="Cambria Math"/>
                    </w:rPr>
                    <m:t>+</m:t>
                  </m:r>
                  <m:m>
                    <m:mPr>
                      <m:plcHide m:val="1"/>
                      <m:mcs>
                        <m:mc>
                          <m:mcPr>
                            <m:count m:val="1"/>
                            <m:mcJc m:val="center"/>
                          </m:mcPr>
                        </m:mc>
                      </m:mcs>
                      <m:ctrlPr>
                        <w:rPr>
                          <w:rFonts w:ascii="Cambria Math" w:hAnsi="Cambria Math"/>
                        </w:rPr>
                      </m:ctrlPr>
                    </m:mPr>
                    <m:mr>
                      <m:e>
                        <m:r>
                          <m:rPr>
                            <m:sty m:val="p"/>
                          </m:rPr>
                          <w:rPr>
                            <w:rFonts w:ascii="Cambria Math" w:hAnsi="Cambria Math"/>
                          </w:rPr>
                          <m:t xml:space="preserve">arg max </m:t>
                        </m:r>
                        <m:r>
                          <w:rPr>
                            <w:rFonts w:ascii="Cambria Math" w:hAnsi="Cambria Math"/>
                          </w:rPr>
                          <m:t>j</m:t>
                        </m:r>
                      </m:e>
                    </m:mr>
                    <m:mr>
                      <m:e>
                        <m:r>
                          <w:rPr>
                            <w:rFonts w:ascii="Cambria Math" w:hAnsi="Cambria Math"/>
                          </w:rPr>
                          <m:t>f</m:t>
                        </m:r>
                        <m:r>
                          <w:rPr>
                            <w:rFonts w:ascii="Cambria Math" w:hAnsi="Cambria Math"/>
                          </w:rPr>
                          <m:t>(</m:t>
                        </m:r>
                        <m:r>
                          <w:rPr>
                            <w:rFonts w:ascii="Cambria Math" w:hAnsi="Cambria Math"/>
                          </w:rPr>
                          <m:t>j</m:t>
                        </m:r>
                        <m:r>
                          <w:rPr>
                            <w:rFonts w:ascii="Cambria Math" w:hAnsi="Cambria Math"/>
                          </w:rPr>
                          <m:t>)</m:t>
                        </m:r>
                      </m:e>
                    </m:mr>
                  </m:m>
                </m:e>
              </m:d>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r>
            <w:rPr>
              <w:rFonts w:ascii="Cambria Math" w:hAnsi="Cambria Math"/>
            </w:rPr>
            <m:t>N</m:t>
          </m:r>
          <m:r>
            <w:rPr>
              <w:rFonts w:ascii="Cambria Math" w:hAnsi="Cambria Math"/>
            </w:rPr>
            <m:t>(0,</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τ</m:t>
                  </m:r>
                </m:e>
              </m:groupChr>
            </m:e>
            <m:sup>
              <m:r>
                <w:rPr>
                  <w:rFonts w:ascii="Cambria Math" w:hAnsi="Cambria Math"/>
                </w:rPr>
                <m:t>s</m:t>
              </m:r>
              <m:r>
                <w:rPr>
                  <w:rFonts w:ascii="Cambria Math" w:hAnsi="Cambria Math"/>
                </w:rPr>
                <m:t>'</m:t>
              </m:r>
            </m:sup>
          </m:sSup>
          <m:r>
            <w:rPr>
              <w:rFonts w:ascii="Cambria Math" w:hAnsi="Cambria Math"/>
            </w:rPr>
            <m:t>),</m:t>
          </m:r>
        </m:oMath>
      </m:oMathPara>
    </w:p>
    <w:p w14:paraId="56AA176B" w14:textId="77777777" w:rsidR="00DE0DA2" w:rsidRDefault="00C0612C">
      <w:pPr>
        <w:pStyle w:val="FirstParagraph"/>
      </w:pPr>
      <w:r>
        <w:t xml:space="preserve">where </w:t>
      </w:r>
      <m:oMath>
        <m:r>
          <w:rPr>
            <w:rFonts w:ascii="Cambria Math" w:hAnsi="Cambria Math"/>
          </w:rPr>
          <m:t>f</m:t>
        </m:r>
        <m:r>
          <w:rPr>
            <w:rFonts w:ascii="Cambria Math" w:hAnsi="Cambria Math"/>
          </w:rPr>
          <m:t>(</m:t>
        </m:r>
        <m:r>
          <w:rPr>
            <w:rFonts w:ascii="Cambria Math" w:hAnsi="Cambria Math"/>
          </w:rPr>
          <m:t>j</m:t>
        </m:r>
        <m:r>
          <w:rPr>
            <w:rFonts w:ascii="Cambria Math" w:hAnsi="Cambria Math"/>
          </w:rPr>
          <m:t>)</m:t>
        </m:r>
      </m:oMath>
      <w:r>
        <w:t xml:space="preserve"> </w:t>
      </w:r>
      <w:r>
        <w:t xml:space="preserve">now denotes the vector of fitted hospitalization rates from the linear trend filter fit (randomly selected shape </w:t>
      </w:r>
      <m:oMath>
        <m:r>
          <w:rPr>
            <w:rFonts w:ascii="Cambria Math" w:hAnsi="Cambria Math"/>
          </w:rPr>
          <m:t>f</m:t>
        </m:r>
      </m:oMath>
      <w:r>
        <w:t xml:space="preserve">) and </w:t>
      </w:r>
      <m:oMath>
        <m:r>
          <w:rPr>
            <w:rFonts w:ascii="Cambria Math" w:hAnsi="Cambria Math"/>
          </w:rPr>
          <m:t>j</m:t>
        </m:r>
      </m:oMath>
      <w:r>
        <w:t xml:space="preserve"> the integer week for which we want to retrieve the prediction from this fit (equal to </w:t>
      </w:r>
      <m:oMath>
        <m:r>
          <w:rPr>
            <w:rFonts w:ascii="Cambria Math" w:hAnsi="Cambria Math"/>
          </w:rPr>
          <m:t>i</m:t>
        </m:r>
      </m:oMath>
      <w:r>
        <w:t xml:space="preserve">). </w:t>
      </w:r>
      <m:oMath>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f</m:t>
        </m:r>
        <m:r>
          <w:rPr>
            <w:rFonts w:ascii="Cambria Math" w:hAnsi="Cambria Math"/>
          </w:rPr>
          <m:t>(</m:t>
        </m:r>
        <m:r>
          <w:rPr>
            <w:rFonts w:ascii="Cambria Math" w:hAnsi="Cambria Math"/>
          </w:rPr>
          <m:t>j</m:t>
        </m:r>
        <m:r>
          <w:rPr>
            <w:rFonts w:ascii="Cambria Math" w:hAnsi="Cambria Math"/>
          </w:rPr>
          <m:t>)</m:t>
        </m:r>
      </m:oMath>
      <w:r>
        <w:t xml:space="preserve"> denotes the peak hospitali</w:t>
      </w:r>
      <w:r>
        <w:t xml:space="preserve">zation rate from the selected shape, whereas </w:t>
      </w:r>
      <m:oMath>
        <m:m>
          <m:mPr>
            <m:plcHide m:val="1"/>
            <m:mcs>
              <m:mc>
                <m:mcPr>
                  <m:count m:val="1"/>
                  <m:mcJc m:val="center"/>
                </m:mcPr>
              </m:mc>
            </m:mcs>
            <m:ctrlPr>
              <w:rPr>
                <w:rFonts w:ascii="Cambria Math" w:hAnsi="Cambria Math"/>
              </w:rPr>
            </m:ctrlPr>
          </m:mPr>
          <m:mr>
            <m:e>
              <m:r>
                <m:rPr>
                  <m:sty m:val="p"/>
                </m:rPr>
                <w:rPr>
                  <w:rFonts w:ascii="Cambria Math" w:hAnsi="Cambria Math"/>
                </w:rPr>
                <m:t xml:space="preserve">arg max </m:t>
              </m:r>
              <m:r>
                <w:rPr>
                  <w:rFonts w:ascii="Cambria Math" w:hAnsi="Cambria Math"/>
                </w:rPr>
                <m:t>j</m:t>
              </m:r>
            </m:e>
          </m:mr>
          <m:mr>
            <m:e>
              <m:r>
                <w:rPr>
                  <w:rFonts w:ascii="Cambria Math" w:hAnsi="Cambria Math"/>
                </w:rPr>
                <m:t>f</m:t>
              </m:r>
              <m:r>
                <w:rPr>
                  <w:rFonts w:ascii="Cambria Math" w:hAnsi="Cambria Math"/>
                </w:rPr>
                <m:t>(</m:t>
              </m:r>
              <m:r>
                <w:rPr>
                  <w:rFonts w:ascii="Cambria Math" w:hAnsi="Cambria Math"/>
                </w:rPr>
                <m:t>j</m:t>
              </m:r>
              <m:r>
                <w:rPr>
                  <w:rFonts w:ascii="Cambria Math" w:hAnsi="Cambria Math"/>
                </w:rPr>
                <m:t>)</m:t>
              </m:r>
            </m:e>
          </m:mr>
        </m:m>
      </m:oMath>
      <w:r>
        <w:t xml:space="preserve"> denotes the week in which this peak occurred. The parameters </w:t>
      </w:r>
      <m:oMath>
        <m:r>
          <w:rPr>
            <w:rFonts w:ascii="Cambria Math" w:hAnsi="Cambria Math"/>
          </w:rPr>
          <m:t>θ</m:t>
        </m:r>
      </m:oMath>
      <w:r>
        <w:t xml:space="preserve">, </w:t>
      </w:r>
      <m:oMath>
        <m:r>
          <w:rPr>
            <w:rFonts w:ascii="Cambria Math" w:hAnsi="Cambria Math"/>
          </w:rPr>
          <m:t>μ</m:t>
        </m:r>
      </m:oMath>
      <w:r>
        <w:t xml:space="preserve">, and </w:t>
      </w:r>
      <m:oMath>
        <m:r>
          <w:rPr>
            <w:rFonts w:ascii="Cambria Math" w:hAnsi="Cambria Math"/>
          </w:rPr>
          <m:t>ν</m:t>
        </m:r>
      </m:oMath>
      <w:r>
        <w:t xml:space="preserve"> follow from their prior description. Finally, we introduce noise for each simulated weekly hospitalization rate based </w:t>
      </w:r>
      <w:r>
        <w:t xml:space="preserve">on the selected estimate of </w:t>
      </w:r>
      <m:oMath>
        <m:sSup>
          <m:sSupPr>
            <m:ctrlPr>
              <w:rPr>
                <w:rFonts w:ascii="Cambria Math" w:hAnsi="Cambria Math"/>
              </w:rPr>
            </m:ctrlPr>
          </m:sSupPr>
          <m:e>
            <m:r>
              <w:rPr>
                <w:rFonts w:ascii="Cambria Math" w:hAnsi="Cambria Math"/>
              </w:rPr>
              <m:t>τ</m:t>
            </m:r>
          </m:e>
          <m:sup>
            <m:r>
              <w:rPr>
                <w:rFonts w:ascii="Cambria Math" w:hAnsi="Cambria Math"/>
              </w:rPr>
              <m:t>2</m:t>
            </m:r>
          </m:sup>
        </m:sSup>
      </m:oMath>
      <w:r>
        <w:t>.</w:t>
      </w:r>
    </w:p>
    <w:p w14:paraId="5651358B" w14:textId="77777777" w:rsidR="00DE0DA2" w:rsidRDefault="00C0612C">
      <w:pPr>
        <w:pStyle w:val="BodyText"/>
      </w:pPr>
      <w:r>
        <w:t xml:space="preserve">We alter the original curve formula to impose a lower bound of 0 on the hospitalization rate via the following transformation of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up>
            <m:r>
              <w:rPr>
                <w:rFonts w:ascii="Cambria Math" w:hAnsi="Cambria Math"/>
              </w:rPr>
              <m:t>s</m:t>
            </m:r>
          </m:sup>
        </m:sSubSup>
      </m:oMath>
      <w:r>
        <w:t xml:space="preserve">, denoted below as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m:t>
            </m:r>
          </m:sub>
          <m:sup>
            <m:r>
              <w:rPr>
                <w:rFonts w:ascii="Cambria Math" w:hAnsi="Cambria Math"/>
              </w:rPr>
              <m:t>s</m:t>
            </m:r>
          </m:sup>
        </m:sSubSup>
      </m:oMath>
      <w:r>
        <w:t>:</w:t>
      </w:r>
    </w:p>
    <w:p w14:paraId="047FEEE4" w14:textId="77777777" w:rsidR="00DE0DA2" w:rsidRDefault="00C0612C">
      <w:pPr>
        <w:pStyle w:val="BodyText"/>
      </w:pPr>
      <m:oMathPara>
        <m:oMathParaPr>
          <m:jc m:val="center"/>
        </m:oMathParaP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z</m:t>
                  </m:r>
                </m:e>
              </m:groupChr>
            </m:e>
            <m:sub>
              <m:r>
                <w:rPr>
                  <w:rFonts w:ascii="Cambria Math" w:hAnsi="Cambria Math"/>
                </w:rPr>
                <m:t>i</m:t>
              </m:r>
            </m:sub>
            <m:sup>
              <m:r>
                <w:rPr>
                  <w:rFonts w:ascii="Cambria Math" w:hAnsi="Cambria Math"/>
                </w:rPr>
                <m:t>s</m:t>
              </m:r>
            </m:sup>
          </m:sSubSup>
          <m:r>
            <w:rPr>
              <w:rFonts w:ascii="Cambria Math" w:hAnsi="Cambria Math"/>
            </w:rPr>
            <m:t>=0.5(|</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up>
              <m:r>
                <w:rPr>
                  <w:rFonts w:ascii="Cambria Math" w:hAnsi="Cambria Math"/>
                </w:rPr>
                <m:t>s</m:t>
              </m:r>
            </m:sup>
          </m:sSubSup>
          <m:r>
            <w:rPr>
              <w:rFonts w:ascii="Cambria Math" w:hAnsi="Cambria Math"/>
            </w:rPr>
            <m:t>).</m:t>
          </m:r>
        </m:oMath>
      </m:oMathPara>
    </w:p>
    <w:p w14:paraId="3AFC48B1" w14:textId="77777777" w:rsidR="00DE0DA2" w:rsidRDefault="00C0612C">
      <w:pPr>
        <w:pStyle w:val="FirstParagraph"/>
      </w:pPr>
      <w:r>
        <w:t xml:space="preserve">This transformation effectively </w:t>
      </w:r>
      <w:r>
        <w:t>preserves positive simulated hospitalization rates and sets negative hospitalization rates to 0. Negative hospitalization rates may be generated at the tails of a given season, when hospitalization rates are generally low, because the error is normally dis</w:t>
      </w:r>
      <w:r>
        <w:t>tributed in all weeks.</w:t>
      </w:r>
    </w:p>
    <w:p w14:paraId="7B7D7A0D" w14:textId="77777777" w:rsidR="00DE0DA2" w:rsidRDefault="00C0612C">
      <w:pPr>
        <w:pStyle w:val="BodyText"/>
      </w:pPr>
      <w:r>
        <w:lastRenderedPageBreak/>
        <w:t>In all, we simulated 15,000 curves in order to generate an average of 1,000 simulated curves with shapes based on each empirical season (S2 Fig). These simulated curves may be thought of as a plausible distribution of hypothetical fl</w:t>
      </w:r>
      <w:r>
        <w:t>u seasons that could be observed in principle but perhaps have not yet been realized [6].</w:t>
      </w:r>
    </w:p>
    <w:p w14:paraId="17C03711" w14:textId="77777777" w:rsidR="00DE0DA2" w:rsidRDefault="00C0612C">
      <w:pPr>
        <w:pStyle w:val="CaptionedFigure"/>
      </w:pPr>
      <w:r>
        <w:rPr>
          <w:noProof/>
        </w:rPr>
        <w:lastRenderedPageBreak/>
        <w:drawing>
          <wp:inline distT="0" distB="0" distL="0" distR="0" wp14:anchorId="54E6F43A" wp14:editId="3B342A1D">
            <wp:extent cx="4620126" cy="7392202"/>
            <wp:effectExtent l="0" t="0" r="0" b="0"/>
            <wp:docPr id="1" name="Picture" descr="Empirical (top) and 15 randomly selected simulated (bottom) hospitalization curves. Empirical source: CDC, Emerging Infections Program (omitting 2009–2010 pandemic influenza season)."/>
            <wp:cNvGraphicFramePr/>
            <a:graphic xmlns:a="http://schemas.openxmlformats.org/drawingml/2006/main">
              <a:graphicData uri="http://schemas.openxmlformats.org/drawingml/2006/picture">
                <pic:pic xmlns:pic="http://schemas.openxmlformats.org/drawingml/2006/picture">
                  <pic:nvPicPr>
                    <pic:cNvPr id="0" name="Picture" descr="Gantenberg_FluHospPrediction_files/figure-docx/emphypfig-1.png"/>
                    <pic:cNvPicPr>
                      <a:picLocks noChangeAspect="1" noChangeArrowheads="1"/>
                    </pic:cNvPicPr>
                  </pic:nvPicPr>
                  <pic:blipFill>
                    <a:blip r:embed="rId7"/>
                    <a:stretch>
                      <a:fillRect/>
                    </a:stretch>
                  </pic:blipFill>
                  <pic:spPr bwMode="auto">
                    <a:xfrm>
                      <a:off x="0" y="0"/>
                      <a:ext cx="4620126" cy="7392202"/>
                    </a:xfrm>
                    <a:prstGeom prst="rect">
                      <a:avLst/>
                    </a:prstGeom>
                    <a:noFill/>
                    <a:ln w="9525">
                      <a:noFill/>
                      <a:headEnd/>
                      <a:tailEnd/>
                    </a:ln>
                  </pic:spPr>
                </pic:pic>
              </a:graphicData>
            </a:graphic>
          </wp:inline>
        </w:drawing>
      </w:r>
    </w:p>
    <w:p w14:paraId="440D41D8" w14:textId="77777777" w:rsidR="00DE0DA2" w:rsidRDefault="00C0612C">
      <w:pPr>
        <w:pStyle w:val="ImageCaption"/>
      </w:pPr>
      <w:r>
        <w:t xml:space="preserve">Empirical (top) and 15 randomly selected simulated (bottom) hospitalization curves. Empirical source: CDC, Emerging Infections Program (omitting 2009–2010 pandemic </w:t>
      </w:r>
      <w:r>
        <w:t>influenza season).</w:t>
      </w:r>
    </w:p>
    <w:p w14:paraId="4BA3DDED" w14:textId="77777777" w:rsidR="00DE0DA2" w:rsidRDefault="00C0612C">
      <w:pPr>
        <w:pStyle w:val="CaptionedFigure"/>
      </w:pPr>
      <w:r>
        <w:rPr>
          <w:noProof/>
        </w:rPr>
        <w:lastRenderedPageBreak/>
        <w:drawing>
          <wp:inline distT="0" distB="0" distL="0" distR="0" wp14:anchorId="5B407A98" wp14:editId="53ABEDD0">
            <wp:extent cx="4620126" cy="2772075"/>
            <wp:effectExtent l="0" t="0" r="0" b="0"/>
            <wp:docPr id="2" name="Picture" descr="Empirical (N = 15) vs. simulated (N = 15,000) target distributions."/>
            <wp:cNvGraphicFramePr/>
            <a:graphic xmlns:a="http://schemas.openxmlformats.org/drawingml/2006/main">
              <a:graphicData uri="http://schemas.openxmlformats.org/drawingml/2006/picture">
                <pic:pic xmlns:pic="http://schemas.openxmlformats.org/drawingml/2006/picture">
                  <pic:nvPicPr>
                    <pic:cNvPr id="0" name="Picture" descr="Gantenberg_FluHospPrediction_files/figure-docx/simcompare-1.png"/>
                    <pic:cNvPicPr>
                      <a:picLocks noChangeAspect="1" noChangeArrowheads="1"/>
                    </pic:cNvPicPr>
                  </pic:nvPicPr>
                  <pic:blipFill>
                    <a:blip r:embed="rId8"/>
                    <a:stretch>
                      <a:fillRect/>
                    </a:stretch>
                  </pic:blipFill>
                  <pic:spPr bwMode="auto">
                    <a:xfrm>
                      <a:off x="0" y="0"/>
                      <a:ext cx="4620126" cy="2772075"/>
                    </a:xfrm>
                    <a:prstGeom prst="rect">
                      <a:avLst/>
                    </a:prstGeom>
                    <a:noFill/>
                    <a:ln w="9525">
                      <a:noFill/>
                      <a:headEnd/>
                      <a:tailEnd/>
                    </a:ln>
                  </pic:spPr>
                </pic:pic>
              </a:graphicData>
            </a:graphic>
          </wp:inline>
        </w:drawing>
      </w:r>
    </w:p>
    <w:p w14:paraId="68859A7F" w14:textId="77777777" w:rsidR="00DE0DA2" w:rsidRDefault="00C0612C">
      <w:pPr>
        <w:pStyle w:val="ImageCaption"/>
      </w:pPr>
      <w:r>
        <w:t>Empirical (N = 15) vs. simulated (N = 15,000) target distributions.</w:t>
      </w:r>
    </w:p>
    <w:p w14:paraId="6884EC53" w14:textId="77777777" w:rsidR="00DE0DA2" w:rsidRDefault="00C0612C">
      <w:pPr>
        <w:pStyle w:val="Heading2"/>
      </w:pPr>
      <w:bookmarkStart w:id="6" w:name="super-learner"/>
      <w:r>
        <w:t>Super learner</w:t>
      </w:r>
      <w:bookmarkEnd w:id="6"/>
    </w:p>
    <w:p w14:paraId="4E6B2576" w14:textId="77777777" w:rsidR="00DE0DA2" w:rsidRDefault="00C0612C">
      <w:pPr>
        <w:pStyle w:val="FirstParagraph"/>
      </w:pPr>
      <w:r>
        <w:t xml:space="preserve">The super learner is a loss-based estimation algorithm [15–17]. It takes as inputs training data, a so-called “library” of component models (called </w:t>
      </w:r>
      <w:r>
        <w:rPr>
          <w:i/>
        </w:rPr>
        <w:t>learn</w:t>
      </w:r>
      <w:r>
        <w:rPr>
          <w:i/>
        </w:rPr>
        <w:t>ers</w:t>
      </w:r>
      <w:r>
        <w:t>), and a desired loss function specified to optimize model fits against a given prediction target. See Naimi &amp; Balzer for an accessible introduction [27].</w:t>
      </w:r>
    </w:p>
    <w:p w14:paraId="7F88FCA0" w14:textId="77777777" w:rsidR="00DE0DA2" w:rsidRDefault="00C0612C">
      <w:pPr>
        <w:pStyle w:val="BodyText"/>
      </w:pPr>
      <w:r>
        <w:t>For each prediction target, we specified the same loss function and component model library and tr</w:t>
      </w:r>
      <w:r>
        <w:t>ained the super learner on the simulated distribution of hospitalization curves.</w:t>
      </w:r>
    </w:p>
    <w:p w14:paraId="45508162" w14:textId="77777777" w:rsidR="00DE0DA2" w:rsidRDefault="00C0612C">
      <w:pPr>
        <w:pStyle w:val="BodyText"/>
      </w:pPr>
      <w:r>
        <w:t xml:space="preserve">We opted to use the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absolute error loss function to target the median of each prediction target distribution [17], meaning the ensemble learner would seek to minimize pred</w:t>
      </w:r>
      <w:r>
        <w:t>iction risk by minimizing the absolute difference between a simulated instance of the prediction target and a given learner’s prediction. Finally, we conducted the super learner procedure at each week using the following covariates: hospitalization rate pe</w:t>
      </w:r>
      <w:r>
        <w:t xml:space="preserve">r 100,000 population in week </w:t>
      </w:r>
      <w:r>
        <w:rPr>
          <w:i/>
        </w:rPr>
        <w:t>i</w:t>
      </w:r>
      <w:r>
        <w:t xml:space="preserve">, cumulative hospitalizations per 100,000 population in through week </w:t>
      </w:r>
      <w:r>
        <w:rPr>
          <w:i/>
        </w:rPr>
        <w:t>i</w:t>
      </w:r>
      <w:r>
        <w:t xml:space="preserve">, hospitalization rates from all prior weeks, cumulative hospitalizations from all prior weeks, the difference between the hospitalization rate in week </w:t>
      </w:r>
      <w:r>
        <w:rPr>
          <w:i/>
        </w:rPr>
        <w:t>i</w:t>
      </w:r>
      <w:r>
        <w:t xml:space="preserve"> an</w:t>
      </w:r>
      <w:r>
        <w:t xml:space="preserve">d the hospitalization rate in each prior week up to 5 weeks in the past, the difference between the cumulative hospitalization rate in week </w:t>
      </w:r>
      <w:r>
        <w:rPr>
          <w:i/>
        </w:rPr>
        <w:t>i</w:t>
      </w:r>
      <w:r>
        <w:t xml:space="preserve"> and the cumulative hospitalization rate in each prior week up to 5 weeks in the past, interactions between </w:t>
      </w:r>
      <w:r>
        <w:lastRenderedPageBreak/>
        <w:t>hospita</w:t>
      </w:r>
      <w:r>
        <w:t xml:space="preserve">lization rate in week </w:t>
      </w:r>
      <w:r>
        <w:rPr>
          <w:i/>
        </w:rPr>
        <w:t>i</w:t>
      </w:r>
      <w:r>
        <w:t xml:space="preserve"> and each of the cumulative hospitalization differences, and interactions between cumulative hospitalization rate in week </w:t>
      </w:r>
      <w:r>
        <w:rPr>
          <w:i/>
        </w:rPr>
        <w:t>i</w:t>
      </w:r>
      <w:r>
        <w:t xml:space="preserve"> and each of the hospitalizaion rate differences.</w:t>
      </w:r>
    </w:p>
    <w:p w14:paraId="3C805ECC" w14:textId="77777777" w:rsidR="00DE0DA2" w:rsidRDefault="00C0612C">
      <w:pPr>
        <w:pStyle w:val="BodyText"/>
      </w:pPr>
      <w:r>
        <w:t>The general procedures is as follows:</w:t>
      </w:r>
    </w:p>
    <w:p w14:paraId="23C19BEA" w14:textId="77777777" w:rsidR="00DE0DA2" w:rsidRDefault="00C0612C">
      <w:pPr>
        <w:numPr>
          <w:ilvl w:val="0"/>
          <w:numId w:val="24"/>
        </w:numPr>
      </w:pPr>
      <w:r>
        <w:t>Specify the library of</w:t>
      </w:r>
      <w:r>
        <w:t xml:space="preserve"> component learners (i.e., prediction algorithms).</w:t>
      </w:r>
    </w:p>
    <w:p w14:paraId="558737BF" w14:textId="77777777" w:rsidR="00DE0DA2" w:rsidRDefault="00C0612C">
      <w:pPr>
        <w:numPr>
          <w:ilvl w:val="0"/>
          <w:numId w:val="24"/>
        </w:numPr>
      </w:pPr>
      <w:r>
        <w:t>Specify the parameter targets and loss function(s).</w:t>
      </w:r>
    </w:p>
    <w:p w14:paraId="3F728F20" w14:textId="77777777" w:rsidR="00DE0DA2" w:rsidRDefault="00C0612C">
      <w:pPr>
        <w:numPr>
          <w:ilvl w:val="0"/>
          <w:numId w:val="24"/>
        </w:numPr>
      </w:pPr>
      <w:r>
        <w:t>Split the simulated data into 15 folds, each fold containing simulated curves based on the same empirical template season. Splitting the data in this way</w:t>
      </w:r>
      <w:r>
        <w:t xml:space="preserve"> accounts for the dependence between simulated seasons that rely on the same underlying shape.</w:t>
      </w:r>
    </w:p>
    <w:p w14:paraId="28E99851" w14:textId="77777777" w:rsidR="00DE0DA2" w:rsidRDefault="00C0612C">
      <w:pPr>
        <w:numPr>
          <w:ilvl w:val="0"/>
          <w:numId w:val="24"/>
        </w:numPr>
      </w:pPr>
      <w:r>
        <w:t>Train the super learner on the dataset using 15-fold cross-validation, such that each fold is used once as the validation set.</w:t>
      </w:r>
    </w:p>
    <w:p w14:paraId="24851F2A" w14:textId="77777777" w:rsidR="00DE0DA2" w:rsidRDefault="00C0612C">
      <w:pPr>
        <w:numPr>
          <w:ilvl w:val="0"/>
          <w:numId w:val="24"/>
        </w:numPr>
      </w:pPr>
      <w:r>
        <w:t>Calculate the risk for each candidate model.</w:t>
      </w:r>
    </w:p>
    <w:p w14:paraId="22094987" w14:textId="77777777" w:rsidR="00DE0DA2" w:rsidRDefault="00C0612C">
      <w:pPr>
        <w:numPr>
          <w:ilvl w:val="0"/>
          <w:numId w:val="24"/>
        </w:numPr>
      </w:pPr>
      <w:r>
        <w:t>Generate the ensemble learner as a weighted combination of the component model predi</w:t>
      </w:r>
      <w:r>
        <w:t>ctions using a non-negative least squares regression model where model coefficients (i.e., component model weights) are normalized to sum to one and constrained to be greater than or equal to 0 and less than or equal to 1 [27].</w:t>
      </w:r>
    </w:p>
    <w:p w14:paraId="59568D85" w14:textId="77777777" w:rsidR="00DE0DA2" w:rsidRDefault="00DE0DA2">
      <w:pPr>
        <w:pStyle w:val="FirstParagraph"/>
      </w:pPr>
    </w:p>
    <w:p w14:paraId="687FFA1C" w14:textId="77777777" w:rsidR="00DE0DA2" w:rsidRDefault="00C0612C">
      <w:pPr>
        <w:pStyle w:val="BodyText"/>
      </w:pPr>
      <w:r>
        <w:t>In all, we trained 6X compo</w:t>
      </w:r>
      <w:r>
        <w:t>nent models to each task, including variations on tuning and input parameters for the various learners (Table 2).</w:t>
      </w:r>
    </w:p>
    <w:p w14:paraId="10AAF95D" w14:textId="77777777" w:rsidR="00DE0DA2" w:rsidRDefault="00C0612C">
      <w:pPr>
        <w:pStyle w:val="Heading2"/>
      </w:pPr>
      <w:bookmarkStart w:id="7" w:name="target-1-peak-rate"/>
      <w:r>
        <w:t>Target 1: Peak rate</w:t>
      </w:r>
      <w:bookmarkEnd w:id="7"/>
    </w:p>
    <w:p w14:paraId="0A2D1B90" w14:textId="77777777" w:rsidR="00DE0DA2" w:rsidRDefault="00C0612C">
      <w:pPr>
        <w:pStyle w:val="FirstParagraph"/>
      </w:pPr>
      <w:r>
        <w:t>General form:</w:t>
      </w:r>
    </w:p>
    <w:p w14:paraId="7F870E51" w14:textId="77777777" w:rsidR="00DE0DA2" w:rsidRDefault="00C0612C">
      <w:pPr>
        <w:pStyle w:val="BodyText"/>
      </w:pPr>
      <m:oMathPara>
        <m:oMathParaPr>
          <m:jc m:val="center"/>
        </m:oMathParaPr>
        <m:oMath>
          <m:r>
            <w:rPr>
              <w:rFonts w:ascii="Cambria Math" w:hAnsi="Cambria Math"/>
            </w:rPr>
            <m:t>E</m:t>
          </m:r>
          <m:r>
            <w:rPr>
              <w:rFonts w:ascii="Cambria Math" w:hAnsi="Cambria Math"/>
            </w:rPr>
            <m:t>[</m:t>
          </m:r>
          <m:r>
            <w:rPr>
              <w:rFonts w:ascii="Cambria Math" w:hAnsi="Cambria Math"/>
            </w:rPr>
            <m:t>I</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m:t>
              </m:r>
              <m:r>
                <w:rPr>
                  <w:rFonts w:ascii="Cambria Math" w:hAnsi="Cambria Math"/>
                </w:rPr>
                <m:t>=</m:t>
              </m:r>
              <m:r>
                <w:rPr>
                  <w:rFonts w:ascii="Cambria Math" w:hAnsi="Cambria Math"/>
                </w:rPr>
                <m:t>d</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m:t>
              </m:r>
              <m:r>
                <w:rPr>
                  <w:rFonts w:ascii="Cambria Math" w:hAnsi="Cambria Math"/>
                </w:rPr>
                <m:t>=</m:t>
              </m:r>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a</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m:t>
              </m:r>
              <m:r>
                <w:rPr>
                  <w:rFonts w:ascii="Cambria Math" w:hAnsi="Cambria Math"/>
                </w:rPr>
                <m:t>=</m:t>
              </m:r>
              <m:r>
                <w:rPr>
                  <w:rFonts w:ascii="Cambria Math" w:hAnsi="Cambria Math"/>
                </w:rPr>
                <m:t>d</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x</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m:t>
              </m:r>
              <m:r>
                <w:rPr>
                  <w:rFonts w:ascii="Cambria Math" w:hAnsi="Cambria Math"/>
                </w:rPr>
                <m:t>=</m:t>
              </m:r>
              <m:r>
                <w:rPr>
                  <w:rFonts w:ascii="Cambria Math" w:hAnsi="Cambria Math"/>
                </w:rPr>
                <m:t>d</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t</m:t>
              </m:r>
            </m:sub>
          </m:sSub>
          <m:bar>
            <m:barPr>
              <m:pos m:val="top"/>
              <m:ctrlPr>
                <w:rPr>
                  <w:rFonts w:ascii="Cambria Math" w:hAnsi="Cambria Math"/>
                </w:rPr>
              </m:ctrlPr>
            </m:barPr>
            <m:e>
              <m:r>
                <w:rPr>
                  <w:rFonts w:ascii="Cambria Math" w:hAnsi="Cambria Math"/>
                </w:rPr>
                <m:t>T</m:t>
              </m:r>
            </m:e>
          </m:bar>
          <m:r>
            <w:rPr>
              <w:rFonts w:ascii="Cambria Math" w:hAnsi="Cambria Math"/>
            </w:rPr>
            <m:t>(</m:t>
          </m:r>
          <m:r>
            <w:rPr>
              <w:rFonts w:ascii="Cambria Math" w:hAnsi="Cambria Math"/>
            </w:rPr>
            <m:t>i</m:t>
          </m:r>
          <m:r>
            <w:rPr>
              <w:rFonts w:ascii="Cambria Math" w:hAnsi="Cambria Math"/>
            </w:rPr>
            <m:t>=</m:t>
          </m:r>
          <m:r>
            <w:rPr>
              <w:rFonts w:ascii="Cambria Math" w:hAnsi="Cambria Math"/>
            </w:rPr>
            <m:t>d</m:t>
          </m:r>
          <m:r>
            <w:rPr>
              <w:rFonts w:ascii="Cambria Math" w:hAnsi="Cambria Math"/>
            </w:rPr>
            <m:t>)</m:t>
          </m:r>
        </m:oMath>
      </m:oMathPara>
    </w:p>
    <w:p w14:paraId="7B3D43AA" w14:textId="77777777" w:rsidR="00DE0DA2" w:rsidRDefault="00C0612C">
      <w:pPr>
        <w:pStyle w:val="FirstParagraph"/>
      </w:pPr>
      <w:r>
        <w:t xml:space="preserve">where </w:t>
      </w:r>
      <m:oMath>
        <m:r>
          <w:rPr>
            <w:rFonts w:ascii="Cambria Math" w:hAnsi="Cambria Math"/>
          </w:rPr>
          <m:t>i</m:t>
        </m:r>
      </m:oMath>
      <w:r>
        <w:t xml:space="preserve"> </w:t>
      </w:r>
      <w:r>
        <w:t xml:space="preserve">indexes the week of the season, </w:t>
      </w:r>
      <m:oMath>
        <m:r>
          <w:rPr>
            <w:rFonts w:ascii="Cambria Math" w:hAnsi="Cambria Math"/>
          </w:rPr>
          <m:t>c</m:t>
        </m:r>
      </m:oMath>
      <w:r>
        <w:t xml:space="preserve"> indicates the current week at which we are making a prediction of the target,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identifies the week as the week in which the peak hospitalization rate occurred,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m:t>
            </m:r>
            <m:r>
              <w:rPr>
                <w:rFonts w:ascii="Cambria Math" w:hAnsi="Cambria Math"/>
              </w:rPr>
              <m:t>=</m:t>
            </m:r>
            <m:r>
              <w:rPr>
                <w:rFonts w:ascii="Cambria Math" w:hAnsi="Cambria Math"/>
              </w:rPr>
              <m:t>d</m:t>
            </m:r>
          </m:sub>
        </m:sSub>
      </m:oMath>
      <w:r>
        <w:t xml:space="preserve"> indicates the history of hospitalization rates </w:t>
      </w:r>
      <w:r>
        <w:t xml:space="preserve">through week </w:t>
      </w:r>
      <m:oMath>
        <m:r>
          <w:rPr>
            <w:rFonts w:ascii="Cambria Math" w:hAnsi="Cambria Math"/>
          </w:rPr>
          <m:t>i</m:t>
        </m:r>
        <m:r>
          <w:rPr>
            <w:rFonts w:ascii="Cambria Math" w:hAnsi="Cambria Math"/>
          </w:rPr>
          <m:t>=</m:t>
        </m:r>
        <m:r>
          <w:rPr>
            <w:rFonts w:ascii="Cambria Math" w:hAnsi="Cambria Math"/>
          </w:rPr>
          <m:t>d</m:t>
        </m:r>
      </m:oMath>
      <w:r>
        <w:t xml:space="preserv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m:t>
            </m:r>
            <m:r>
              <w:rPr>
                <w:rFonts w:ascii="Cambria Math" w:hAnsi="Cambria Math"/>
              </w:rPr>
              <m:t>=</m:t>
            </m:r>
            <m:r>
              <w:rPr>
                <w:rFonts w:ascii="Cambria Math" w:hAnsi="Cambria Math"/>
              </w:rPr>
              <m:t>d</m:t>
            </m:r>
          </m:sub>
        </m:sSub>
      </m:oMath>
      <w:r>
        <w:t xml:space="preserve"> </w:t>
      </w:r>
      <w:r>
        <w:lastRenderedPageBreak/>
        <w:t xml:space="preserve">indicates the history of cumulative hospitalization rates through week </w:t>
      </w:r>
      <m:oMath>
        <m:r>
          <w:rPr>
            <w:rFonts w:ascii="Cambria Math" w:hAnsi="Cambria Math"/>
          </w:rPr>
          <m:t>i</m:t>
        </m:r>
        <m:r>
          <w:rPr>
            <w:rFonts w:ascii="Cambria Math" w:hAnsi="Cambria Math"/>
          </w:rPr>
          <m:t>=</m:t>
        </m:r>
        <m:r>
          <w:rPr>
            <w:rFonts w:ascii="Cambria Math" w:hAnsi="Cambria Math"/>
          </w:rPr>
          <m:t>d</m:t>
        </m:r>
      </m:oMath>
      <w:r>
        <w:t xml:space="preserve">, and </w:t>
      </w:r>
      <m:oMath>
        <m:bar>
          <m:barPr>
            <m:pos m:val="top"/>
            <m:ctrlPr>
              <w:rPr>
                <w:rFonts w:ascii="Cambria Math" w:hAnsi="Cambria Math"/>
              </w:rPr>
            </m:ctrlPr>
          </m:barPr>
          <m:e>
            <m:r>
              <w:rPr>
                <w:rFonts w:ascii="Cambria Math" w:hAnsi="Cambria Math"/>
              </w:rPr>
              <m:t>T</m:t>
            </m:r>
          </m:e>
        </m:bar>
        <m:r>
          <w:rPr>
            <w:rFonts w:ascii="Cambria Math" w:hAnsi="Cambria Math"/>
          </w:rPr>
          <m:t>(</m:t>
        </m:r>
        <m:r>
          <w:rPr>
            <w:rFonts w:ascii="Cambria Math" w:hAnsi="Cambria Math"/>
          </w:rPr>
          <m:t>i</m:t>
        </m:r>
        <m:r>
          <w:rPr>
            <w:rFonts w:ascii="Cambria Math" w:hAnsi="Cambria Math"/>
          </w:rPr>
          <m:t>)</m:t>
        </m:r>
      </m:oMath>
      <w:r>
        <w:t xml:space="preserve"> indicates derived variables to capture time trends and/or proposed interactions between variables. Each beta coefficient topped with an arr</w:t>
      </w:r>
      <w:r>
        <w:t>ow and including a lowercase subscript indicates the vector of coefficients implied by the corresponding variable history.</w:t>
      </w:r>
    </w:p>
    <w:p w14:paraId="7859D5E7" w14:textId="77777777" w:rsidR="00DE0DA2" w:rsidRDefault="00C0612C">
      <w:pPr>
        <w:pStyle w:val="Heading2"/>
      </w:pPr>
      <w:bookmarkStart w:id="8" w:name="target-2-peak-week"/>
      <w:r>
        <w:t>Target 2: Peak week</w:t>
      </w:r>
      <w:bookmarkEnd w:id="8"/>
    </w:p>
    <w:p w14:paraId="296FF695" w14:textId="77777777" w:rsidR="00DE0DA2" w:rsidRDefault="00C0612C">
      <w:pPr>
        <w:pStyle w:val="FirstParagraph"/>
      </w:pPr>
      <w:r>
        <w:t>General form of the candidate models:</w:t>
      </w:r>
    </w:p>
    <w:p w14:paraId="475368C0" w14:textId="77777777" w:rsidR="00DE0DA2" w:rsidRDefault="00C0612C">
      <w:pPr>
        <w:pStyle w:val="BodyText"/>
      </w:pPr>
      <m:oMathPara>
        <m:oMathParaPr>
          <m:jc m:val="center"/>
        </m:oMathParaPr>
        <m:oMath>
          <m:r>
            <w:rPr>
              <w:rFonts w:ascii="Cambria Math" w:hAnsi="Cambria Math"/>
            </w:rPr>
            <m:t>E</m:t>
          </m:r>
          <m:r>
            <w:rPr>
              <w:rFonts w:ascii="Cambria Math" w:hAnsi="Cambria Math"/>
            </w:rPr>
            <m:t>(</m:t>
          </m:r>
          <m:r>
            <w:rPr>
              <w:rFonts w:ascii="Cambria Math" w:hAnsi="Cambria Math"/>
            </w:rPr>
            <m:t>I</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r>
            <w:rPr>
              <w:rFonts w:ascii="Cambria Math" w:hAnsi="Cambria Math"/>
            </w:rPr>
            <m:t>i</m:t>
          </m:r>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m:t>
              </m:r>
              <m:r>
                <w:rPr>
                  <w:rFonts w:ascii="Cambria Math" w:hAnsi="Cambria Math"/>
                </w:rPr>
                <m:t>=</m:t>
              </m:r>
              <m:r>
                <w:rPr>
                  <w:rFonts w:ascii="Cambria Math" w:hAnsi="Cambria Math"/>
                </w:rPr>
                <m:t>d</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r>
                    <w:rPr>
                      <w:rFonts w:ascii="Cambria Math" w:hAnsi="Cambria Math"/>
                    </w:rPr>
                    <m:t>1</m:t>
                  </m:r>
                </m:e>
              </m:bar>
            </m:e>
            <m:sub>
              <m:r>
                <w:rPr>
                  <w:rFonts w:ascii="Cambria Math" w:hAnsi="Cambria Math"/>
                </w:rPr>
                <m:t>i</m:t>
              </m:r>
              <m:r>
                <w:rPr>
                  <w:rFonts w:ascii="Cambria Math" w:hAnsi="Cambria Math"/>
                </w:rPr>
                <m:t>=</m:t>
              </m:r>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a</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m:t>
              </m:r>
              <m:r>
                <w:rPr>
                  <w:rFonts w:ascii="Cambria Math" w:hAnsi="Cambria Math"/>
                </w:rPr>
                <m:t>=</m:t>
              </m:r>
              <m:r>
                <w:rPr>
                  <w:rFonts w:ascii="Cambria Math" w:hAnsi="Cambria Math"/>
                </w:rPr>
                <m:t>d</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x</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m:t>
              </m:r>
              <m:r>
                <w:rPr>
                  <w:rFonts w:ascii="Cambria Math" w:hAnsi="Cambria Math"/>
                </w:rPr>
                <m:t>=</m:t>
              </m:r>
              <m:r>
                <w:rPr>
                  <w:rFonts w:ascii="Cambria Math" w:hAnsi="Cambria Math"/>
                </w:rPr>
                <m:t>d</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t</m:t>
              </m:r>
            </m:sub>
          </m:sSub>
          <m:bar>
            <m:barPr>
              <m:pos m:val="top"/>
              <m:ctrlPr>
                <w:rPr>
                  <w:rFonts w:ascii="Cambria Math" w:hAnsi="Cambria Math"/>
                </w:rPr>
              </m:ctrlPr>
            </m:barPr>
            <m:e>
              <m:r>
                <w:rPr>
                  <w:rFonts w:ascii="Cambria Math" w:hAnsi="Cambria Math"/>
                </w:rPr>
                <m:t>T</m:t>
              </m:r>
            </m:e>
          </m:bar>
          <m:r>
            <w:rPr>
              <w:rFonts w:ascii="Cambria Math" w:hAnsi="Cambria Math"/>
            </w:rPr>
            <m:t>(</m:t>
          </m:r>
          <m:r>
            <w:rPr>
              <w:rFonts w:ascii="Cambria Math" w:hAnsi="Cambria Math"/>
            </w:rPr>
            <m:t>i</m:t>
          </m:r>
          <m:r>
            <w:rPr>
              <w:rFonts w:ascii="Cambria Math" w:hAnsi="Cambria Math"/>
            </w:rPr>
            <m:t>)</m:t>
          </m:r>
        </m:oMath>
      </m:oMathPara>
    </w:p>
    <w:p w14:paraId="65E6778C" w14:textId="77777777" w:rsidR="00DE0DA2" w:rsidRDefault="00C0612C">
      <w:pPr>
        <w:pStyle w:val="FirstParagraph"/>
      </w:pPr>
      <w:r>
        <w:t>wh</w:t>
      </w:r>
      <w:r>
        <w:t xml:space="preserve">ere </w:t>
      </w:r>
      <m:oMath>
        <m:r>
          <w:rPr>
            <w:rFonts w:ascii="Cambria Math" w:hAnsi="Cambria Math"/>
          </w:rPr>
          <m:t>i</m:t>
        </m:r>
      </m:oMath>
      <w:r>
        <w:t xml:space="preserve"> indexes the week of the season, </w:t>
      </w:r>
      <m:oMath>
        <m:r>
          <w:rPr>
            <w:rFonts w:ascii="Cambria Math" w:hAnsi="Cambria Math"/>
          </w:rPr>
          <m:t>I</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is the indicator function that identifies a week as being the season’s peak, </w:t>
      </w:r>
      <m:oMath>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m:t>
            </m:r>
            <m:r>
              <w:rPr>
                <w:rFonts w:ascii="Cambria Math" w:hAnsi="Cambria Math"/>
              </w:rPr>
              <m:t>=</m:t>
            </m:r>
            <m:r>
              <w:rPr>
                <w:rFonts w:ascii="Cambria Math" w:hAnsi="Cambria Math"/>
              </w:rPr>
              <m:t>d</m:t>
            </m:r>
          </m:sub>
        </m:sSub>
      </m:oMath>
      <w:r>
        <w:t xml:space="preserve"> indicates the history of hospitalization rates through week </w:t>
      </w:r>
      <m:oMath>
        <m:r>
          <w:rPr>
            <w:rFonts w:ascii="Cambria Math" w:hAnsi="Cambria Math"/>
          </w:rPr>
          <m:t>i</m:t>
        </m:r>
        <m:r>
          <w:rPr>
            <w:rFonts w:ascii="Cambria Math" w:hAnsi="Cambria Math"/>
          </w:rPr>
          <m:t>=</m:t>
        </m:r>
        <m:r>
          <w:rPr>
            <w:rFonts w:ascii="Cambria Math" w:hAnsi="Cambria Math"/>
          </w:rPr>
          <m:t>d</m:t>
        </m:r>
      </m:oMath>
      <w:r>
        <w:t xml:space="preserv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m:t>
            </m:r>
            <m:r>
              <w:rPr>
                <w:rFonts w:ascii="Cambria Math" w:hAnsi="Cambria Math"/>
              </w:rPr>
              <m:t>=</m:t>
            </m:r>
            <m:r>
              <w:rPr>
                <w:rFonts w:ascii="Cambria Math" w:hAnsi="Cambria Math"/>
              </w:rPr>
              <m:t>d</m:t>
            </m:r>
          </m:sub>
        </m:sSub>
      </m:oMath>
      <w:r>
        <w:t xml:space="preserve"> indicates the history of cumulative hospitaliz</w:t>
      </w:r>
      <w:r>
        <w:t xml:space="preserve">ation rates through week </w:t>
      </w:r>
      <m:oMath>
        <m:r>
          <w:rPr>
            <w:rFonts w:ascii="Cambria Math" w:hAnsi="Cambria Math"/>
          </w:rPr>
          <m:t>i</m:t>
        </m:r>
        <m:r>
          <w:rPr>
            <w:rFonts w:ascii="Cambria Math" w:hAnsi="Cambria Math"/>
          </w:rPr>
          <m:t>=</m:t>
        </m:r>
        <m:r>
          <w:rPr>
            <w:rFonts w:ascii="Cambria Math" w:hAnsi="Cambria Math"/>
          </w:rPr>
          <m:t>d</m:t>
        </m:r>
      </m:oMath>
      <w:r>
        <w:t xml:space="preserve">, and </w:t>
      </w:r>
      <m:oMath>
        <m:bar>
          <m:barPr>
            <m:pos m:val="top"/>
            <m:ctrlPr>
              <w:rPr>
                <w:rFonts w:ascii="Cambria Math" w:hAnsi="Cambria Math"/>
              </w:rPr>
            </m:ctrlPr>
          </m:barPr>
          <m:e>
            <m:r>
              <w:rPr>
                <w:rFonts w:ascii="Cambria Math" w:hAnsi="Cambria Math"/>
              </w:rPr>
              <m:t>T</m:t>
            </m:r>
          </m:e>
        </m:bar>
        <m:r>
          <w:rPr>
            <w:rFonts w:ascii="Cambria Math" w:hAnsi="Cambria Math"/>
          </w:rPr>
          <m:t>(</m:t>
        </m:r>
        <m:r>
          <w:rPr>
            <w:rFonts w:ascii="Cambria Math" w:hAnsi="Cambria Math"/>
          </w:rPr>
          <m:t>i</m:t>
        </m:r>
        <m:r>
          <w:rPr>
            <w:rFonts w:ascii="Cambria Math" w:hAnsi="Cambria Math"/>
          </w:rPr>
          <m:t>)</m:t>
        </m:r>
      </m:oMath>
      <w:r>
        <w:t xml:space="preserve"> indicates derived variables to capture time trends and/or proposed interactions between variables. Each beta coefficient topped with an arrow and including a lowercase subscript indicates the vector of coefficient</w:t>
      </w:r>
      <w:r>
        <w:t>s implied by the corresponding variable history.</w:t>
      </w:r>
    </w:p>
    <w:p w14:paraId="558521FB" w14:textId="77777777" w:rsidR="00DE0DA2" w:rsidRDefault="00C0612C">
      <w:pPr>
        <w:pStyle w:val="Heading2"/>
      </w:pPr>
      <w:bookmarkStart w:id="9" w:name="target-3-cumulative-hospitalizations"/>
      <w:r>
        <w:t>Target 3: Cumulative hospitalizations</w:t>
      </w:r>
      <w:bookmarkEnd w:id="9"/>
    </w:p>
    <w:p w14:paraId="6F757824" w14:textId="77777777" w:rsidR="00DE0DA2" w:rsidRDefault="00C0612C">
      <w:pPr>
        <w:pStyle w:val="FirstParagraph"/>
      </w:pPr>
      <w:r>
        <w:t>General form:</w:t>
      </w:r>
    </w:p>
    <w:p w14:paraId="088EF4BE" w14:textId="77777777" w:rsidR="00DE0DA2" w:rsidRDefault="00C0612C">
      <w:pPr>
        <w:pStyle w:val="BodyText"/>
      </w:pPr>
      <m:oMathPara>
        <m:oMathParaPr>
          <m:jc m:val="center"/>
        </m:oMathParaP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=30</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m:t>
              </m:r>
              <m:r>
                <w:rPr>
                  <w:rFonts w:ascii="Cambria Math" w:hAnsi="Cambria Math"/>
                </w:rPr>
                <m:t>=</m:t>
              </m:r>
              <m:r>
                <w:rPr>
                  <w:rFonts w:ascii="Cambria Math" w:hAnsi="Cambria Math"/>
                </w:rPr>
                <m:t>d</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m:t>
              </m:r>
              <m:r>
                <w:rPr>
                  <w:rFonts w:ascii="Cambria Math" w:hAnsi="Cambria Math"/>
                </w:rPr>
                <m:t>=</m:t>
              </m:r>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a</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m:t>
              </m:r>
              <m:r>
                <w:rPr>
                  <w:rFonts w:ascii="Cambria Math" w:hAnsi="Cambria Math"/>
                </w:rPr>
                <m:t>=</m:t>
              </m:r>
              <m:r>
                <w:rPr>
                  <w:rFonts w:ascii="Cambria Math" w:hAnsi="Cambria Math"/>
                </w:rPr>
                <m:t>d</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x</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m:t>
              </m:r>
              <m:r>
                <w:rPr>
                  <w:rFonts w:ascii="Cambria Math" w:hAnsi="Cambria Math"/>
                </w:rPr>
                <m:t>=</m:t>
              </m:r>
              <m:r>
                <w:rPr>
                  <w:rFonts w:ascii="Cambria Math" w:hAnsi="Cambria Math"/>
                </w:rPr>
                <m:t>d</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t</m:t>
              </m:r>
            </m:sub>
          </m:sSub>
          <m:bar>
            <m:barPr>
              <m:pos m:val="top"/>
              <m:ctrlPr>
                <w:rPr>
                  <w:rFonts w:ascii="Cambria Math" w:hAnsi="Cambria Math"/>
                </w:rPr>
              </m:ctrlPr>
            </m:barPr>
            <m:e>
              <m:r>
                <w:rPr>
                  <w:rFonts w:ascii="Cambria Math" w:hAnsi="Cambria Math"/>
                </w:rPr>
                <m:t>T</m:t>
              </m:r>
            </m:e>
          </m:bar>
          <m:r>
            <w:rPr>
              <w:rFonts w:ascii="Cambria Math" w:hAnsi="Cambria Math"/>
            </w:rPr>
            <m:t>(</m:t>
          </m:r>
          <m:r>
            <w:rPr>
              <w:rFonts w:ascii="Cambria Math" w:hAnsi="Cambria Math"/>
            </w:rPr>
            <m:t>i</m:t>
          </m:r>
          <m:r>
            <w:rPr>
              <w:rFonts w:ascii="Cambria Math" w:hAnsi="Cambria Math"/>
            </w:rPr>
            <m:t>=</m:t>
          </m:r>
          <m:r>
            <w:rPr>
              <w:rFonts w:ascii="Cambria Math" w:hAnsi="Cambria Math"/>
            </w:rPr>
            <m:t>d</m:t>
          </m:r>
          <m:r>
            <w:rPr>
              <w:rFonts w:ascii="Cambria Math" w:hAnsi="Cambria Math"/>
            </w:rPr>
            <m:t>)</m:t>
          </m:r>
        </m:oMath>
      </m:oMathPara>
    </w:p>
    <w:p w14:paraId="6F4FD3A5" w14:textId="77777777" w:rsidR="00DE0DA2" w:rsidRDefault="00C0612C">
      <w:pPr>
        <w:pStyle w:val="FirstParagraph"/>
      </w:pPr>
      <w:r>
        <w:t xml:space="preserve">where </w:t>
      </w:r>
      <m:oMath>
        <m:r>
          <w:rPr>
            <w:rFonts w:ascii="Cambria Math" w:hAnsi="Cambria Math"/>
          </w:rPr>
          <m:t>i</m:t>
        </m:r>
      </m:oMath>
      <w:r>
        <w:t xml:space="preserve"> indexes a week of the season, </w:t>
      </w:r>
      <m:oMath>
        <m:r>
          <w:rPr>
            <w:rFonts w:ascii="Cambria Math" w:hAnsi="Cambria Math"/>
          </w:rPr>
          <m:t>c</m:t>
        </m:r>
      </m:oMath>
      <w:r>
        <w:t xml:space="preserve"> indicates the current week at which we are </w:t>
      </w:r>
      <w:r>
        <w:t xml:space="preserve">making a prediction of the target, </w:t>
      </w:r>
      <m:oMath>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m:t>
            </m:r>
            <m:r>
              <w:rPr>
                <w:rFonts w:ascii="Cambria Math" w:hAnsi="Cambria Math"/>
              </w:rPr>
              <m:t>=</m:t>
            </m:r>
            <m:r>
              <w:rPr>
                <w:rFonts w:ascii="Cambria Math" w:hAnsi="Cambria Math"/>
              </w:rPr>
              <m:t>d</m:t>
            </m:r>
          </m:sub>
        </m:sSub>
      </m:oMath>
      <w:r>
        <w:t xml:space="preserve"> indicates the history of hospitalization rates through week </w:t>
      </w:r>
      <m:oMath>
        <m:r>
          <w:rPr>
            <w:rFonts w:ascii="Cambria Math" w:hAnsi="Cambria Math"/>
          </w:rPr>
          <m:t>d</m:t>
        </m:r>
      </m:oMath>
      <w:r>
        <w:t xml:space="preserv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m:t>
            </m:r>
            <m:r>
              <w:rPr>
                <w:rFonts w:ascii="Cambria Math" w:hAnsi="Cambria Math"/>
              </w:rPr>
              <m:t>=</m:t>
            </m:r>
            <m:r>
              <w:rPr>
                <w:rFonts w:ascii="Cambria Math" w:hAnsi="Cambria Math"/>
              </w:rPr>
              <m:t>d</m:t>
            </m:r>
          </m:sub>
        </m:sSub>
      </m:oMath>
      <w:r>
        <w:t xml:space="preserve"> indicates the history of cumulative hospitalization rates through week </w:t>
      </w:r>
      <m:oMath>
        <m:r>
          <w:rPr>
            <w:rFonts w:ascii="Cambria Math" w:hAnsi="Cambria Math"/>
          </w:rPr>
          <m:t>d</m:t>
        </m:r>
      </m:oMath>
      <w:r>
        <w:t xml:space="preserve">, and </w:t>
      </w:r>
      <m:oMath>
        <m:bar>
          <m:barPr>
            <m:pos m:val="top"/>
            <m:ctrlPr>
              <w:rPr>
                <w:rFonts w:ascii="Cambria Math" w:hAnsi="Cambria Math"/>
              </w:rPr>
            </m:ctrlPr>
          </m:barPr>
          <m:e>
            <m:r>
              <w:rPr>
                <w:rFonts w:ascii="Cambria Math" w:hAnsi="Cambria Math"/>
              </w:rPr>
              <m:t>T</m:t>
            </m:r>
          </m:e>
        </m:bar>
        <m:r>
          <w:rPr>
            <w:rFonts w:ascii="Cambria Math" w:hAnsi="Cambria Math"/>
          </w:rPr>
          <m:t>(</m:t>
        </m:r>
        <m:r>
          <w:rPr>
            <w:rFonts w:ascii="Cambria Math" w:hAnsi="Cambria Math"/>
          </w:rPr>
          <m:t>i</m:t>
        </m:r>
        <m:r>
          <w:rPr>
            <w:rFonts w:ascii="Cambria Math" w:hAnsi="Cambria Math"/>
          </w:rPr>
          <m:t>)</m:t>
        </m:r>
      </m:oMath>
      <w:r>
        <w:t xml:space="preserve"> indicates derived variables to capture time trends and/</w:t>
      </w:r>
      <w:r>
        <w:t>or proposed interactions between variables. Each beta coefficient topped with an arrow and including a lowercase subscript indicates the vector of coefficients implied by the corresponding variable history.</w:t>
      </w:r>
    </w:p>
    <w:p w14:paraId="64774ABD" w14:textId="77777777" w:rsidR="00DE0DA2" w:rsidRDefault="00C0612C">
      <w:pPr>
        <w:pStyle w:val="Heading1"/>
      </w:pPr>
      <w:bookmarkStart w:id="10" w:name="component-models"/>
      <w:r>
        <w:t>Component Models</w:t>
      </w:r>
      <w:bookmarkEnd w:id="10"/>
    </w:p>
    <w:p w14:paraId="4F7B20C8" w14:textId="77777777" w:rsidR="00DE0DA2" w:rsidRDefault="00C0612C">
      <w:pPr>
        <w:pStyle w:val="FirstParagraph"/>
      </w:pPr>
      <w:r>
        <w:t xml:space="preserve">The library of component models </w:t>
      </w:r>
      <w:r>
        <w:t>(Table 3) will be shared across all three prediction tasks.</w:t>
      </w:r>
    </w:p>
    <w:tbl>
      <w:tblPr>
        <w:tblW w:w="0" w:type="auto"/>
        <w:jc w:val="center"/>
        <w:tblLayout w:type="fixed"/>
        <w:tblLook w:val="04A0" w:firstRow="1" w:lastRow="0" w:firstColumn="1" w:lastColumn="0" w:noHBand="0" w:noVBand="1"/>
      </w:tblPr>
      <w:tblGrid>
        <w:gridCol w:w="3024"/>
        <w:gridCol w:w="4608"/>
        <w:gridCol w:w="1728"/>
      </w:tblGrid>
      <w:tr w:rsidR="00DE0DA2" w14:paraId="03C45CB3" w14:textId="77777777">
        <w:trPr>
          <w:cantSplit/>
          <w:tblHeader/>
          <w:jc w:val="center"/>
        </w:trPr>
        <w:tc>
          <w:tcPr>
            <w:tcW w:w="9360" w:type="dxa"/>
            <w:gridSpan w:val="3"/>
            <w:shd w:val="clear" w:color="auto" w:fill="FFFFFF"/>
            <w:tcMar>
              <w:top w:w="0" w:type="dxa"/>
              <w:left w:w="0" w:type="dxa"/>
              <w:bottom w:w="0" w:type="dxa"/>
              <w:right w:w="0" w:type="dxa"/>
            </w:tcMar>
            <w:vAlign w:val="center"/>
          </w:tcPr>
          <w:p w14:paraId="41A5769E" w14:textId="77777777" w:rsidR="00DE0DA2" w:rsidRDefault="00C0612C">
            <w:pPr>
              <w:spacing w:after="0"/>
            </w:pPr>
            <w:r>
              <w:rPr>
                <w:rFonts w:ascii="Arial" w:eastAsia="Arial" w:hAnsi="Arial" w:cs="Arial"/>
                <w:color w:val="000000"/>
                <w:sz w:val="20"/>
                <w:szCs w:val="20"/>
              </w:rPr>
              <w:lastRenderedPageBreak/>
              <w:t>Table 3: Component models and tuning parameters.</w:t>
            </w:r>
          </w:p>
        </w:tc>
      </w:tr>
      <w:tr w:rsidR="00DE0DA2" w14:paraId="42E6986F" w14:textId="77777777">
        <w:trPr>
          <w:cantSplit/>
          <w:tblHeader/>
          <w:jc w:val="center"/>
        </w:trPr>
        <w:tc>
          <w:tcPr>
            <w:tcW w:w="302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F24F594" w14:textId="77777777" w:rsidR="00DE0DA2" w:rsidRDefault="00C0612C">
            <w:pPr>
              <w:spacing w:before="40" w:after="40"/>
              <w:ind w:left="100" w:right="100"/>
              <w:jc w:val="right"/>
            </w:pPr>
            <w:r>
              <w:rPr>
                <w:rFonts w:ascii="Roboto" w:eastAsia="Roboto" w:hAnsi="Roboto" w:cs="Roboto"/>
                <w:b/>
                <w:color w:val="111111"/>
                <w:sz w:val="22"/>
                <w:szCs w:val="22"/>
              </w:rPr>
              <w:t>Model</w:t>
            </w:r>
          </w:p>
        </w:tc>
        <w:tc>
          <w:tcPr>
            <w:tcW w:w="460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7EDEB3B" w14:textId="77777777" w:rsidR="00DE0DA2" w:rsidRDefault="00C0612C">
            <w:pPr>
              <w:spacing w:before="40" w:after="40"/>
              <w:ind w:left="100" w:right="100"/>
              <w:jc w:val="right"/>
            </w:pPr>
            <w:r>
              <w:rPr>
                <w:rFonts w:ascii="Roboto" w:eastAsia="Roboto" w:hAnsi="Roboto" w:cs="Roboto"/>
                <w:b/>
                <w:color w:val="111111"/>
                <w:sz w:val="22"/>
                <w:szCs w:val="22"/>
              </w:rPr>
              <w:t>Tuning parameters</w:t>
            </w:r>
          </w:p>
        </w:tc>
        <w:tc>
          <w:tcPr>
            <w:tcW w:w="17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D6626AD" w14:textId="77777777" w:rsidR="00DE0DA2" w:rsidRDefault="00C0612C">
            <w:pPr>
              <w:spacing w:before="40" w:after="40"/>
              <w:ind w:left="100" w:right="100"/>
              <w:jc w:val="right"/>
            </w:pPr>
            <w:r>
              <w:rPr>
                <w:rFonts w:ascii="Roboto" w:eastAsia="Roboto" w:hAnsi="Roboto" w:cs="Roboto"/>
                <w:b/>
                <w:color w:val="111111"/>
                <w:sz w:val="22"/>
                <w:szCs w:val="22"/>
              </w:rPr>
              <w:t>R package</w:t>
            </w:r>
          </w:p>
        </w:tc>
      </w:tr>
      <w:tr w:rsidR="00DE0DA2" w14:paraId="3DD092D7" w14:textId="77777777">
        <w:trPr>
          <w:cantSplit/>
          <w:jc w:val="center"/>
        </w:trPr>
        <w:tc>
          <w:tcPr>
            <w:tcW w:w="3024" w:type="dxa"/>
            <w:shd w:val="clear" w:color="auto" w:fill="FFFFFF"/>
            <w:tcMar>
              <w:top w:w="0" w:type="dxa"/>
              <w:left w:w="0" w:type="dxa"/>
              <w:bottom w:w="0" w:type="dxa"/>
              <w:right w:w="0" w:type="dxa"/>
            </w:tcMar>
            <w:vAlign w:val="center"/>
          </w:tcPr>
          <w:p w14:paraId="2372AF25" w14:textId="77777777" w:rsidR="00DE0DA2" w:rsidRDefault="00C0612C">
            <w:pPr>
              <w:spacing w:before="40" w:after="40"/>
              <w:ind w:left="100" w:right="100"/>
              <w:jc w:val="right"/>
            </w:pPr>
            <w:r>
              <w:rPr>
                <w:rFonts w:ascii="Roboto" w:eastAsia="Roboto" w:hAnsi="Roboto" w:cs="Roboto"/>
                <w:color w:val="111111"/>
                <w:sz w:val="22"/>
                <w:szCs w:val="22"/>
              </w:rPr>
              <w:t>Linear regression</w:t>
            </w:r>
          </w:p>
        </w:tc>
        <w:tc>
          <w:tcPr>
            <w:tcW w:w="4608" w:type="dxa"/>
            <w:shd w:val="clear" w:color="auto" w:fill="FFFFFF"/>
            <w:tcMar>
              <w:top w:w="0" w:type="dxa"/>
              <w:left w:w="0" w:type="dxa"/>
              <w:bottom w:w="0" w:type="dxa"/>
              <w:right w:w="0" w:type="dxa"/>
            </w:tcMar>
            <w:vAlign w:val="center"/>
          </w:tcPr>
          <w:p w14:paraId="01B5E999" w14:textId="77777777" w:rsidR="00DE0DA2" w:rsidRDefault="00C0612C">
            <w:pPr>
              <w:spacing w:before="40" w:after="40"/>
              <w:ind w:left="100" w:right="100"/>
              <w:jc w:val="right"/>
            </w:pPr>
            <w:r>
              <w:rPr>
                <w:rFonts w:ascii="Roboto" w:eastAsia="Roboto" w:hAnsi="Roboto" w:cs="Roboto"/>
                <w:color w:val="111111"/>
                <w:sz w:val="22"/>
                <w:szCs w:val="22"/>
              </w:rPr>
              <w:t>Variables screened for inclusion first using a cross-validated lasso procedure to omit variables with zero-valued coefficients.</w:t>
            </w:r>
          </w:p>
        </w:tc>
        <w:tc>
          <w:tcPr>
            <w:tcW w:w="1728" w:type="dxa"/>
            <w:shd w:val="clear" w:color="auto" w:fill="FFFFFF"/>
            <w:tcMar>
              <w:top w:w="0" w:type="dxa"/>
              <w:left w:w="0" w:type="dxa"/>
              <w:bottom w:w="0" w:type="dxa"/>
              <w:right w:w="0" w:type="dxa"/>
            </w:tcMar>
            <w:vAlign w:val="center"/>
          </w:tcPr>
          <w:p w14:paraId="3ACF4D2D" w14:textId="77777777" w:rsidR="00DE0DA2" w:rsidRDefault="00C0612C">
            <w:pPr>
              <w:spacing w:before="40" w:after="40"/>
              <w:ind w:left="100" w:right="100"/>
              <w:jc w:val="right"/>
            </w:pPr>
            <w:r>
              <w:rPr>
                <w:rFonts w:ascii="Roboto" w:eastAsia="Roboto" w:hAnsi="Roboto" w:cs="Roboto"/>
                <w:color w:val="111111"/>
                <w:sz w:val="22"/>
                <w:szCs w:val="22"/>
              </w:rPr>
              <w:t>base</w:t>
            </w:r>
          </w:p>
        </w:tc>
      </w:tr>
      <w:tr w:rsidR="00DE0DA2" w14:paraId="465BD741" w14:textId="77777777">
        <w:trPr>
          <w:cantSplit/>
          <w:jc w:val="center"/>
        </w:trPr>
        <w:tc>
          <w:tcPr>
            <w:tcW w:w="3024" w:type="dxa"/>
            <w:shd w:val="clear" w:color="auto" w:fill="FFFFFF"/>
            <w:tcMar>
              <w:top w:w="0" w:type="dxa"/>
              <w:left w:w="0" w:type="dxa"/>
              <w:bottom w:w="0" w:type="dxa"/>
              <w:right w:w="0" w:type="dxa"/>
            </w:tcMar>
            <w:vAlign w:val="center"/>
          </w:tcPr>
          <w:p w14:paraId="059E0445" w14:textId="77777777" w:rsidR="00DE0DA2" w:rsidRDefault="00C0612C">
            <w:pPr>
              <w:spacing w:before="40" w:after="40"/>
              <w:ind w:left="100" w:right="100"/>
              <w:jc w:val="right"/>
            </w:pPr>
            <w:r>
              <w:rPr>
                <w:rFonts w:ascii="Roboto" w:eastAsia="Roboto" w:hAnsi="Roboto" w:cs="Roboto"/>
                <w:color w:val="111111"/>
                <w:sz w:val="22"/>
                <w:szCs w:val="22"/>
              </w:rPr>
              <w:t>Random forest (regression trees)</w:t>
            </w:r>
          </w:p>
        </w:tc>
        <w:tc>
          <w:tcPr>
            <w:tcW w:w="4608" w:type="dxa"/>
            <w:shd w:val="clear" w:color="auto" w:fill="FFFFFF"/>
            <w:tcMar>
              <w:top w:w="0" w:type="dxa"/>
              <w:left w:w="0" w:type="dxa"/>
              <w:bottom w:w="0" w:type="dxa"/>
              <w:right w:w="0" w:type="dxa"/>
            </w:tcMar>
            <w:vAlign w:val="center"/>
          </w:tcPr>
          <w:p w14:paraId="1A168D75" w14:textId="77777777" w:rsidR="00DE0DA2" w:rsidRDefault="00C0612C">
            <w:pPr>
              <w:spacing w:before="40" w:after="40"/>
              <w:ind w:left="100" w:right="100"/>
              <w:jc w:val="right"/>
            </w:pPr>
            <w:r>
              <w:rPr>
                <w:rFonts w:ascii="Roboto" w:eastAsia="Roboto" w:hAnsi="Roboto" w:cs="Roboto"/>
                <w:color w:val="111111"/>
                <w:sz w:val="22"/>
                <w:szCs w:val="22"/>
              </w:rPr>
              <w:t>number of trees = [50, 100, 200, 500], terminal node sizes = [3, 5, 10]</w:t>
            </w:r>
          </w:p>
        </w:tc>
        <w:tc>
          <w:tcPr>
            <w:tcW w:w="1728" w:type="dxa"/>
            <w:shd w:val="clear" w:color="auto" w:fill="FFFFFF"/>
            <w:tcMar>
              <w:top w:w="0" w:type="dxa"/>
              <w:left w:w="0" w:type="dxa"/>
              <w:bottom w:w="0" w:type="dxa"/>
              <w:right w:w="0" w:type="dxa"/>
            </w:tcMar>
            <w:vAlign w:val="center"/>
          </w:tcPr>
          <w:p w14:paraId="6E3D726E" w14:textId="77777777" w:rsidR="00DE0DA2" w:rsidRDefault="00C0612C">
            <w:pPr>
              <w:spacing w:before="40" w:after="40"/>
              <w:ind w:left="100" w:right="100"/>
              <w:jc w:val="right"/>
            </w:pPr>
            <w:r>
              <w:rPr>
                <w:rFonts w:ascii="Roboto" w:eastAsia="Roboto" w:hAnsi="Roboto" w:cs="Roboto"/>
                <w:color w:val="111111"/>
                <w:sz w:val="22"/>
                <w:szCs w:val="22"/>
              </w:rPr>
              <w:t>randomForest</w:t>
            </w:r>
          </w:p>
        </w:tc>
      </w:tr>
      <w:tr w:rsidR="00DE0DA2" w14:paraId="2E2EB28F" w14:textId="77777777">
        <w:trPr>
          <w:cantSplit/>
          <w:jc w:val="center"/>
        </w:trPr>
        <w:tc>
          <w:tcPr>
            <w:tcW w:w="3024" w:type="dxa"/>
            <w:shd w:val="clear" w:color="auto" w:fill="FFFFFF"/>
            <w:tcMar>
              <w:top w:w="0" w:type="dxa"/>
              <w:left w:w="0" w:type="dxa"/>
              <w:bottom w:w="0" w:type="dxa"/>
              <w:right w:w="0" w:type="dxa"/>
            </w:tcMar>
            <w:vAlign w:val="center"/>
          </w:tcPr>
          <w:p w14:paraId="4C5DA4AA" w14:textId="77777777" w:rsidR="00DE0DA2" w:rsidRDefault="00C0612C">
            <w:pPr>
              <w:spacing w:before="40" w:after="40"/>
              <w:ind w:left="100" w:right="100"/>
              <w:jc w:val="right"/>
            </w:pPr>
            <w:r>
              <w:rPr>
                <w:rFonts w:ascii="Roboto" w:eastAsia="Roboto" w:hAnsi="Roboto" w:cs="Roboto"/>
                <w:color w:val="111111"/>
                <w:sz w:val="22"/>
                <w:szCs w:val="22"/>
              </w:rPr>
              <w:t>Generalized additive model</w:t>
            </w:r>
          </w:p>
        </w:tc>
        <w:tc>
          <w:tcPr>
            <w:tcW w:w="4608" w:type="dxa"/>
            <w:shd w:val="clear" w:color="auto" w:fill="FFFFFF"/>
            <w:tcMar>
              <w:top w:w="0" w:type="dxa"/>
              <w:left w:w="0" w:type="dxa"/>
              <w:bottom w:w="0" w:type="dxa"/>
              <w:right w:w="0" w:type="dxa"/>
            </w:tcMar>
            <w:vAlign w:val="center"/>
          </w:tcPr>
          <w:p w14:paraId="3F82F59C" w14:textId="77777777" w:rsidR="00DE0DA2" w:rsidRDefault="00C0612C">
            <w:pPr>
              <w:spacing w:before="40" w:after="40"/>
              <w:ind w:left="100" w:right="100"/>
              <w:jc w:val="right"/>
            </w:pPr>
            <w:r>
              <w:rPr>
                <w:rFonts w:ascii="Roboto" w:eastAsia="Roboto" w:hAnsi="Roboto" w:cs="Roboto"/>
                <w:color w:val="111111"/>
                <w:sz w:val="22"/>
                <w:szCs w:val="22"/>
              </w:rPr>
              <w:t>gamma penalty = [1, 2, 3, 4, 5]</w:t>
            </w:r>
          </w:p>
        </w:tc>
        <w:tc>
          <w:tcPr>
            <w:tcW w:w="1728" w:type="dxa"/>
            <w:shd w:val="clear" w:color="auto" w:fill="FFFFFF"/>
            <w:tcMar>
              <w:top w:w="0" w:type="dxa"/>
              <w:left w:w="0" w:type="dxa"/>
              <w:bottom w:w="0" w:type="dxa"/>
              <w:right w:w="0" w:type="dxa"/>
            </w:tcMar>
            <w:vAlign w:val="center"/>
          </w:tcPr>
          <w:p w14:paraId="1E153213" w14:textId="77777777" w:rsidR="00DE0DA2" w:rsidRDefault="00C0612C">
            <w:pPr>
              <w:spacing w:before="40" w:after="40"/>
              <w:ind w:left="100" w:right="100"/>
              <w:jc w:val="right"/>
            </w:pPr>
            <w:r>
              <w:rPr>
                <w:rFonts w:ascii="Roboto" w:eastAsia="Roboto" w:hAnsi="Roboto" w:cs="Roboto"/>
                <w:color w:val="111111"/>
                <w:sz w:val="22"/>
                <w:szCs w:val="22"/>
              </w:rPr>
              <w:t>gam</w:t>
            </w:r>
          </w:p>
        </w:tc>
      </w:tr>
      <w:tr w:rsidR="00DE0DA2" w14:paraId="626D5312" w14:textId="77777777">
        <w:trPr>
          <w:cantSplit/>
          <w:jc w:val="center"/>
        </w:trPr>
        <w:tc>
          <w:tcPr>
            <w:tcW w:w="3024" w:type="dxa"/>
            <w:shd w:val="clear" w:color="auto" w:fill="FFFFFF"/>
            <w:tcMar>
              <w:top w:w="0" w:type="dxa"/>
              <w:left w:w="0" w:type="dxa"/>
              <w:bottom w:w="0" w:type="dxa"/>
              <w:right w:w="0" w:type="dxa"/>
            </w:tcMar>
            <w:vAlign w:val="center"/>
          </w:tcPr>
          <w:p w14:paraId="5084DF81" w14:textId="77777777" w:rsidR="00DE0DA2" w:rsidRDefault="00C0612C">
            <w:pPr>
              <w:spacing w:before="40" w:after="40"/>
              <w:ind w:left="100" w:right="100"/>
              <w:jc w:val="right"/>
            </w:pPr>
            <w:r>
              <w:rPr>
                <w:rFonts w:ascii="Roboto" w:eastAsia="Roboto" w:hAnsi="Roboto" w:cs="Roboto"/>
                <w:color w:val="111111"/>
                <w:sz w:val="22"/>
                <w:szCs w:val="22"/>
              </w:rPr>
              <w:t>Support vector regression</w:t>
            </w:r>
          </w:p>
        </w:tc>
        <w:tc>
          <w:tcPr>
            <w:tcW w:w="4608" w:type="dxa"/>
            <w:shd w:val="clear" w:color="auto" w:fill="FFFFFF"/>
            <w:tcMar>
              <w:top w:w="0" w:type="dxa"/>
              <w:left w:w="0" w:type="dxa"/>
              <w:bottom w:w="0" w:type="dxa"/>
              <w:right w:w="0" w:type="dxa"/>
            </w:tcMar>
            <w:vAlign w:val="center"/>
          </w:tcPr>
          <w:p w14:paraId="147F439D" w14:textId="77777777" w:rsidR="00DE0DA2" w:rsidRDefault="00C0612C">
            <w:pPr>
              <w:spacing w:before="40" w:after="40"/>
              <w:ind w:left="100" w:right="100"/>
              <w:jc w:val="right"/>
            </w:pPr>
            <w:r>
              <w:rPr>
                <w:rFonts w:ascii="Roboto" w:eastAsia="Roboto" w:hAnsi="Roboto" w:cs="Roboto"/>
                <w:color w:val="111111"/>
                <w:sz w:val="22"/>
                <w:szCs w:val="22"/>
              </w:rPr>
              <w:t>kernel = [radial, polynomial], degree = [1, 2, 3] applied only to polynomial</w:t>
            </w:r>
          </w:p>
        </w:tc>
        <w:tc>
          <w:tcPr>
            <w:tcW w:w="1728" w:type="dxa"/>
            <w:shd w:val="clear" w:color="auto" w:fill="FFFFFF"/>
            <w:tcMar>
              <w:top w:w="0" w:type="dxa"/>
              <w:left w:w="0" w:type="dxa"/>
              <w:bottom w:w="0" w:type="dxa"/>
              <w:right w:w="0" w:type="dxa"/>
            </w:tcMar>
            <w:vAlign w:val="center"/>
          </w:tcPr>
          <w:p w14:paraId="71519927" w14:textId="77777777" w:rsidR="00DE0DA2" w:rsidRDefault="00C0612C">
            <w:pPr>
              <w:spacing w:before="40" w:after="40"/>
              <w:ind w:left="100" w:right="100"/>
              <w:jc w:val="right"/>
            </w:pPr>
            <w:r>
              <w:rPr>
                <w:rFonts w:ascii="Roboto" w:eastAsia="Roboto" w:hAnsi="Roboto" w:cs="Roboto"/>
                <w:color w:val="111111"/>
                <w:sz w:val="22"/>
                <w:szCs w:val="22"/>
              </w:rPr>
              <w:t>svm</w:t>
            </w:r>
          </w:p>
        </w:tc>
      </w:tr>
      <w:tr w:rsidR="00DE0DA2" w14:paraId="2F8487BE" w14:textId="77777777">
        <w:trPr>
          <w:cantSplit/>
          <w:jc w:val="center"/>
        </w:trPr>
        <w:tc>
          <w:tcPr>
            <w:tcW w:w="3024" w:type="dxa"/>
            <w:shd w:val="clear" w:color="auto" w:fill="FFFFFF"/>
            <w:tcMar>
              <w:top w:w="0" w:type="dxa"/>
              <w:left w:w="0" w:type="dxa"/>
              <w:bottom w:w="0" w:type="dxa"/>
              <w:right w:w="0" w:type="dxa"/>
            </w:tcMar>
            <w:vAlign w:val="center"/>
          </w:tcPr>
          <w:p w14:paraId="1718B494" w14:textId="77777777" w:rsidR="00DE0DA2" w:rsidRDefault="00C0612C">
            <w:pPr>
              <w:spacing w:before="40" w:after="40"/>
              <w:ind w:left="100" w:right="100"/>
              <w:jc w:val="right"/>
            </w:pPr>
            <w:r>
              <w:rPr>
                <w:rFonts w:ascii="Roboto" w:eastAsia="Roboto" w:hAnsi="Roboto" w:cs="Roboto"/>
                <w:color w:val="111111"/>
                <w:sz w:val="22"/>
                <w:szCs w:val="22"/>
              </w:rPr>
              <w:t>Loss-based regression</w:t>
            </w:r>
          </w:p>
        </w:tc>
        <w:tc>
          <w:tcPr>
            <w:tcW w:w="4608" w:type="dxa"/>
            <w:shd w:val="clear" w:color="auto" w:fill="FFFFFF"/>
            <w:tcMar>
              <w:top w:w="0" w:type="dxa"/>
              <w:left w:w="0" w:type="dxa"/>
              <w:bottom w:w="0" w:type="dxa"/>
              <w:right w:w="0" w:type="dxa"/>
            </w:tcMar>
            <w:vAlign w:val="center"/>
          </w:tcPr>
          <w:p w14:paraId="29D45FD8" w14:textId="77777777" w:rsidR="00DE0DA2" w:rsidRDefault="00C0612C">
            <w:pPr>
              <w:spacing w:before="40" w:after="40"/>
              <w:ind w:left="100" w:right="100"/>
              <w:jc w:val="right"/>
            </w:pPr>
            <w:r>
              <w:rPr>
                <w:rFonts w:ascii="Roboto" w:eastAsia="Roboto" w:hAnsi="Roboto" w:cs="Roboto"/>
                <w:color w:val="111111"/>
                <w:sz w:val="22"/>
                <w:szCs w:val="22"/>
              </w:rPr>
              <w:t>penalty = [lasso, ridge]</w:t>
            </w:r>
          </w:p>
        </w:tc>
        <w:tc>
          <w:tcPr>
            <w:tcW w:w="1728" w:type="dxa"/>
            <w:shd w:val="clear" w:color="auto" w:fill="FFFFFF"/>
            <w:tcMar>
              <w:top w:w="0" w:type="dxa"/>
              <w:left w:w="0" w:type="dxa"/>
              <w:bottom w:w="0" w:type="dxa"/>
              <w:right w:w="0" w:type="dxa"/>
            </w:tcMar>
            <w:vAlign w:val="center"/>
          </w:tcPr>
          <w:p w14:paraId="536D9F49" w14:textId="77777777" w:rsidR="00DE0DA2" w:rsidRDefault="00C0612C">
            <w:pPr>
              <w:spacing w:before="40" w:after="40"/>
              <w:ind w:left="100" w:right="100"/>
              <w:jc w:val="right"/>
            </w:pPr>
            <w:r>
              <w:rPr>
                <w:rFonts w:ascii="Roboto" w:eastAsia="Roboto" w:hAnsi="Roboto" w:cs="Roboto"/>
                <w:color w:val="111111"/>
                <w:sz w:val="22"/>
                <w:szCs w:val="22"/>
              </w:rPr>
              <w:t>glmnet</w:t>
            </w:r>
          </w:p>
        </w:tc>
      </w:tr>
      <w:tr w:rsidR="00DE0DA2" w14:paraId="48CCA235" w14:textId="77777777">
        <w:trPr>
          <w:cantSplit/>
          <w:jc w:val="center"/>
        </w:trPr>
        <w:tc>
          <w:tcPr>
            <w:tcW w:w="3024" w:type="dxa"/>
            <w:shd w:val="clear" w:color="auto" w:fill="FFFFFF"/>
            <w:tcMar>
              <w:top w:w="0" w:type="dxa"/>
              <w:left w:w="0" w:type="dxa"/>
              <w:bottom w:w="0" w:type="dxa"/>
              <w:right w:w="0" w:type="dxa"/>
            </w:tcMar>
            <w:vAlign w:val="center"/>
          </w:tcPr>
          <w:p w14:paraId="0A583DCC" w14:textId="77777777" w:rsidR="00DE0DA2" w:rsidRDefault="00C0612C">
            <w:pPr>
              <w:spacing w:before="40" w:after="40"/>
              <w:ind w:left="100" w:right="100"/>
              <w:jc w:val="right"/>
            </w:pPr>
            <w:r>
              <w:rPr>
                <w:rFonts w:ascii="Roboto" w:eastAsia="Roboto" w:hAnsi="Roboto" w:cs="Roboto"/>
                <w:color w:val="111111"/>
                <w:sz w:val="22"/>
                <w:szCs w:val="22"/>
              </w:rPr>
              <w:t>Elastic net</w:t>
            </w:r>
          </w:p>
        </w:tc>
        <w:tc>
          <w:tcPr>
            <w:tcW w:w="4608" w:type="dxa"/>
            <w:shd w:val="clear" w:color="auto" w:fill="FFFFFF"/>
            <w:tcMar>
              <w:top w:w="0" w:type="dxa"/>
              <w:left w:w="0" w:type="dxa"/>
              <w:bottom w:w="0" w:type="dxa"/>
              <w:right w:w="0" w:type="dxa"/>
            </w:tcMar>
            <w:vAlign w:val="center"/>
          </w:tcPr>
          <w:p w14:paraId="7647704E" w14:textId="77777777" w:rsidR="00DE0DA2" w:rsidRDefault="00C0612C">
            <w:pPr>
              <w:spacing w:before="40" w:after="40"/>
              <w:ind w:left="100" w:right="100"/>
              <w:jc w:val="right"/>
            </w:pPr>
            <w:r>
              <w:rPr>
                <w:rFonts w:ascii="Roboto" w:eastAsia="Roboto" w:hAnsi="Roboto" w:cs="Roboto"/>
                <w:color w:val="111111"/>
                <w:sz w:val="22"/>
                <w:szCs w:val="22"/>
              </w:rPr>
              <w:t>alpha penalty = [</w:t>
            </w:r>
            <w:r>
              <w:rPr>
                <w:rFonts w:ascii="Roboto" w:eastAsia="Roboto" w:hAnsi="Roboto" w:cs="Roboto"/>
                <w:color w:val="111111"/>
                <w:sz w:val="22"/>
                <w:szCs w:val="22"/>
              </w:rPr>
              <w:t>0.25, 0.5, 0.75]</w:t>
            </w:r>
          </w:p>
        </w:tc>
        <w:tc>
          <w:tcPr>
            <w:tcW w:w="1728" w:type="dxa"/>
            <w:shd w:val="clear" w:color="auto" w:fill="FFFFFF"/>
            <w:tcMar>
              <w:top w:w="0" w:type="dxa"/>
              <w:left w:w="0" w:type="dxa"/>
              <w:bottom w:w="0" w:type="dxa"/>
              <w:right w:w="0" w:type="dxa"/>
            </w:tcMar>
            <w:vAlign w:val="center"/>
          </w:tcPr>
          <w:p w14:paraId="2DAC5F31" w14:textId="77777777" w:rsidR="00DE0DA2" w:rsidRDefault="00C0612C">
            <w:pPr>
              <w:spacing w:before="40" w:after="40"/>
              <w:ind w:left="100" w:right="100"/>
              <w:jc w:val="right"/>
            </w:pPr>
            <w:r>
              <w:rPr>
                <w:rFonts w:ascii="Roboto" w:eastAsia="Roboto" w:hAnsi="Roboto" w:cs="Roboto"/>
                <w:color w:val="111111"/>
                <w:sz w:val="22"/>
                <w:szCs w:val="22"/>
              </w:rPr>
              <w:t>glmnet</w:t>
            </w:r>
          </w:p>
        </w:tc>
      </w:tr>
      <w:tr w:rsidR="00DE0DA2" w14:paraId="5415AFAF" w14:textId="77777777">
        <w:trPr>
          <w:cantSplit/>
          <w:jc w:val="center"/>
        </w:trPr>
        <w:tc>
          <w:tcPr>
            <w:tcW w:w="3024" w:type="dxa"/>
            <w:shd w:val="clear" w:color="auto" w:fill="FFFFFF"/>
            <w:tcMar>
              <w:top w:w="0" w:type="dxa"/>
              <w:left w:w="0" w:type="dxa"/>
              <w:bottom w:w="0" w:type="dxa"/>
              <w:right w:w="0" w:type="dxa"/>
            </w:tcMar>
            <w:vAlign w:val="center"/>
          </w:tcPr>
          <w:p w14:paraId="6D77A910" w14:textId="77777777" w:rsidR="00DE0DA2" w:rsidRDefault="00C0612C">
            <w:pPr>
              <w:spacing w:before="40" w:after="40"/>
              <w:ind w:left="100" w:right="100"/>
              <w:jc w:val="right"/>
            </w:pPr>
            <w:r>
              <w:rPr>
                <w:rFonts w:ascii="Roboto" w:eastAsia="Roboto" w:hAnsi="Roboto" w:cs="Roboto"/>
                <w:color w:val="111111"/>
                <w:sz w:val="22"/>
                <w:szCs w:val="22"/>
              </w:rPr>
              <w:t>Neural network</w:t>
            </w:r>
          </w:p>
        </w:tc>
        <w:tc>
          <w:tcPr>
            <w:tcW w:w="4608" w:type="dxa"/>
            <w:shd w:val="clear" w:color="auto" w:fill="FFFFFF"/>
            <w:tcMar>
              <w:top w:w="0" w:type="dxa"/>
              <w:left w:w="0" w:type="dxa"/>
              <w:bottom w:w="0" w:type="dxa"/>
              <w:right w:w="0" w:type="dxa"/>
            </w:tcMar>
            <w:vAlign w:val="center"/>
          </w:tcPr>
          <w:p w14:paraId="229DB48A" w14:textId="77777777" w:rsidR="00DE0DA2" w:rsidRDefault="00C0612C">
            <w:pPr>
              <w:spacing w:before="40" w:after="40"/>
              <w:ind w:left="100" w:right="100"/>
              <w:jc w:val="right"/>
            </w:pPr>
            <w:r>
              <w:rPr>
                <w:rFonts w:ascii="Roboto" w:eastAsia="Roboto" w:hAnsi="Roboto" w:cs="Roboto"/>
                <w:color w:val="111111"/>
                <w:sz w:val="22"/>
                <w:szCs w:val="22"/>
              </w:rPr>
              <w:t>number of nodes in hidden layer = [5, 10, 25, 50, 75, 100], decay = [0, 0.005, 0.1, 0.2, 0.4]</w:t>
            </w:r>
          </w:p>
        </w:tc>
        <w:tc>
          <w:tcPr>
            <w:tcW w:w="1728" w:type="dxa"/>
            <w:shd w:val="clear" w:color="auto" w:fill="FFFFFF"/>
            <w:tcMar>
              <w:top w:w="0" w:type="dxa"/>
              <w:left w:w="0" w:type="dxa"/>
              <w:bottom w:w="0" w:type="dxa"/>
              <w:right w:w="0" w:type="dxa"/>
            </w:tcMar>
            <w:vAlign w:val="center"/>
          </w:tcPr>
          <w:p w14:paraId="1723D100" w14:textId="77777777" w:rsidR="00DE0DA2" w:rsidRDefault="00C0612C">
            <w:pPr>
              <w:spacing w:before="40" w:after="40"/>
              <w:ind w:left="100" w:right="100"/>
              <w:jc w:val="right"/>
            </w:pPr>
            <w:r>
              <w:rPr>
                <w:rFonts w:ascii="Roboto" w:eastAsia="Roboto" w:hAnsi="Roboto" w:cs="Roboto"/>
                <w:color w:val="111111"/>
                <w:sz w:val="22"/>
                <w:szCs w:val="22"/>
              </w:rPr>
              <w:t>nnet</w:t>
            </w:r>
          </w:p>
        </w:tc>
      </w:tr>
      <w:tr w:rsidR="00DE0DA2" w14:paraId="77583034" w14:textId="77777777">
        <w:trPr>
          <w:cantSplit/>
          <w:jc w:val="center"/>
        </w:trPr>
        <w:tc>
          <w:tcPr>
            <w:tcW w:w="3024" w:type="dxa"/>
            <w:shd w:val="clear" w:color="auto" w:fill="FFFFFF"/>
            <w:tcMar>
              <w:top w:w="0" w:type="dxa"/>
              <w:left w:w="0" w:type="dxa"/>
              <w:bottom w:w="0" w:type="dxa"/>
              <w:right w:w="0" w:type="dxa"/>
            </w:tcMar>
            <w:vAlign w:val="center"/>
          </w:tcPr>
          <w:p w14:paraId="5F01BFBD" w14:textId="77777777" w:rsidR="00DE0DA2" w:rsidRDefault="00C0612C">
            <w:pPr>
              <w:spacing w:before="40" w:after="40"/>
              <w:ind w:left="100" w:right="100"/>
              <w:jc w:val="right"/>
            </w:pPr>
            <w:r>
              <w:rPr>
                <w:rFonts w:ascii="Roboto" w:eastAsia="Roboto" w:hAnsi="Roboto" w:cs="Roboto"/>
                <w:color w:val="111111"/>
                <w:sz w:val="22"/>
                <w:szCs w:val="22"/>
              </w:rPr>
              <w:t>Loess</w:t>
            </w:r>
          </w:p>
        </w:tc>
        <w:tc>
          <w:tcPr>
            <w:tcW w:w="4608" w:type="dxa"/>
            <w:shd w:val="clear" w:color="auto" w:fill="FFFFFF"/>
            <w:tcMar>
              <w:top w:w="0" w:type="dxa"/>
              <w:left w:w="0" w:type="dxa"/>
              <w:bottom w:w="0" w:type="dxa"/>
              <w:right w:w="0" w:type="dxa"/>
            </w:tcMar>
            <w:vAlign w:val="center"/>
          </w:tcPr>
          <w:p w14:paraId="61259677" w14:textId="77777777" w:rsidR="00DE0DA2" w:rsidRDefault="00C0612C">
            <w:pPr>
              <w:spacing w:before="40" w:after="40"/>
              <w:ind w:left="100" w:right="100"/>
              <w:jc w:val="right"/>
            </w:pPr>
            <w:r>
              <w:rPr>
                <w:rFonts w:ascii="Roboto" w:eastAsia="Roboto" w:hAnsi="Roboto" w:cs="Roboto"/>
                <w:color w:val="111111"/>
                <w:sz w:val="22"/>
                <w:szCs w:val="22"/>
              </w:rPr>
              <w:t>span = [0.25, 0.5, 0.75, 1]</w:t>
            </w:r>
          </w:p>
        </w:tc>
        <w:tc>
          <w:tcPr>
            <w:tcW w:w="1728" w:type="dxa"/>
            <w:shd w:val="clear" w:color="auto" w:fill="FFFFFF"/>
            <w:tcMar>
              <w:top w:w="0" w:type="dxa"/>
              <w:left w:w="0" w:type="dxa"/>
              <w:bottom w:w="0" w:type="dxa"/>
              <w:right w:w="0" w:type="dxa"/>
            </w:tcMar>
            <w:vAlign w:val="center"/>
          </w:tcPr>
          <w:p w14:paraId="7A0A4724" w14:textId="77777777" w:rsidR="00DE0DA2" w:rsidRDefault="00C0612C">
            <w:pPr>
              <w:spacing w:before="40" w:after="40"/>
              <w:ind w:left="100" w:right="100"/>
              <w:jc w:val="right"/>
            </w:pPr>
            <w:r>
              <w:rPr>
                <w:rFonts w:ascii="Roboto" w:eastAsia="Roboto" w:hAnsi="Roboto" w:cs="Roboto"/>
                <w:color w:val="111111"/>
                <w:sz w:val="22"/>
                <w:szCs w:val="22"/>
              </w:rPr>
              <w:t>base</w:t>
            </w:r>
          </w:p>
        </w:tc>
      </w:tr>
      <w:tr w:rsidR="00DE0DA2" w14:paraId="65FEE467" w14:textId="77777777">
        <w:trPr>
          <w:cantSplit/>
          <w:jc w:val="center"/>
        </w:trPr>
        <w:tc>
          <w:tcPr>
            <w:tcW w:w="3024" w:type="dxa"/>
            <w:tcBorders>
              <w:bottom w:val="single" w:sz="16" w:space="0" w:color="000000"/>
            </w:tcBorders>
            <w:shd w:val="clear" w:color="auto" w:fill="FFFFFF"/>
            <w:tcMar>
              <w:top w:w="0" w:type="dxa"/>
              <w:left w:w="0" w:type="dxa"/>
              <w:bottom w:w="0" w:type="dxa"/>
              <w:right w:w="0" w:type="dxa"/>
            </w:tcMar>
            <w:vAlign w:val="center"/>
          </w:tcPr>
          <w:p w14:paraId="0D3E2C1C" w14:textId="77777777" w:rsidR="00DE0DA2" w:rsidRDefault="00C0612C">
            <w:pPr>
              <w:spacing w:before="40" w:after="40"/>
              <w:ind w:left="100" w:right="100"/>
              <w:jc w:val="right"/>
            </w:pPr>
            <w:r>
              <w:rPr>
                <w:rFonts w:ascii="Roboto" w:eastAsia="Roboto" w:hAnsi="Roboto" w:cs="Roboto"/>
                <w:color w:val="111111"/>
                <w:sz w:val="22"/>
                <w:szCs w:val="22"/>
              </w:rPr>
              <w:t>Polynomial multivariate adaptive regression spline</w:t>
            </w:r>
          </w:p>
        </w:tc>
        <w:tc>
          <w:tcPr>
            <w:tcW w:w="4608" w:type="dxa"/>
            <w:tcBorders>
              <w:bottom w:val="single" w:sz="16" w:space="0" w:color="000000"/>
            </w:tcBorders>
            <w:shd w:val="clear" w:color="auto" w:fill="FFFFFF"/>
            <w:tcMar>
              <w:top w:w="0" w:type="dxa"/>
              <w:left w:w="0" w:type="dxa"/>
              <w:bottom w:w="0" w:type="dxa"/>
              <w:right w:w="0" w:type="dxa"/>
            </w:tcMar>
            <w:vAlign w:val="center"/>
          </w:tcPr>
          <w:p w14:paraId="252EF355" w14:textId="77777777" w:rsidR="00DE0DA2" w:rsidRDefault="00C0612C">
            <w:pPr>
              <w:spacing w:before="40" w:after="40"/>
              <w:ind w:left="100" w:right="100"/>
              <w:jc w:val="right"/>
            </w:pPr>
            <w:r>
              <w:rPr>
                <w:rFonts w:ascii="Roboto" w:eastAsia="Roboto" w:hAnsi="Roboto" w:cs="Roboto"/>
                <w:color w:val="111111"/>
                <w:sz w:val="22"/>
                <w:szCs w:val="22"/>
              </w:rPr>
              <w:t>gcv penalty = [2, 4, 6, 8, 10]</w:t>
            </w:r>
          </w:p>
        </w:tc>
        <w:tc>
          <w:tcPr>
            <w:tcW w:w="1728" w:type="dxa"/>
            <w:tcBorders>
              <w:bottom w:val="single" w:sz="16" w:space="0" w:color="000000"/>
            </w:tcBorders>
            <w:shd w:val="clear" w:color="auto" w:fill="FFFFFF"/>
            <w:tcMar>
              <w:top w:w="0" w:type="dxa"/>
              <w:left w:w="0" w:type="dxa"/>
              <w:bottom w:w="0" w:type="dxa"/>
              <w:right w:w="0" w:type="dxa"/>
            </w:tcMar>
            <w:vAlign w:val="center"/>
          </w:tcPr>
          <w:p w14:paraId="1539D075" w14:textId="77777777" w:rsidR="00DE0DA2" w:rsidRDefault="00C0612C">
            <w:pPr>
              <w:spacing w:before="40" w:after="40"/>
              <w:ind w:left="100" w:right="100"/>
              <w:jc w:val="right"/>
            </w:pPr>
            <w:r>
              <w:rPr>
                <w:rFonts w:ascii="Roboto" w:eastAsia="Roboto" w:hAnsi="Roboto" w:cs="Roboto"/>
                <w:color w:val="111111"/>
                <w:sz w:val="22"/>
                <w:szCs w:val="22"/>
              </w:rPr>
              <w:t>polspline</w:t>
            </w:r>
          </w:p>
        </w:tc>
      </w:tr>
      <w:tr w:rsidR="00DE0DA2" w14:paraId="0C6ADC4F" w14:textId="77777777">
        <w:trPr>
          <w:cantSplit/>
          <w:jc w:val="center"/>
        </w:trPr>
        <w:tc>
          <w:tcPr>
            <w:tcW w:w="9360" w:type="dxa"/>
            <w:gridSpan w:val="3"/>
            <w:shd w:val="clear" w:color="auto" w:fill="FFFFFF"/>
            <w:tcMar>
              <w:top w:w="0" w:type="dxa"/>
              <w:left w:w="0" w:type="dxa"/>
              <w:bottom w:w="0" w:type="dxa"/>
              <w:right w:w="0" w:type="dxa"/>
            </w:tcMar>
            <w:vAlign w:val="center"/>
          </w:tcPr>
          <w:p w14:paraId="7E8D43B1" w14:textId="77777777" w:rsidR="00DE0DA2" w:rsidRDefault="00C0612C">
            <w:pPr>
              <w:spacing w:after="0"/>
            </w:pPr>
            <w:r>
              <w:rPr>
                <w:rFonts w:ascii="Arial" w:eastAsia="Arial" w:hAnsi="Arial" w:cs="Arial"/>
                <w:color w:val="000000"/>
                <w:sz w:val="20"/>
                <w:szCs w:val="20"/>
              </w:rPr>
              <w:t>For the random forest and neural network learners, all combinations of the tuning parameters shown were proposed.</w:t>
            </w:r>
          </w:p>
        </w:tc>
      </w:tr>
    </w:tbl>
    <w:p w14:paraId="7A9271AD" w14:textId="77777777" w:rsidR="00DE0DA2" w:rsidRDefault="00DE0DA2">
      <w:pPr>
        <w:pStyle w:val="BodyText"/>
      </w:pPr>
    </w:p>
    <w:p w14:paraId="5F1FF5C7" w14:textId="77777777" w:rsidR="00DE0DA2" w:rsidRDefault="00C0612C">
      <w:r>
        <w:br w:type="page"/>
      </w:r>
    </w:p>
    <w:p w14:paraId="6824BDEA" w14:textId="77777777" w:rsidR="00DE0DA2" w:rsidRDefault="00C0612C">
      <w:pPr>
        <w:pStyle w:val="Heading1"/>
      </w:pPr>
      <w:bookmarkStart w:id="11" w:name="results"/>
      <w:r>
        <w:lastRenderedPageBreak/>
        <w:t>Results</w:t>
      </w:r>
      <w:bookmarkEnd w:id="11"/>
    </w:p>
    <w:p w14:paraId="6496A60D" w14:textId="77777777" w:rsidR="00DE0DA2" w:rsidRDefault="00C0612C">
      <w:pPr>
        <w:pStyle w:val="Heading2"/>
      </w:pPr>
      <w:bookmarkStart w:id="12" w:name="peak-rate"/>
      <w:r>
        <w:t>Peak rate</w:t>
      </w:r>
      <w:bookmarkEnd w:id="12"/>
    </w:p>
    <w:p w14:paraId="026D3E15" w14:textId="77777777" w:rsidR="00DE0DA2" w:rsidRDefault="00C0612C">
      <w:pPr>
        <w:pStyle w:val="FirstParagraph"/>
      </w:pPr>
      <w:r>
        <w:t>The ensemble superlearner consistently performed worse—i.e., had a higher mean risk—than both the discrete super learner</w:t>
      </w:r>
      <w:r>
        <w:t xml:space="preserve"> and the mean prediction.</w:t>
      </w:r>
    </w:p>
    <w:p w14:paraId="33F35AAF" w14:textId="77777777" w:rsidR="00DE0DA2" w:rsidRDefault="00DE0DA2">
      <w:pPr>
        <w:pStyle w:val="BodyText"/>
      </w:pPr>
    </w:p>
    <w:tbl>
      <w:tblPr>
        <w:tblW w:w="0" w:type="auto"/>
        <w:jc w:val="center"/>
        <w:tblLayout w:type="fixed"/>
        <w:tblLook w:val="04A0" w:firstRow="1" w:lastRow="0" w:firstColumn="1" w:lastColumn="0" w:noHBand="0" w:noVBand="1"/>
      </w:tblPr>
      <w:tblGrid>
        <w:gridCol w:w="864"/>
        <w:gridCol w:w="1872"/>
        <w:gridCol w:w="1872"/>
        <w:gridCol w:w="1872"/>
      </w:tblGrid>
      <w:tr w:rsidR="00DE0DA2" w14:paraId="5F0BD786" w14:textId="77777777">
        <w:trPr>
          <w:cantSplit/>
          <w:tblHeader/>
          <w:jc w:val="center"/>
        </w:trPr>
        <w:tc>
          <w:tcPr>
            <w:tcW w:w="6480" w:type="dxa"/>
            <w:gridSpan w:val="4"/>
            <w:shd w:val="clear" w:color="auto" w:fill="FFFFFF"/>
            <w:tcMar>
              <w:top w:w="0" w:type="dxa"/>
              <w:left w:w="0" w:type="dxa"/>
              <w:bottom w:w="0" w:type="dxa"/>
              <w:right w:w="0" w:type="dxa"/>
            </w:tcMar>
            <w:vAlign w:val="center"/>
          </w:tcPr>
          <w:p w14:paraId="19EAC81E" w14:textId="77777777" w:rsidR="00DE0DA2" w:rsidRDefault="00C0612C">
            <w:pPr>
              <w:spacing w:after="0"/>
            </w:pPr>
            <w:r>
              <w:rPr>
                <w:rFonts w:ascii="Arial" w:eastAsia="Arial" w:hAnsi="Arial" w:cs="Arial"/>
                <w:color w:val="000000"/>
                <w:sz w:val="20"/>
                <w:szCs w:val="20"/>
              </w:rPr>
              <w:t>Table 4: Cross-validated risks for the ensemble super learner, discrete super learner, and mean predictions of peak hospitalization rate, by week of influenza season. Estimates presented as mean risk (standard error).</w:t>
            </w:r>
          </w:p>
        </w:tc>
      </w:tr>
      <w:tr w:rsidR="00DE0DA2" w14:paraId="1DC5B183" w14:textId="77777777">
        <w:trPr>
          <w:cantSplit/>
          <w:tblHeader/>
          <w:jc w:val="center"/>
        </w:trPr>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4582B76" w14:textId="77777777" w:rsidR="00DE0DA2" w:rsidRDefault="00C0612C">
            <w:pPr>
              <w:spacing w:before="40" w:after="40"/>
              <w:ind w:left="100" w:right="100"/>
              <w:jc w:val="right"/>
            </w:pPr>
            <w:r>
              <w:rPr>
                <w:rFonts w:ascii="Roboto" w:eastAsia="Roboto" w:hAnsi="Roboto" w:cs="Roboto"/>
                <w:b/>
                <w:color w:val="111111"/>
                <w:sz w:val="22"/>
                <w:szCs w:val="22"/>
              </w:rPr>
              <w:t>Week</w:t>
            </w:r>
          </w:p>
        </w:tc>
        <w:tc>
          <w:tcPr>
            <w:tcW w:w="18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5882A68" w14:textId="77777777" w:rsidR="00DE0DA2" w:rsidRDefault="00C0612C">
            <w:pPr>
              <w:spacing w:before="40" w:after="40"/>
              <w:ind w:left="100" w:right="100"/>
            </w:pPr>
            <w:r>
              <w:rPr>
                <w:rFonts w:ascii="Roboto" w:eastAsia="Roboto" w:hAnsi="Roboto" w:cs="Roboto"/>
                <w:b/>
                <w:color w:val="111111"/>
                <w:sz w:val="22"/>
                <w:szCs w:val="22"/>
              </w:rPr>
              <w:t>SuperLearner</w:t>
            </w:r>
          </w:p>
        </w:tc>
        <w:tc>
          <w:tcPr>
            <w:tcW w:w="18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3CF97C4" w14:textId="77777777" w:rsidR="00DE0DA2" w:rsidRDefault="00C0612C">
            <w:pPr>
              <w:spacing w:before="40" w:after="40"/>
              <w:ind w:left="100" w:right="100"/>
            </w:pPr>
            <w:r>
              <w:rPr>
                <w:rFonts w:ascii="Roboto" w:eastAsia="Roboto" w:hAnsi="Roboto" w:cs="Roboto"/>
                <w:b/>
                <w:color w:val="111111"/>
                <w:sz w:val="22"/>
                <w:szCs w:val="22"/>
              </w:rPr>
              <w:t>Discrete.SL</w:t>
            </w:r>
          </w:p>
        </w:tc>
        <w:tc>
          <w:tcPr>
            <w:tcW w:w="18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DFE3F0C" w14:textId="77777777" w:rsidR="00DE0DA2" w:rsidRDefault="00C0612C">
            <w:pPr>
              <w:spacing w:before="40" w:after="40"/>
              <w:ind w:left="100" w:right="100"/>
            </w:pPr>
            <w:r>
              <w:rPr>
                <w:rFonts w:ascii="Roboto" w:eastAsia="Roboto" w:hAnsi="Roboto" w:cs="Roboto"/>
                <w:b/>
                <w:color w:val="111111"/>
                <w:sz w:val="22"/>
                <w:szCs w:val="22"/>
              </w:rPr>
              <w:t>Mean</w:t>
            </w:r>
          </w:p>
        </w:tc>
      </w:tr>
      <w:tr w:rsidR="00DE0DA2" w14:paraId="5F30E041" w14:textId="77777777">
        <w:trPr>
          <w:cantSplit/>
          <w:jc w:val="center"/>
        </w:trPr>
        <w:tc>
          <w:tcPr>
            <w:tcW w:w="864" w:type="dxa"/>
            <w:shd w:val="clear" w:color="auto" w:fill="FFFFFF"/>
            <w:tcMar>
              <w:top w:w="0" w:type="dxa"/>
              <w:left w:w="0" w:type="dxa"/>
              <w:bottom w:w="0" w:type="dxa"/>
              <w:right w:w="0" w:type="dxa"/>
            </w:tcMar>
            <w:vAlign w:val="center"/>
          </w:tcPr>
          <w:p w14:paraId="4437B5B2" w14:textId="77777777" w:rsidR="00DE0DA2" w:rsidRDefault="00C0612C">
            <w:pPr>
              <w:spacing w:before="40" w:after="40"/>
              <w:ind w:left="100" w:right="100"/>
              <w:jc w:val="right"/>
            </w:pPr>
            <w:r>
              <w:rPr>
                <w:rFonts w:ascii="Roboto" w:eastAsia="Roboto" w:hAnsi="Roboto" w:cs="Roboto"/>
                <w:color w:val="111111"/>
                <w:sz w:val="22"/>
                <w:szCs w:val="22"/>
              </w:rPr>
              <w:t>1</w:t>
            </w:r>
          </w:p>
        </w:tc>
        <w:tc>
          <w:tcPr>
            <w:tcW w:w="1872" w:type="dxa"/>
            <w:shd w:val="clear" w:color="auto" w:fill="FFFFFF"/>
            <w:tcMar>
              <w:top w:w="0" w:type="dxa"/>
              <w:left w:w="0" w:type="dxa"/>
              <w:bottom w:w="0" w:type="dxa"/>
              <w:right w:w="0" w:type="dxa"/>
            </w:tcMar>
            <w:vAlign w:val="center"/>
          </w:tcPr>
          <w:p w14:paraId="284255F7" w14:textId="77777777" w:rsidR="00DE0DA2" w:rsidRDefault="00C0612C">
            <w:pPr>
              <w:spacing w:before="40" w:after="40"/>
              <w:ind w:left="100" w:right="100"/>
            </w:pPr>
            <w:r>
              <w:rPr>
                <w:rFonts w:ascii="Roboto" w:eastAsia="Roboto" w:hAnsi="Roboto" w:cs="Roboto"/>
                <w:color w:val="111111"/>
                <w:sz w:val="22"/>
                <w:szCs w:val="22"/>
              </w:rPr>
              <w:t>8.62 (0.09)</w:t>
            </w:r>
          </w:p>
        </w:tc>
        <w:tc>
          <w:tcPr>
            <w:tcW w:w="1872" w:type="dxa"/>
            <w:shd w:val="clear" w:color="auto" w:fill="FFFFFF"/>
            <w:tcMar>
              <w:top w:w="0" w:type="dxa"/>
              <w:left w:w="0" w:type="dxa"/>
              <w:bottom w:w="0" w:type="dxa"/>
              <w:right w:w="0" w:type="dxa"/>
            </w:tcMar>
            <w:vAlign w:val="center"/>
          </w:tcPr>
          <w:p w14:paraId="13E8B894" w14:textId="77777777" w:rsidR="00DE0DA2" w:rsidRDefault="00C0612C">
            <w:pPr>
              <w:spacing w:before="40" w:after="40"/>
              <w:ind w:left="100" w:right="100"/>
            </w:pPr>
            <w:r>
              <w:rPr>
                <w:rFonts w:ascii="Roboto" w:eastAsia="Roboto" w:hAnsi="Roboto" w:cs="Roboto"/>
                <w:color w:val="111111"/>
                <w:sz w:val="22"/>
                <w:szCs w:val="22"/>
              </w:rPr>
              <w:t>6.26 (0.10)</w:t>
            </w:r>
          </w:p>
        </w:tc>
        <w:tc>
          <w:tcPr>
            <w:tcW w:w="1872" w:type="dxa"/>
            <w:shd w:val="clear" w:color="auto" w:fill="FFFFFF"/>
            <w:tcMar>
              <w:top w:w="0" w:type="dxa"/>
              <w:left w:w="0" w:type="dxa"/>
              <w:bottom w:w="0" w:type="dxa"/>
              <w:right w:w="0" w:type="dxa"/>
            </w:tcMar>
            <w:vAlign w:val="center"/>
          </w:tcPr>
          <w:p w14:paraId="61FDC30E" w14:textId="77777777" w:rsidR="00DE0DA2" w:rsidRDefault="00C0612C">
            <w:pPr>
              <w:spacing w:before="40" w:after="40"/>
              <w:ind w:left="100" w:right="100"/>
            </w:pPr>
            <w:r>
              <w:rPr>
                <w:rFonts w:ascii="Roboto" w:eastAsia="Roboto" w:hAnsi="Roboto" w:cs="Roboto"/>
                <w:color w:val="111111"/>
                <w:sz w:val="22"/>
                <w:szCs w:val="22"/>
              </w:rPr>
              <w:t>8.29 (0.06)</w:t>
            </w:r>
          </w:p>
        </w:tc>
      </w:tr>
      <w:tr w:rsidR="00DE0DA2" w14:paraId="73373D6C" w14:textId="77777777">
        <w:trPr>
          <w:cantSplit/>
          <w:jc w:val="center"/>
        </w:trPr>
        <w:tc>
          <w:tcPr>
            <w:tcW w:w="864" w:type="dxa"/>
            <w:shd w:val="clear" w:color="auto" w:fill="FFFFFF"/>
            <w:tcMar>
              <w:top w:w="0" w:type="dxa"/>
              <w:left w:w="0" w:type="dxa"/>
              <w:bottom w:w="0" w:type="dxa"/>
              <w:right w:w="0" w:type="dxa"/>
            </w:tcMar>
            <w:vAlign w:val="center"/>
          </w:tcPr>
          <w:p w14:paraId="7117F43A" w14:textId="77777777" w:rsidR="00DE0DA2" w:rsidRDefault="00C0612C">
            <w:pPr>
              <w:spacing w:before="40" w:after="40"/>
              <w:ind w:left="100" w:right="100"/>
              <w:jc w:val="right"/>
            </w:pPr>
            <w:r>
              <w:rPr>
                <w:rFonts w:ascii="Roboto" w:eastAsia="Roboto" w:hAnsi="Roboto" w:cs="Roboto"/>
                <w:color w:val="111111"/>
                <w:sz w:val="22"/>
                <w:szCs w:val="22"/>
              </w:rPr>
              <w:t>2</w:t>
            </w:r>
          </w:p>
        </w:tc>
        <w:tc>
          <w:tcPr>
            <w:tcW w:w="1872" w:type="dxa"/>
            <w:shd w:val="clear" w:color="auto" w:fill="FFFFFF"/>
            <w:tcMar>
              <w:top w:w="0" w:type="dxa"/>
              <w:left w:w="0" w:type="dxa"/>
              <w:bottom w:w="0" w:type="dxa"/>
              <w:right w:w="0" w:type="dxa"/>
            </w:tcMar>
            <w:vAlign w:val="center"/>
          </w:tcPr>
          <w:p w14:paraId="3F015460" w14:textId="77777777" w:rsidR="00DE0DA2" w:rsidRDefault="00C0612C">
            <w:pPr>
              <w:spacing w:before="40" w:after="40"/>
              <w:ind w:left="100" w:right="100"/>
            </w:pPr>
            <w:r>
              <w:rPr>
                <w:rFonts w:ascii="Roboto" w:eastAsia="Roboto" w:hAnsi="Roboto" w:cs="Roboto"/>
                <w:color w:val="111111"/>
                <w:sz w:val="22"/>
                <w:szCs w:val="22"/>
              </w:rPr>
              <w:t>11.53 (0.21)</w:t>
            </w:r>
          </w:p>
        </w:tc>
        <w:tc>
          <w:tcPr>
            <w:tcW w:w="1872" w:type="dxa"/>
            <w:shd w:val="clear" w:color="auto" w:fill="FFFFFF"/>
            <w:tcMar>
              <w:top w:w="0" w:type="dxa"/>
              <w:left w:w="0" w:type="dxa"/>
              <w:bottom w:w="0" w:type="dxa"/>
              <w:right w:w="0" w:type="dxa"/>
            </w:tcMar>
            <w:vAlign w:val="center"/>
          </w:tcPr>
          <w:p w14:paraId="310EB1BB" w14:textId="77777777" w:rsidR="00DE0DA2" w:rsidRDefault="00C0612C">
            <w:pPr>
              <w:spacing w:before="40" w:after="40"/>
              <w:ind w:left="100" w:right="100"/>
            </w:pPr>
            <w:r>
              <w:rPr>
                <w:rFonts w:ascii="Roboto" w:eastAsia="Roboto" w:hAnsi="Roboto" w:cs="Roboto"/>
                <w:color w:val="111111"/>
                <w:sz w:val="22"/>
                <w:szCs w:val="22"/>
              </w:rPr>
              <w:t xml:space="preserve"> 4.60 (0.17)</w:t>
            </w:r>
          </w:p>
        </w:tc>
        <w:tc>
          <w:tcPr>
            <w:tcW w:w="1872" w:type="dxa"/>
            <w:shd w:val="clear" w:color="auto" w:fill="FFFFFF"/>
            <w:tcMar>
              <w:top w:w="0" w:type="dxa"/>
              <w:left w:w="0" w:type="dxa"/>
              <w:bottom w:w="0" w:type="dxa"/>
              <w:right w:w="0" w:type="dxa"/>
            </w:tcMar>
            <w:vAlign w:val="center"/>
          </w:tcPr>
          <w:p w14:paraId="1BC51805"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73DF5CCC" w14:textId="77777777">
        <w:trPr>
          <w:cantSplit/>
          <w:jc w:val="center"/>
        </w:trPr>
        <w:tc>
          <w:tcPr>
            <w:tcW w:w="864" w:type="dxa"/>
            <w:shd w:val="clear" w:color="auto" w:fill="FFFFFF"/>
            <w:tcMar>
              <w:top w:w="0" w:type="dxa"/>
              <w:left w:w="0" w:type="dxa"/>
              <w:bottom w:w="0" w:type="dxa"/>
              <w:right w:w="0" w:type="dxa"/>
            </w:tcMar>
            <w:vAlign w:val="center"/>
          </w:tcPr>
          <w:p w14:paraId="293C4E9F" w14:textId="77777777" w:rsidR="00DE0DA2" w:rsidRDefault="00C0612C">
            <w:pPr>
              <w:spacing w:before="40" w:after="40"/>
              <w:ind w:left="100" w:right="100"/>
              <w:jc w:val="right"/>
            </w:pPr>
            <w:r>
              <w:rPr>
                <w:rFonts w:ascii="Roboto" w:eastAsia="Roboto" w:hAnsi="Roboto" w:cs="Roboto"/>
                <w:color w:val="111111"/>
                <w:sz w:val="22"/>
                <w:szCs w:val="22"/>
              </w:rPr>
              <w:t>3</w:t>
            </w:r>
          </w:p>
        </w:tc>
        <w:tc>
          <w:tcPr>
            <w:tcW w:w="1872" w:type="dxa"/>
            <w:shd w:val="clear" w:color="auto" w:fill="FFFFFF"/>
            <w:tcMar>
              <w:top w:w="0" w:type="dxa"/>
              <w:left w:w="0" w:type="dxa"/>
              <w:bottom w:w="0" w:type="dxa"/>
              <w:right w:w="0" w:type="dxa"/>
            </w:tcMar>
            <w:vAlign w:val="center"/>
          </w:tcPr>
          <w:p w14:paraId="09A1034E" w14:textId="77777777" w:rsidR="00DE0DA2" w:rsidRDefault="00C0612C">
            <w:pPr>
              <w:spacing w:before="40" w:after="40"/>
              <w:ind w:left="100" w:right="100"/>
            </w:pPr>
            <w:r>
              <w:rPr>
                <w:rFonts w:ascii="Roboto" w:eastAsia="Roboto" w:hAnsi="Roboto" w:cs="Roboto"/>
                <w:color w:val="111111"/>
                <w:sz w:val="22"/>
                <w:szCs w:val="22"/>
              </w:rPr>
              <w:t>12.48 (0.15)</w:t>
            </w:r>
          </w:p>
        </w:tc>
        <w:tc>
          <w:tcPr>
            <w:tcW w:w="1872" w:type="dxa"/>
            <w:shd w:val="clear" w:color="auto" w:fill="FFFFFF"/>
            <w:tcMar>
              <w:top w:w="0" w:type="dxa"/>
              <w:left w:w="0" w:type="dxa"/>
              <w:bottom w:w="0" w:type="dxa"/>
              <w:right w:w="0" w:type="dxa"/>
            </w:tcMar>
            <w:vAlign w:val="center"/>
          </w:tcPr>
          <w:p w14:paraId="01087D23" w14:textId="77777777" w:rsidR="00DE0DA2" w:rsidRDefault="00C0612C">
            <w:pPr>
              <w:spacing w:before="40" w:after="40"/>
              <w:ind w:left="100" w:right="100"/>
            </w:pPr>
            <w:r>
              <w:rPr>
                <w:rFonts w:ascii="Roboto" w:eastAsia="Roboto" w:hAnsi="Roboto" w:cs="Roboto"/>
                <w:color w:val="111111"/>
                <w:sz w:val="22"/>
                <w:szCs w:val="22"/>
              </w:rPr>
              <w:t xml:space="preserve"> 6.40 (0.17)</w:t>
            </w:r>
          </w:p>
        </w:tc>
        <w:tc>
          <w:tcPr>
            <w:tcW w:w="1872" w:type="dxa"/>
            <w:shd w:val="clear" w:color="auto" w:fill="FFFFFF"/>
            <w:tcMar>
              <w:top w:w="0" w:type="dxa"/>
              <w:left w:w="0" w:type="dxa"/>
              <w:bottom w:w="0" w:type="dxa"/>
              <w:right w:w="0" w:type="dxa"/>
            </w:tcMar>
            <w:vAlign w:val="center"/>
          </w:tcPr>
          <w:p w14:paraId="3DB56B3A"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5294D849" w14:textId="77777777">
        <w:trPr>
          <w:cantSplit/>
          <w:jc w:val="center"/>
        </w:trPr>
        <w:tc>
          <w:tcPr>
            <w:tcW w:w="864" w:type="dxa"/>
            <w:shd w:val="clear" w:color="auto" w:fill="FFFFFF"/>
            <w:tcMar>
              <w:top w:w="0" w:type="dxa"/>
              <w:left w:w="0" w:type="dxa"/>
              <w:bottom w:w="0" w:type="dxa"/>
              <w:right w:w="0" w:type="dxa"/>
            </w:tcMar>
            <w:vAlign w:val="center"/>
          </w:tcPr>
          <w:p w14:paraId="5AF7E369" w14:textId="77777777" w:rsidR="00DE0DA2" w:rsidRDefault="00C0612C">
            <w:pPr>
              <w:spacing w:before="40" w:after="40"/>
              <w:ind w:left="100" w:right="100"/>
              <w:jc w:val="right"/>
            </w:pPr>
            <w:r>
              <w:rPr>
                <w:rFonts w:ascii="Roboto" w:eastAsia="Roboto" w:hAnsi="Roboto" w:cs="Roboto"/>
                <w:color w:val="111111"/>
                <w:sz w:val="22"/>
                <w:szCs w:val="22"/>
              </w:rPr>
              <w:t>4</w:t>
            </w:r>
          </w:p>
        </w:tc>
        <w:tc>
          <w:tcPr>
            <w:tcW w:w="1872" w:type="dxa"/>
            <w:shd w:val="clear" w:color="auto" w:fill="FFFFFF"/>
            <w:tcMar>
              <w:top w:w="0" w:type="dxa"/>
              <w:left w:w="0" w:type="dxa"/>
              <w:bottom w:w="0" w:type="dxa"/>
              <w:right w:w="0" w:type="dxa"/>
            </w:tcMar>
            <w:vAlign w:val="center"/>
          </w:tcPr>
          <w:p w14:paraId="72DC2329" w14:textId="77777777" w:rsidR="00DE0DA2" w:rsidRDefault="00C0612C">
            <w:pPr>
              <w:spacing w:before="40" w:after="40"/>
              <w:ind w:left="100" w:right="100"/>
            </w:pPr>
            <w:r>
              <w:rPr>
                <w:rFonts w:ascii="Roboto" w:eastAsia="Roboto" w:hAnsi="Roboto" w:cs="Roboto"/>
                <w:color w:val="111111"/>
                <w:sz w:val="22"/>
                <w:szCs w:val="22"/>
              </w:rPr>
              <w:t>9.50 (0.15)</w:t>
            </w:r>
          </w:p>
        </w:tc>
        <w:tc>
          <w:tcPr>
            <w:tcW w:w="1872" w:type="dxa"/>
            <w:shd w:val="clear" w:color="auto" w:fill="FFFFFF"/>
            <w:tcMar>
              <w:top w:w="0" w:type="dxa"/>
              <w:left w:w="0" w:type="dxa"/>
              <w:bottom w:w="0" w:type="dxa"/>
              <w:right w:w="0" w:type="dxa"/>
            </w:tcMar>
            <w:vAlign w:val="center"/>
          </w:tcPr>
          <w:p w14:paraId="023DCAF1" w14:textId="77777777" w:rsidR="00DE0DA2" w:rsidRDefault="00C0612C">
            <w:pPr>
              <w:spacing w:before="40" w:after="40"/>
              <w:ind w:left="100" w:right="100"/>
            </w:pPr>
            <w:r>
              <w:rPr>
                <w:rFonts w:ascii="Roboto" w:eastAsia="Roboto" w:hAnsi="Roboto" w:cs="Roboto"/>
                <w:color w:val="111111"/>
                <w:sz w:val="22"/>
                <w:szCs w:val="22"/>
              </w:rPr>
              <w:t>4.19 (0.09)</w:t>
            </w:r>
          </w:p>
        </w:tc>
        <w:tc>
          <w:tcPr>
            <w:tcW w:w="1872" w:type="dxa"/>
            <w:shd w:val="clear" w:color="auto" w:fill="FFFFFF"/>
            <w:tcMar>
              <w:top w:w="0" w:type="dxa"/>
              <w:left w:w="0" w:type="dxa"/>
              <w:bottom w:w="0" w:type="dxa"/>
              <w:right w:w="0" w:type="dxa"/>
            </w:tcMar>
            <w:vAlign w:val="center"/>
          </w:tcPr>
          <w:p w14:paraId="179F3A86" w14:textId="77777777" w:rsidR="00DE0DA2" w:rsidRDefault="00C0612C">
            <w:pPr>
              <w:spacing w:before="40" w:after="40"/>
              <w:ind w:left="100" w:right="100"/>
            </w:pPr>
            <w:r>
              <w:rPr>
                <w:rFonts w:ascii="Roboto" w:eastAsia="Roboto" w:hAnsi="Roboto" w:cs="Roboto"/>
                <w:color w:val="111111"/>
                <w:sz w:val="22"/>
                <w:szCs w:val="22"/>
              </w:rPr>
              <w:t>8.29 (0.06)</w:t>
            </w:r>
          </w:p>
        </w:tc>
      </w:tr>
      <w:tr w:rsidR="00DE0DA2" w14:paraId="717509A7" w14:textId="77777777">
        <w:trPr>
          <w:cantSplit/>
          <w:jc w:val="center"/>
        </w:trPr>
        <w:tc>
          <w:tcPr>
            <w:tcW w:w="864" w:type="dxa"/>
            <w:shd w:val="clear" w:color="auto" w:fill="FFFFFF"/>
            <w:tcMar>
              <w:top w:w="0" w:type="dxa"/>
              <w:left w:w="0" w:type="dxa"/>
              <w:bottom w:w="0" w:type="dxa"/>
              <w:right w:w="0" w:type="dxa"/>
            </w:tcMar>
            <w:vAlign w:val="center"/>
          </w:tcPr>
          <w:p w14:paraId="333A3C71" w14:textId="77777777" w:rsidR="00DE0DA2" w:rsidRDefault="00C0612C">
            <w:pPr>
              <w:spacing w:before="40" w:after="40"/>
              <w:ind w:left="100" w:right="100"/>
              <w:jc w:val="right"/>
            </w:pPr>
            <w:r>
              <w:rPr>
                <w:rFonts w:ascii="Roboto" w:eastAsia="Roboto" w:hAnsi="Roboto" w:cs="Roboto"/>
                <w:color w:val="111111"/>
                <w:sz w:val="22"/>
                <w:szCs w:val="22"/>
              </w:rPr>
              <w:t>5</w:t>
            </w:r>
          </w:p>
        </w:tc>
        <w:tc>
          <w:tcPr>
            <w:tcW w:w="1872" w:type="dxa"/>
            <w:shd w:val="clear" w:color="auto" w:fill="FFFFFF"/>
            <w:tcMar>
              <w:top w:w="0" w:type="dxa"/>
              <w:left w:w="0" w:type="dxa"/>
              <w:bottom w:w="0" w:type="dxa"/>
              <w:right w:w="0" w:type="dxa"/>
            </w:tcMar>
            <w:vAlign w:val="center"/>
          </w:tcPr>
          <w:p w14:paraId="5C2D7F4F" w14:textId="77777777" w:rsidR="00DE0DA2" w:rsidRDefault="00C0612C">
            <w:pPr>
              <w:spacing w:before="40" w:after="40"/>
              <w:ind w:left="100" w:right="100"/>
            </w:pPr>
            <w:r>
              <w:rPr>
                <w:rFonts w:ascii="Roboto" w:eastAsia="Roboto" w:hAnsi="Roboto" w:cs="Roboto"/>
                <w:color w:val="111111"/>
                <w:sz w:val="22"/>
                <w:szCs w:val="22"/>
              </w:rPr>
              <w:t>10.42 (0.11)</w:t>
            </w:r>
          </w:p>
        </w:tc>
        <w:tc>
          <w:tcPr>
            <w:tcW w:w="1872" w:type="dxa"/>
            <w:shd w:val="clear" w:color="auto" w:fill="FFFFFF"/>
            <w:tcMar>
              <w:top w:w="0" w:type="dxa"/>
              <w:left w:w="0" w:type="dxa"/>
              <w:bottom w:w="0" w:type="dxa"/>
              <w:right w:w="0" w:type="dxa"/>
            </w:tcMar>
            <w:vAlign w:val="center"/>
          </w:tcPr>
          <w:p w14:paraId="5879E5BF" w14:textId="77777777" w:rsidR="00DE0DA2" w:rsidRDefault="00C0612C">
            <w:pPr>
              <w:spacing w:before="40" w:after="40"/>
              <w:ind w:left="100" w:right="100"/>
            </w:pPr>
            <w:r>
              <w:rPr>
                <w:rFonts w:ascii="Roboto" w:eastAsia="Roboto" w:hAnsi="Roboto" w:cs="Roboto"/>
                <w:color w:val="111111"/>
                <w:sz w:val="22"/>
                <w:szCs w:val="22"/>
              </w:rPr>
              <w:t xml:space="preserve"> 5.59 (0.12)</w:t>
            </w:r>
          </w:p>
        </w:tc>
        <w:tc>
          <w:tcPr>
            <w:tcW w:w="1872" w:type="dxa"/>
            <w:shd w:val="clear" w:color="auto" w:fill="FFFFFF"/>
            <w:tcMar>
              <w:top w:w="0" w:type="dxa"/>
              <w:left w:w="0" w:type="dxa"/>
              <w:bottom w:w="0" w:type="dxa"/>
              <w:right w:w="0" w:type="dxa"/>
            </w:tcMar>
            <w:vAlign w:val="center"/>
          </w:tcPr>
          <w:p w14:paraId="576FA761"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5663923E" w14:textId="77777777">
        <w:trPr>
          <w:cantSplit/>
          <w:jc w:val="center"/>
        </w:trPr>
        <w:tc>
          <w:tcPr>
            <w:tcW w:w="864" w:type="dxa"/>
            <w:shd w:val="clear" w:color="auto" w:fill="FFFFFF"/>
            <w:tcMar>
              <w:top w:w="0" w:type="dxa"/>
              <w:left w:w="0" w:type="dxa"/>
              <w:bottom w:w="0" w:type="dxa"/>
              <w:right w:w="0" w:type="dxa"/>
            </w:tcMar>
            <w:vAlign w:val="center"/>
          </w:tcPr>
          <w:p w14:paraId="32004E92" w14:textId="77777777" w:rsidR="00DE0DA2" w:rsidRDefault="00C0612C">
            <w:pPr>
              <w:spacing w:before="40" w:after="40"/>
              <w:ind w:left="100" w:right="100"/>
              <w:jc w:val="right"/>
            </w:pPr>
            <w:r>
              <w:rPr>
                <w:rFonts w:ascii="Roboto" w:eastAsia="Roboto" w:hAnsi="Roboto" w:cs="Roboto"/>
                <w:color w:val="111111"/>
                <w:sz w:val="22"/>
                <w:szCs w:val="22"/>
              </w:rPr>
              <w:t>6</w:t>
            </w:r>
          </w:p>
        </w:tc>
        <w:tc>
          <w:tcPr>
            <w:tcW w:w="1872" w:type="dxa"/>
            <w:shd w:val="clear" w:color="auto" w:fill="FFFFFF"/>
            <w:tcMar>
              <w:top w:w="0" w:type="dxa"/>
              <w:left w:w="0" w:type="dxa"/>
              <w:bottom w:w="0" w:type="dxa"/>
              <w:right w:w="0" w:type="dxa"/>
            </w:tcMar>
            <w:vAlign w:val="center"/>
          </w:tcPr>
          <w:p w14:paraId="50D2F71A" w14:textId="77777777" w:rsidR="00DE0DA2" w:rsidRDefault="00C0612C">
            <w:pPr>
              <w:spacing w:before="40" w:after="40"/>
              <w:ind w:left="100" w:right="100"/>
            </w:pPr>
            <w:r>
              <w:rPr>
                <w:rFonts w:ascii="Roboto" w:eastAsia="Roboto" w:hAnsi="Roboto" w:cs="Roboto"/>
                <w:color w:val="111111"/>
                <w:sz w:val="22"/>
                <w:szCs w:val="22"/>
              </w:rPr>
              <w:t>9.53 (0.15)</w:t>
            </w:r>
          </w:p>
        </w:tc>
        <w:tc>
          <w:tcPr>
            <w:tcW w:w="1872" w:type="dxa"/>
            <w:shd w:val="clear" w:color="auto" w:fill="FFFFFF"/>
            <w:tcMar>
              <w:top w:w="0" w:type="dxa"/>
              <w:left w:w="0" w:type="dxa"/>
              <w:bottom w:w="0" w:type="dxa"/>
              <w:right w:w="0" w:type="dxa"/>
            </w:tcMar>
            <w:vAlign w:val="center"/>
          </w:tcPr>
          <w:p w14:paraId="485E85E6" w14:textId="77777777" w:rsidR="00DE0DA2" w:rsidRDefault="00C0612C">
            <w:pPr>
              <w:spacing w:before="40" w:after="40"/>
              <w:ind w:left="100" w:right="100"/>
            </w:pPr>
            <w:r>
              <w:rPr>
                <w:rFonts w:ascii="Roboto" w:eastAsia="Roboto" w:hAnsi="Roboto" w:cs="Roboto"/>
                <w:color w:val="111111"/>
                <w:sz w:val="22"/>
                <w:szCs w:val="22"/>
              </w:rPr>
              <w:t>4.53 (0.13)</w:t>
            </w:r>
          </w:p>
        </w:tc>
        <w:tc>
          <w:tcPr>
            <w:tcW w:w="1872" w:type="dxa"/>
            <w:shd w:val="clear" w:color="auto" w:fill="FFFFFF"/>
            <w:tcMar>
              <w:top w:w="0" w:type="dxa"/>
              <w:left w:w="0" w:type="dxa"/>
              <w:bottom w:w="0" w:type="dxa"/>
              <w:right w:w="0" w:type="dxa"/>
            </w:tcMar>
            <w:vAlign w:val="center"/>
          </w:tcPr>
          <w:p w14:paraId="6D43A025" w14:textId="77777777" w:rsidR="00DE0DA2" w:rsidRDefault="00C0612C">
            <w:pPr>
              <w:spacing w:before="40" w:after="40"/>
              <w:ind w:left="100" w:right="100"/>
            </w:pPr>
            <w:r>
              <w:rPr>
                <w:rFonts w:ascii="Roboto" w:eastAsia="Roboto" w:hAnsi="Roboto" w:cs="Roboto"/>
                <w:color w:val="111111"/>
                <w:sz w:val="22"/>
                <w:szCs w:val="22"/>
              </w:rPr>
              <w:t>8.29 (0.06)</w:t>
            </w:r>
          </w:p>
        </w:tc>
      </w:tr>
      <w:tr w:rsidR="00DE0DA2" w14:paraId="396A867B" w14:textId="77777777">
        <w:trPr>
          <w:cantSplit/>
          <w:jc w:val="center"/>
        </w:trPr>
        <w:tc>
          <w:tcPr>
            <w:tcW w:w="864" w:type="dxa"/>
            <w:shd w:val="clear" w:color="auto" w:fill="FFFFFF"/>
            <w:tcMar>
              <w:top w:w="0" w:type="dxa"/>
              <w:left w:w="0" w:type="dxa"/>
              <w:bottom w:w="0" w:type="dxa"/>
              <w:right w:w="0" w:type="dxa"/>
            </w:tcMar>
            <w:vAlign w:val="center"/>
          </w:tcPr>
          <w:p w14:paraId="44EE3674" w14:textId="77777777" w:rsidR="00DE0DA2" w:rsidRDefault="00C0612C">
            <w:pPr>
              <w:spacing w:before="40" w:after="40"/>
              <w:ind w:left="100" w:right="100"/>
              <w:jc w:val="right"/>
            </w:pPr>
            <w:r>
              <w:rPr>
                <w:rFonts w:ascii="Roboto" w:eastAsia="Roboto" w:hAnsi="Roboto" w:cs="Roboto"/>
                <w:color w:val="111111"/>
                <w:sz w:val="22"/>
                <w:szCs w:val="22"/>
              </w:rPr>
              <w:t>7</w:t>
            </w:r>
          </w:p>
        </w:tc>
        <w:tc>
          <w:tcPr>
            <w:tcW w:w="1872" w:type="dxa"/>
            <w:shd w:val="clear" w:color="auto" w:fill="FFFFFF"/>
            <w:tcMar>
              <w:top w:w="0" w:type="dxa"/>
              <w:left w:w="0" w:type="dxa"/>
              <w:bottom w:w="0" w:type="dxa"/>
              <w:right w:w="0" w:type="dxa"/>
            </w:tcMar>
            <w:vAlign w:val="center"/>
          </w:tcPr>
          <w:p w14:paraId="01ABE97E" w14:textId="77777777" w:rsidR="00DE0DA2" w:rsidRDefault="00C0612C">
            <w:pPr>
              <w:spacing w:before="40" w:after="40"/>
              <w:ind w:left="100" w:right="100"/>
            </w:pPr>
            <w:r>
              <w:rPr>
                <w:rFonts w:ascii="Roboto" w:eastAsia="Roboto" w:hAnsi="Roboto" w:cs="Roboto"/>
                <w:color w:val="111111"/>
                <w:sz w:val="22"/>
                <w:szCs w:val="22"/>
              </w:rPr>
              <w:t>10.59 (0.17)</w:t>
            </w:r>
          </w:p>
        </w:tc>
        <w:tc>
          <w:tcPr>
            <w:tcW w:w="1872" w:type="dxa"/>
            <w:shd w:val="clear" w:color="auto" w:fill="FFFFFF"/>
            <w:tcMar>
              <w:top w:w="0" w:type="dxa"/>
              <w:left w:w="0" w:type="dxa"/>
              <w:bottom w:w="0" w:type="dxa"/>
              <w:right w:w="0" w:type="dxa"/>
            </w:tcMar>
            <w:vAlign w:val="center"/>
          </w:tcPr>
          <w:p w14:paraId="3B294916" w14:textId="77777777" w:rsidR="00DE0DA2" w:rsidRDefault="00C0612C">
            <w:pPr>
              <w:spacing w:before="40" w:after="40"/>
              <w:ind w:left="100" w:right="100"/>
            </w:pPr>
            <w:r>
              <w:rPr>
                <w:rFonts w:ascii="Roboto" w:eastAsia="Roboto" w:hAnsi="Roboto" w:cs="Roboto"/>
                <w:color w:val="111111"/>
                <w:sz w:val="22"/>
                <w:szCs w:val="22"/>
              </w:rPr>
              <w:t xml:space="preserve"> 5.79 (0.14)</w:t>
            </w:r>
          </w:p>
        </w:tc>
        <w:tc>
          <w:tcPr>
            <w:tcW w:w="1872" w:type="dxa"/>
            <w:shd w:val="clear" w:color="auto" w:fill="FFFFFF"/>
            <w:tcMar>
              <w:top w:w="0" w:type="dxa"/>
              <w:left w:w="0" w:type="dxa"/>
              <w:bottom w:w="0" w:type="dxa"/>
              <w:right w:w="0" w:type="dxa"/>
            </w:tcMar>
            <w:vAlign w:val="center"/>
          </w:tcPr>
          <w:p w14:paraId="39E5A151"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2E0DAFB6" w14:textId="77777777">
        <w:trPr>
          <w:cantSplit/>
          <w:jc w:val="center"/>
        </w:trPr>
        <w:tc>
          <w:tcPr>
            <w:tcW w:w="864" w:type="dxa"/>
            <w:shd w:val="clear" w:color="auto" w:fill="FFFFFF"/>
            <w:tcMar>
              <w:top w:w="0" w:type="dxa"/>
              <w:left w:w="0" w:type="dxa"/>
              <w:bottom w:w="0" w:type="dxa"/>
              <w:right w:w="0" w:type="dxa"/>
            </w:tcMar>
            <w:vAlign w:val="center"/>
          </w:tcPr>
          <w:p w14:paraId="46B5DF4B" w14:textId="77777777" w:rsidR="00DE0DA2" w:rsidRDefault="00C0612C">
            <w:pPr>
              <w:spacing w:before="40" w:after="40"/>
              <w:ind w:left="100" w:right="100"/>
              <w:jc w:val="right"/>
            </w:pPr>
            <w:r>
              <w:rPr>
                <w:rFonts w:ascii="Roboto" w:eastAsia="Roboto" w:hAnsi="Roboto" w:cs="Roboto"/>
                <w:color w:val="111111"/>
                <w:sz w:val="22"/>
                <w:szCs w:val="22"/>
              </w:rPr>
              <w:t>8</w:t>
            </w:r>
          </w:p>
        </w:tc>
        <w:tc>
          <w:tcPr>
            <w:tcW w:w="1872" w:type="dxa"/>
            <w:shd w:val="clear" w:color="auto" w:fill="FFFFFF"/>
            <w:tcMar>
              <w:top w:w="0" w:type="dxa"/>
              <w:left w:w="0" w:type="dxa"/>
              <w:bottom w:w="0" w:type="dxa"/>
              <w:right w:w="0" w:type="dxa"/>
            </w:tcMar>
            <w:vAlign w:val="center"/>
          </w:tcPr>
          <w:p w14:paraId="4A442C71" w14:textId="77777777" w:rsidR="00DE0DA2" w:rsidRDefault="00C0612C">
            <w:pPr>
              <w:spacing w:before="40" w:after="40"/>
              <w:ind w:left="100" w:right="100"/>
            </w:pPr>
            <w:r>
              <w:rPr>
                <w:rFonts w:ascii="Roboto" w:eastAsia="Roboto" w:hAnsi="Roboto" w:cs="Roboto"/>
                <w:color w:val="111111"/>
                <w:sz w:val="22"/>
                <w:szCs w:val="22"/>
              </w:rPr>
              <w:t>13.02 (0.14)</w:t>
            </w:r>
          </w:p>
        </w:tc>
        <w:tc>
          <w:tcPr>
            <w:tcW w:w="1872" w:type="dxa"/>
            <w:shd w:val="clear" w:color="auto" w:fill="FFFFFF"/>
            <w:tcMar>
              <w:top w:w="0" w:type="dxa"/>
              <w:left w:w="0" w:type="dxa"/>
              <w:bottom w:w="0" w:type="dxa"/>
              <w:right w:w="0" w:type="dxa"/>
            </w:tcMar>
            <w:vAlign w:val="center"/>
          </w:tcPr>
          <w:p w14:paraId="3469CFFB" w14:textId="77777777" w:rsidR="00DE0DA2" w:rsidRDefault="00C0612C">
            <w:pPr>
              <w:spacing w:before="40" w:after="40"/>
              <w:ind w:left="100" w:right="100"/>
            </w:pPr>
            <w:r>
              <w:rPr>
                <w:rFonts w:ascii="Roboto" w:eastAsia="Roboto" w:hAnsi="Roboto" w:cs="Roboto"/>
                <w:color w:val="111111"/>
                <w:sz w:val="22"/>
                <w:szCs w:val="22"/>
              </w:rPr>
              <w:t xml:space="preserve"> 3.52 (0.12)</w:t>
            </w:r>
          </w:p>
        </w:tc>
        <w:tc>
          <w:tcPr>
            <w:tcW w:w="1872" w:type="dxa"/>
            <w:shd w:val="clear" w:color="auto" w:fill="FFFFFF"/>
            <w:tcMar>
              <w:top w:w="0" w:type="dxa"/>
              <w:left w:w="0" w:type="dxa"/>
              <w:bottom w:w="0" w:type="dxa"/>
              <w:right w:w="0" w:type="dxa"/>
            </w:tcMar>
            <w:vAlign w:val="center"/>
          </w:tcPr>
          <w:p w14:paraId="5A5C9D5C"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256FA8BB" w14:textId="77777777">
        <w:trPr>
          <w:cantSplit/>
          <w:jc w:val="center"/>
        </w:trPr>
        <w:tc>
          <w:tcPr>
            <w:tcW w:w="864" w:type="dxa"/>
            <w:shd w:val="clear" w:color="auto" w:fill="FFFFFF"/>
            <w:tcMar>
              <w:top w:w="0" w:type="dxa"/>
              <w:left w:w="0" w:type="dxa"/>
              <w:bottom w:w="0" w:type="dxa"/>
              <w:right w:w="0" w:type="dxa"/>
            </w:tcMar>
            <w:vAlign w:val="center"/>
          </w:tcPr>
          <w:p w14:paraId="5E1A9210" w14:textId="77777777" w:rsidR="00DE0DA2" w:rsidRDefault="00C0612C">
            <w:pPr>
              <w:spacing w:before="40" w:after="40"/>
              <w:ind w:left="100" w:right="100"/>
              <w:jc w:val="right"/>
            </w:pPr>
            <w:r>
              <w:rPr>
                <w:rFonts w:ascii="Roboto" w:eastAsia="Roboto" w:hAnsi="Roboto" w:cs="Roboto"/>
                <w:color w:val="111111"/>
                <w:sz w:val="22"/>
                <w:szCs w:val="22"/>
              </w:rPr>
              <w:t>9</w:t>
            </w:r>
          </w:p>
        </w:tc>
        <w:tc>
          <w:tcPr>
            <w:tcW w:w="1872" w:type="dxa"/>
            <w:shd w:val="clear" w:color="auto" w:fill="FFFFFF"/>
            <w:tcMar>
              <w:top w:w="0" w:type="dxa"/>
              <w:left w:w="0" w:type="dxa"/>
              <w:bottom w:w="0" w:type="dxa"/>
              <w:right w:w="0" w:type="dxa"/>
            </w:tcMar>
            <w:vAlign w:val="center"/>
          </w:tcPr>
          <w:p w14:paraId="3C624B73" w14:textId="77777777" w:rsidR="00DE0DA2" w:rsidRDefault="00C0612C">
            <w:pPr>
              <w:spacing w:before="40" w:after="40"/>
              <w:ind w:left="100" w:right="100"/>
            </w:pPr>
            <w:r>
              <w:rPr>
                <w:rFonts w:ascii="Roboto" w:eastAsia="Roboto" w:hAnsi="Roboto" w:cs="Roboto"/>
                <w:color w:val="111111"/>
                <w:sz w:val="22"/>
                <w:szCs w:val="22"/>
              </w:rPr>
              <w:t>12.47 (0.16)</w:t>
            </w:r>
          </w:p>
        </w:tc>
        <w:tc>
          <w:tcPr>
            <w:tcW w:w="1872" w:type="dxa"/>
            <w:shd w:val="clear" w:color="auto" w:fill="FFFFFF"/>
            <w:tcMar>
              <w:top w:w="0" w:type="dxa"/>
              <w:left w:w="0" w:type="dxa"/>
              <w:bottom w:w="0" w:type="dxa"/>
              <w:right w:w="0" w:type="dxa"/>
            </w:tcMar>
            <w:vAlign w:val="center"/>
          </w:tcPr>
          <w:p w14:paraId="21F55A3D" w14:textId="77777777" w:rsidR="00DE0DA2" w:rsidRDefault="00C0612C">
            <w:pPr>
              <w:spacing w:before="40" w:after="40"/>
              <w:ind w:left="100" w:right="100"/>
            </w:pPr>
            <w:r>
              <w:rPr>
                <w:rFonts w:ascii="Roboto" w:eastAsia="Roboto" w:hAnsi="Roboto" w:cs="Roboto"/>
                <w:color w:val="111111"/>
                <w:sz w:val="22"/>
                <w:szCs w:val="22"/>
              </w:rPr>
              <w:t xml:space="preserve"> 6.70 (0.09)</w:t>
            </w:r>
          </w:p>
        </w:tc>
        <w:tc>
          <w:tcPr>
            <w:tcW w:w="1872" w:type="dxa"/>
            <w:shd w:val="clear" w:color="auto" w:fill="FFFFFF"/>
            <w:tcMar>
              <w:top w:w="0" w:type="dxa"/>
              <w:left w:w="0" w:type="dxa"/>
              <w:bottom w:w="0" w:type="dxa"/>
              <w:right w:w="0" w:type="dxa"/>
            </w:tcMar>
            <w:vAlign w:val="center"/>
          </w:tcPr>
          <w:p w14:paraId="5C93995F"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72C48999" w14:textId="77777777">
        <w:trPr>
          <w:cantSplit/>
          <w:jc w:val="center"/>
        </w:trPr>
        <w:tc>
          <w:tcPr>
            <w:tcW w:w="864" w:type="dxa"/>
            <w:shd w:val="clear" w:color="auto" w:fill="FFFFFF"/>
            <w:tcMar>
              <w:top w:w="0" w:type="dxa"/>
              <w:left w:w="0" w:type="dxa"/>
              <w:bottom w:w="0" w:type="dxa"/>
              <w:right w:w="0" w:type="dxa"/>
            </w:tcMar>
            <w:vAlign w:val="center"/>
          </w:tcPr>
          <w:p w14:paraId="47A8D1E5" w14:textId="77777777" w:rsidR="00DE0DA2" w:rsidRDefault="00C0612C">
            <w:pPr>
              <w:spacing w:before="40" w:after="40"/>
              <w:ind w:left="100" w:right="100"/>
              <w:jc w:val="right"/>
            </w:pPr>
            <w:r>
              <w:rPr>
                <w:rFonts w:ascii="Roboto" w:eastAsia="Roboto" w:hAnsi="Roboto" w:cs="Roboto"/>
                <w:color w:val="111111"/>
                <w:sz w:val="22"/>
                <w:szCs w:val="22"/>
              </w:rPr>
              <w:t>10</w:t>
            </w:r>
          </w:p>
        </w:tc>
        <w:tc>
          <w:tcPr>
            <w:tcW w:w="1872" w:type="dxa"/>
            <w:shd w:val="clear" w:color="auto" w:fill="FFFFFF"/>
            <w:tcMar>
              <w:top w:w="0" w:type="dxa"/>
              <w:left w:w="0" w:type="dxa"/>
              <w:bottom w:w="0" w:type="dxa"/>
              <w:right w:w="0" w:type="dxa"/>
            </w:tcMar>
            <w:vAlign w:val="center"/>
          </w:tcPr>
          <w:p w14:paraId="32890E5E" w14:textId="77777777" w:rsidR="00DE0DA2" w:rsidRDefault="00C0612C">
            <w:pPr>
              <w:spacing w:before="40" w:after="40"/>
              <w:ind w:left="100" w:right="100"/>
            </w:pPr>
            <w:r>
              <w:rPr>
                <w:rFonts w:ascii="Roboto" w:eastAsia="Roboto" w:hAnsi="Roboto" w:cs="Roboto"/>
                <w:color w:val="111111"/>
                <w:sz w:val="22"/>
                <w:szCs w:val="22"/>
              </w:rPr>
              <w:t>11.40 (0.14)</w:t>
            </w:r>
          </w:p>
        </w:tc>
        <w:tc>
          <w:tcPr>
            <w:tcW w:w="1872" w:type="dxa"/>
            <w:shd w:val="clear" w:color="auto" w:fill="FFFFFF"/>
            <w:tcMar>
              <w:top w:w="0" w:type="dxa"/>
              <w:left w:w="0" w:type="dxa"/>
              <w:bottom w:w="0" w:type="dxa"/>
              <w:right w:w="0" w:type="dxa"/>
            </w:tcMar>
            <w:vAlign w:val="center"/>
          </w:tcPr>
          <w:p w14:paraId="4EF8ED43" w14:textId="77777777" w:rsidR="00DE0DA2" w:rsidRDefault="00C0612C">
            <w:pPr>
              <w:spacing w:before="40" w:after="40"/>
              <w:ind w:left="100" w:right="100"/>
            </w:pPr>
            <w:r>
              <w:rPr>
                <w:rFonts w:ascii="Roboto" w:eastAsia="Roboto" w:hAnsi="Roboto" w:cs="Roboto"/>
                <w:color w:val="111111"/>
                <w:sz w:val="22"/>
                <w:szCs w:val="22"/>
              </w:rPr>
              <w:t xml:space="preserve"> 7.04 (0.17)</w:t>
            </w:r>
          </w:p>
        </w:tc>
        <w:tc>
          <w:tcPr>
            <w:tcW w:w="1872" w:type="dxa"/>
            <w:shd w:val="clear" w:color="auto" w:fill="FFFFFF"/>
            <w:tcMar>
              <w:top w:w="0" w:type="dxa"/>
              <w:left w:w="0" w:type="dxa"/>
              <w:bottom w:w="0" w:type="dxa"/>
              <w:right w:w="0" w:type="dxa"/>
            </w:tcMar>
            <w:vAlign w:val="center"/>
          </w:tcPr>
          <w:p w14:paraId="3EB2F743"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6360DFD4" w14:textId="77777777">
        <w:trPr>
          <w:cantSplit/>
          <w:jc w:val="center"/>
        </w:trPr>
        <w:tc>
          <w:tcPr>
            <w:tcW w:w="864" w:type="dxa"/>
            <w:shd w:val="clear" w:color="auto" w:fill="FFFFFF"/>
            <w:tcMar>
              <w:top w:w="0" w:type="dxa"/>
              <w:left w:w="0" w:type="dxa"/>
              <w:bottom w:w="0" w:type="dxa"/>
              <w:right w:w="0" w:type="dxa"/>
            </w:tcMar>
            <w:vAlign w:val="center"/>
          </w:tcPr>
          <w:p w14:paraId="78DF9EA0" w14:textId="77777777" w:rsidR="00DE0DA2" w:rsidRDefault="00C0612C">
            <w:pPr>
              <w:spacing w:before="40" w:after="40"/>
              <w:ind w:left="100" w:right="100"/>
              <w:jc w:val="right"/>
            </w:pPr>
            <w:r>
              <w:rPr>
                <w:rFonts w:ascii="Roboto" w:eastAsia="Roboto" w:hAnsi="Roboto" w:cs="Roboto"/>
                <w:color w:val="111111"/>
                <w:sz w:val="22"/>
                <w:szCs w:val="22"/>
              </w:rPr>
              <w:t>11</w:t>
            </w:r>
          </w:p>
        </w:tc>
        <w:tc>
          <w:tcPr>
            <w:tcW w:w="1872" w:type="dxa"/>
            <w:shd w:val="clear" w:color="auto" w:fill="FFFFFF"/>
            <w:tcMar>
              <w:top w:w="0" w:type="dxa"/>
              <w:left w:w="0" w:type="dxa"/>
              <w:bottom w:w="0" w:type="dxa"/>
              <w:right w:w="0" w:type="dxa"/>
            </w:tcMar>
            <w:vAlign w:val="center"/>
          </w:tcPr>
          <w:p w14:paraId="35D55DA1" w14:textId="77777777" w:rsidR="00DE0DA2" w:rsidRDefault="00C0612C">
            <w:pPr>
              <w:spacing w:before="40" w:after="40"/>
              <w:ind w:left="100" w:right="100"/>
            </w:pPr>
            <w:r>
              <w:rPr>
                <w:rFonts w:ascii="Roboto" w:eastAsia="Roboto" w:hAnsi="Roboto" w:cs="Roboto"/>
                <w:color w:val="111111"/>
                <w:sz w:val="22"/>
                <w:szCs w:val="22"/>
              </w:rPr>
              <w:t>10.10 (0.11)</w:t>
            </w:r>
          </w:p>
        </w:tc>
        <w:tc>
          <w:tcPr>
            <w:tcW w:w="1872" w:type="dxa"/>
            <w:shd w:val="clear" w:color="auto" w:fill="FFFFFF"/>
            <w:tcMar>
              <w:top w:w="0" w:type="dxa"/>
              <w:left w:w="0" w:type="dxa"/>
              <w:bottom w:w="0" w:type="dxa"/>
              <w:right w:w="0" w:type="dxa"/>
            </w:tcMar>
            <w:vAlign w:val="center"/>
          </w:tcPr>
          <w:p w14:paraId="5575CCEB" w14:textId="77777777" w:rsidR="00DE0DA2" w:rsidRDefault="00C0612C">
            <w:pPr>
              <w:spacing w:before="40" w:after="40"/>
              <w:ind w:left="100" w:right="100"/>
            </w:pPr>
            <w:r>
              <w:rPr>
                <w:rFonts w:ascii="Roboto" w:eastAsia="Roboto" w:hAnsi="Roboto" w:cs="Roboto"/>
                <w:color w:val="111111"/>
                <w:sz w:val="22"/>
                <w:szCs w:val="22"/>
              </w:rPr>
              <w:t xml:space="preserve"> 4.31 (0.11)</w:t>
            </w:r>
          </w:p>
        </w:tc>
        <w:tc>
          <w:tcPr>
            <w:tcW w:w="1872" w:type="dxa"/>
            <w:shd w:val="clear" w:color="auto" w:fill="FFFFFF"/>
            <w:tcMar>
              <w:top w:w="0" w:type="dxa"/>
              <w:left w:w="0" w:type="dxa"/>
              <w:bottom w:w="0" w:type="dxa"/>
              <w:right w:w="0" w:type="dxa"/>
            </w:tcMar>
            <w:vAlign w:val="center"/>
          </w:tcPr>
          <w:p w14:paraId="23432EA3"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59B69574" w14:textId="77777777">
        <w:trPr>
          <w:cantSplit/>
          <w:jc w:val="center"/>
        </w:trPr>
        <w:tc>
          <w:tcPr>
            <w:tcW w:w="864" w:type="dxa"/>
            <w:shd w:val="clear" w:color="auto" w:fill="FFFFFF"/>
            <w:tcMar>
              <w:top w:w="0" w:type="dxa"/>
              <w:left w:w="0" w:type="dxa"/>
              <w:bottom w:w="0" w:type="dxa"/>
              <w:right w:w="0" w:type="dxa"/>
            </w:tcMar>
            <w:vAlign w:val="center"/>
          </w:tcPr>
          <w:p w14:paraId="1677C633" w14:textId="77777777" w:rsidR="00DE0DA2" w:rsidRDefault="00C0612C">
            <w:pPr>
              <w:spacing w:before="40" w:after="40"/>
              <w:ind w:left="100" w:right="100"/>
              <w:jc w:val="right"/>
            </w:pPr>
            <w:r>
              <w:rPr>
                <w:rFonts w:ascii="Roboto" w:eastAsia="Roboto" w:hAnsi="Roboto" w:cs="Roboto"/>
                <w:color w:val="111111"/>
                <w:sz w:val="22"/>
                <w:szCs w:val="22"/>
              </w:rPr>
              <w:t>12</w:t>
            </w:r>
          </w:p>
        </w:tc>
        <w:tc>
          <w:tcPr>
            <w:tcW w:w="1872" w:type="dxa"/>
            <w:shd w:val="clear" w:color="auto" w:fill="FFFFFF"/>
            <w:tcMar>
              <w:top w:w="0" w:type="dxa"/>
              <w:left w:w="0" w:type="dxa"/>
              <w:bottom w:w="0" w:type="dxa"/>
              <w:right w:w="0" w:type="dxa"/>
            </w:tcMar>
            <w:vAlign w:val="center"/>
          </w:tcPr>
          <w:p w14:paraId="0BFB4183" w14:textId="77777777" w:rsidR="00DE0DA2" w:rsidRDefault="00C0612C">
            <w:pPr>
              <w:spacing w:before="40" w:after="40"/>
              <w:ind w:left="100" w:right="100"/>
            </w:pPr>
            <w:r>
              <w:rPr>
                <w:rFonts w:ascii="Roboto" w:eastAsia="Roboto" w:hAnsi="Roboto" w:cs="Roboto"/>
                <w:color w:val="111111"/>
                <w:sz w:val="22"/>
                <w:szCs w:val="22"/>
              </w:rPr>
              <w:t>11.24 (0.12)</w:t>
            </w:r>
          </w:p>
        </w:tc>
        <w:tc>
          <w:tcPr>
            <w:tcW w:w="1872" w:type="dxa"/>
            <w:shd w:val="clear" w:color="auto" w:fill="FFFFFF"/>
            <w:tcMar>
              <w:top w:w="0" w:type="dxa"/>
              <w:left w:w="0" w:type="dxa"/>
              <w:bottom w:w="0" w:type="dxa"/>
              <w:right w:w="0" w:type="dxa"/>
            </w:tcMar>
            <w:vAlign w:val="center"/>
          </w:tcPr>
          <w:p w14:paraId="410CEDCC" w14:textId="77777777" w:rsidR="00DE0DA2" w:rsidRDefault="00C0612C">
            <w:pPr>
              <w:spacing w:before="40" w:after="40"/>
              <w:ind w:left="100" w:right="100"/>
            </w:pPr>
            <w:r>
              <w:rPr>
                <w:rFonts w:ascii="Roboto" w:eastAsia="Roboto" w:hAnsi="Roboto" w:cs="Roboto"/>
                <w:color w:val="111111"/>
                <w:sz w:val="22"/>
                <w:szCs w:val="22"/>
              </w:rPr>
              <w:t xml:space="preserve"> 5.57 (0.18)</w:t>
            </w:r>
          </w:p>
        </w:tc>
        <w:tc>
          <w:tcPr>
            <w:tcW w:w="1872" w:type="dxa"/>
            <w:shd w:val="clear" w:color="auto" w:fill="FFFFFF"/>
            <w:tcMar>
              <w:top w:w="0" w:type="dxa"/>
              <w:left w:w="0" w:type="dxa"/>
              <w:bottom w:w="0" w:type="dxa"/>
              <w:right w:w="0" w:type="dxa"/>
            </w:tcMar>
            <w:vAlign w:val="center"/>
          </w:tcPr>
          <w:p w14:paraId="280B6F39"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39B5C72F" w14:textId="77777777">
        <w:trPr>
          <w:cantSplit/>
          <w:jc w:val="center"/>
        </w:trPr>
        <w:tc>
          <w:tcPr>
            <w:tcW w:w="864" w:type="dxa"/>
            <w:shd w:val="clear" w:color="auto" w:fill="FFFFFF"/>
            <w:tcMar>
              <w:top w:w="0" w:type="dxa"/>
              <w:left w:w="0" w:type="dxa"/>
              <w:bottom w:w="0" w:type="dxa"/>
              <w:right w:w="0" w:type="dxa"/>
            </w:tcMar>
            <w:vAlign w:val="center"/>
          </w:tcPr>
          <w:p w14:paraId="4C906260" w14:textId="77777777" w:rsidR="00DE0DA2" w:rsidRDefault="00C0612C">
            <w:pPr>
              <w:spacing w:before="40" w:after="40"/>
              <w:ind w:left="100" w:right="100"/>
              <w:jc w:val="right"/>
            </w:pPr>
            <w:r>
              <w:rPr>
                <w:rFonts w:ascii="Roboto" w:eastAsia="Roboto" w:hAnsi="Roboto" w:cs="Roboto"/>
                <w:color w:val="111111"/>
                <w:sz w:val="22"/>
                <w:szCs w:val="22"/>
              </w:rPr>
              <w:t>13</w:t>
            </w:r>
          </w:p>
        </w:tc>
        <w:tc>
          <w:tcPr>
            <w:tcW w:w="1872" w:type="dxa"/>
            <w:shd w:val="clear" w:color="auto" w:fill="FFFFFF"/>
            <w:tcMar>
              <w:top w:w="0" w:type="dxa"/>
              <w:left w:w="0" w:type="dxa"/>
              <w:bottom w:w="0" w:type="dxa"/>
              <w:right w:w="0" w:type="dxa"/>
            </w:tcMar>
            <w:vAlign w:val="center"/>
          </w:tcPr>
          <w:p w14:paraId="5A1AD18B" w14:textId="77777777" w:rsidR="00DE0DA2" w:rsidRDefault="00C0612C">
            <w:pPr>
              <w:spacing w:before="40" w:after="40"/>
              <w:ind w:left="100" w:right="100"/>
            </w:pPr>
            <w:r>
              <w:rPr>
                <w:rFonts w:ascii="Roboto" w:eastAsia="Roboto" w:hAnsi="Roboto" w:cs="Roboto"/>
                <w:color w:val="111111"/>
                <w:sz w:val="22"/>
                <w:szCs w:val="22"/>
              </w:rPr>
              <w:t>10.91 (0.14)</w:t>
            </w:r>
          </w:p>
        </w:tc>
        <w:tc>
          <w:tcPr>
            <w:tcW w:w="1872" w:type="dxa"/>
            <w:shd w:val="clear" w:color="auto" w:fill="FFFFFF"/>
            <w:tcMar>
              <w:top w:w="0" w:type="dxa"/>
              <w:left w:w="0" w:type="dxa"/>
              <w:bottom w:w="0" w:type="dxa"/>
              <w:right w:w="0" w:type="dxa"/>
            </w:tcMar>
            <w:vAlign w:val="center"/>
          </w:tcPr>
          <w:p w14:paraId="51E5A513" w14:textId="77777777" w:rsidR="00DE0DA2" w:rsidRDefault="00C0612C">
            <w:pPr>
              <w:spacing w:before="40" w:after="40"/>
              <w:ind w:left="100" w:right="100"/>
            </w:pPr>
            <w:r>
              <w:rPr>
                <w:rFonts w:ascii="Roboto" w:eastAsia="Roboto" w:hAnsi="Roboto" w:cs="Roboto"/>
                <w:color w:val="111111"/>
                <w:sz w:val="22"/>
                <w:szCs w:val="22"/>
              </w:rPr>
              <w:t xml:space="preserve"> 6.00 (0.12)</w:t>
            </w:r>
          </w:p>
        </w:tc>
        <w:tc>
          <w:tcPr>
            <w:tcW w:w="1872" w:type="dxa"/>
            <w:shd w:val="clear" w:color="auto" w:fill="FFFFFF"/>
            <w:tcMar>
              <w:top w:w="0" w:type="dxa"/>
              <w:left w:w="0" w:type="dxa"/>
              <w:bottom w:w="0" w:type="dxa"/>
              <w:right w:w="0" w:type="dxa"/>
            </w:tcMar>
            <w:vAlign w:val="center"/>
          </w:tcPr>
          <w:p w14:paraId="71FAB319"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024C1CD6" w14:textId="77777777">
        <w:trPr>
          <w:cantSplit/>
          <w:jc w:val="center"/>
        </w:trPr>
        <w:tc>
          <w:tcPr>
            <w:tcW w:w="864" w:type="dxa"/>
            <w:shd w:val="clear" w:color="auto" w:fill="FFFFFF"/>
            <w:tcMar>
              <w:top w:w="0" w:type="dxa"/>
              <w:left w:w="0" w:type="dxa"/>
              <w:bottom w:w="0" w:type="dxa"/>
              <w:right w:w="0" w:type="dxa"/>
            </w:tcMar>
            <w:vAlign w:val="center"/>
          </w:tcPr>
          <w:p w14:paraId="0DA72EB8" w14:textId="77777777" w:rsidR="00DE0DA2" w:rsidRDefault="00C0612C">
            <w:pPr>
              <w:spacing w:before="40" w:after="40"/>
              <w:ind w:left="100" w:right="100"/>
              <w:jc w:val="right"/>
            </w:pPr>
            <w:r>
              <w:rPr>
                <w:rFonts w:ascii="Roboto" w:eastAsia="Roboto" w:hAnsi="Roboto" w:cs="Roboto"/>
                <w:color w:val="111111"/>
                <w:sz w:val="22"/>
                <w:szCs w:val="22"/>
              </w:rPr>
              <w:t>14</w:t>
            </w:r>
          </w:p>
        </w:tc>
        <w:tc>
          <w:tcPr>
            <w:tcW w:w="1872" w:type="dxa"/>
            <w:shd w:val="clear" w:color="auto" w:fill="FFFFFF"/>
            <w:tcMar>
              <w:top w:w="0" w:type="dxa"/>
              <w:left w:w="0" w:type="dxa"/>
              <w:bottom w:w="0" w:type="dxa"/>
              <w:right w:w="0" w:type="dxa"/>
            </w:tcMar>
            <w:vAlign w:val="center"/>
          </w:tcPr>
          <w:p w14:paraId="61B7F7BF" w14:textId="77777777" w:rsidR="00DE0DA2" w:rsidRDefault="00C0612C">
            <w:pPr>
              <w:spacing w:before="40" w:after="40"/>
              <w:ind w:left="100" w:right="100"/>
            </w:pPr>
            <w:r>
              <w:rPr>
                <w:rFonts w:ascii="Roboto" w:eastAsia="Roboto" w:hAnsi="Roboto" w:cs="Roboto"/>
                <w:color w:val="111111"/>
                <w:sz w:val="22"/>
                <w:szCs w:val="22"/>
              </w:rPr>
              <w:t>10.40 (0.09)</w:t>
            </w:r>
          </w:p>
        </w:tc>
        <w:tc>
          <w:tcPr>
            <w:tcW w:w="1872" w:type="dxa"/>
            <w:shd w:val="clear" w:color="auto" w:fill="FFFFFF"/>
            <w:tcMar>
              <w:top w:w="0" w:type="dxa"/>
              <w:left w:w="0" w:type="dxa"/>
              <w:bottom w:w="0" w:type="dxa"/>
              <w:right w:w="0" w:type="dxa"/>
            </w:tcMar>
            <w:vAlign w:val="center"/>
          </w:tcPr>
          <w:p w14:paraId="69A84F59" w14:textId="77777777" w:rsidR="00DE0DA2" w:rsidRDefault="00C0612C">
            <w:pPr>
              <w:spacing w:before="40" w:after="40"/>
              <w:ind w:left="100" w:right="100"/>
            </w:pPr>
            <w:r>
              <w:rPr>
                <w:rFonts w:ascii="Roboto" w:eastAsia="Roboto" w:hAnsi="Roboto" w:cs="Roboto"/>
                <w:color w:val="111111"/>
                <w:sz w:val="22"/>
                <w:szCs w:val="22"/>
              </w:rPr>
              <w:t xml:space="preserve"> 5.53 (0.19)</w:t>
            </w:r>
          </w:p>
        </w:tc>
        <w:tc>
          <w:tcPr>
            <w:tcW w:w="1872" w:type="dxa"/>
            <w:shd w:val="clear" w:color="auto" w:fill="FFFFFF"/>
            <w:tcMar>
              <w:top w:w="0" w:type="dxa"/>
              <w:left w:w="0" w:type="dxa"/>
              <w:bottom w:w="0" w:type="dxa"/>
              <w:right w:w="0" w:type="dxa"/>
            </w:tcMar>
            <w:vAlign w:val="center"/>
          </w:tcPr>
          <w:p w14:paraId="78F8F7EC"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3D16B621" w14:textId="77777777">
        <w:trPr>
          <w:cantSplit/>
          <w:jc w:val="center"/>
        </w:trPr>
        <w:tc>
          <w:tcPr>
            <w:tcW w:w="864" w:type="dxa"/>
            <w:shd w:val="clear" w:color="auto" w:fill="FFFFFF"/>
            <w:tcMar>
              <w:top w:w="0" w:type="dxa"/>
              <w:left w:w="0" w:type="dxa"/>
              <w:bottom w:w="0" w:type="dxa"/>
              <w:right w:w="0" w:type="dxa"/>
            </w:tcMar>
            <w:vAlign w:val="center"/>
          </w:tcPr>
          <w:p w14:paraId="3CFAFA36" w14:textId="77777777" w:rsidR="00DE0DA2" w:rsidRDefault="00C0612C">
            <w:pPr>
              <w:spacing w:before="40" w:after="40"/>
              <w:ind w:left="100" w:right="100"/>
              <w:jc w:val="right"/>
            </w:pPr>
            <w:r>
              <w:rPr>
                <w:rFonts w:ascii="Roboto" w:eastAsia="Roboto" w:hAnsi="Roboto" w:cs="Roboto"/>
                <w:color w:val="111111"/>
                <w:sz w:val="22"/>
                <w:szCs w:val="22"/>
              </w:rPr>
              <w:t>15</w:t>
            </w:r>
          </w:p>
        </w:tc>
        <w:tc>
          <w:tcPr>
            <w:tcW w:w="1872" w:type="dxa"/>
            <w:shd w:val="clear" w:color="auto" w:fill="FFFFFF"/>
            <w:tcMar>
              <w:top w:w="0" w:type="dxa"/>
              <w:left w:w="0" w:type="dxa"/>
              <w:bottom w:w="0" w:type="dxa"/>
              <w:right w:w="0" w:type="dxa"/>
            </w:tcMar>
            <w:vAlign w:val="center"/>
          </w:tcPr>
          <w:p w14:paraId="035DB381" w14:textId="77777777" w:rsidR="00DE0DA2" w:rsidRDefault="00C0612C">
            <w:pPr>
              <w:spacing w:before="40" w:after="40"/>
              <w:ind w:left="100" w:right="100"/>
            </w:pPr>
            <w:r>
              <w:rPr>
                <w:rFonts w:ascii="Roboto" w:eastAsia="Roboto" w:hAnsi="Roboto" w:cs="Roboto"/>
                <w:color w:val="111111"/>
                <w:sz w:val="22"/>
                <w:szCs w:val="22"/>
              </w:rPr>
              <w:t>9.79 (0.11)</w:t>
            </w:r>
          </w:p>
        </w:tc>
        <w:tc>
          <w:tcPr>
            <w:tcW w:w="1872" w:type="dxa"/>
            <w:shd w:val="clear" w:color="auto" w:fill="FFFFFF"/>
            <w:tcMar>
              <w:top w:w="0" w:type="dxa"/>
              <w:left w:w="0" w:type="dxa"/>
              <w:bottom w:w="0" w:type="dxa"/>
              <w:right w:w="0" w:type="dxa"/>
            </w:tcMar>
            <w:vAlign w:val="center"/>
          </w:tcPr>
          <w:p w14:paraId="3CBC03BA" w14:textId="77777777" w:rsidR="00DE0DA2" w:rsidRDefault="00C0612C">
            <w:pPr>
              <w:spacing w:before="40" w:after="40"/>
              <w:ind w:left="100" w:right="100"/>
            </w:pPr>
            <w:r>
              <w:rPr>
                <w:rFonts w:ascii="Roboto" w:eastAsia="Roboto" w:hAnsi="Roboto" w:cs="Roboto"/>
                <w:color w:val="111111"/>
                <w:sz w:val="22"/>
                <w:szCs w:val="22"/>
              </w:rPr>
              <w:t>6.10 (0.16)</w:t>
            </w:r>
          </w:p>
        </w:tc>
        <w:tc>
          <w:tcPr>
            <w:tcW w:w="1872" w:type="dxa"/>
            <w:shd w:val="clear" w:color="auto" w:fill="FFFFFF"/>
            <w:tcMar>
              <w:top w:w="0" w:type="dxa"/>
              <w:left w:w="0" w:type="dxa"/>
              <w:bottom w:w="0" w:type="dxa"/>
              <w:right w:w="0" w:type="dxa"/>
            </w:tcMar>
            <w:vAlign w:val="center"/>
          </w:tcPr>
          <w:p w14:paraId="13E7C253" w14:textId="77777777" w:rsidR="00DE0DA2" w:rsidRDefault="00C0612C">
            <w:pPr>
              <w:spacing w:before="40" w:after="40"/>
              <w:ind w:left="100" w:right="100"/>
            </w:pPr>
            <w:r>
              <w:rPr>
                <w:rFonts w:ascii="Roboto" w:eastAsia="Roboto" w:hAnsi="Roboto" w:cs="Roboto"/>
                <w:color w:val="111111"/>
                <w:sz w:val="22"/>
                <w:szCs w:val="22"/>
              </w:rPr>
              <w:t>8.29 (0.06)</w:t>
            </w:r>
          </w:p>
        </w:tc>
      </w:tr>
      <w:tr w:rsidR="00DE0DA2" w14:paraId="061B9577" w14:textId="77777777">
        <w:trPr>
          <w:cantSplit/>
          <w:jc w:val="center"/>
        </w:trPr>
        <w:tc>
          <w:tcPr>
            <w:tcW w:w="864" w:type="dxa"/>
            <w:shd w:val="clear" w:color="auto" w:fill="FFFFFF"/>
            <w:tcMar>
              <w:top w:w="0" w:type="dxa"/>
              <w:left w:w="0" w:type="dxa"/>
              <w:bottom w:w="0" w:type="dxa"/>
              <w:right w:w="0" w:type="dxa"/>
            </w:tcMar>
            <w:vAlign w:val="center"/>
          </w:tcPr>
          <w:p w14:paraId="2B55F0DF" w14:textId="77777777" w:rsidR="00DE0DA2" w:rsidRDefault="00C0612C">
            <w:pPr>
              <w:spacing w:before="40" w:after="40"/>
              <w:ind w:left="100" w:right="100"/>
              <w:jc w:val="right"/>
            </w:pPr>
            <w:r>
              <w:rPr>
                <w:rFonts w:ascii="Roboto" w:eastAsia="Roboto" w:hAnsi="Roboto" w:cs="Roboto"/>
                <w:color w:val="111111"/>
                <w:sz w:val="22"/>
                <w:szCs w:val="22"/>
              </w:rPr>
              <w:t>16</w:t>
            </w:r>
          </w:p>
        </w:tc>
        <w:tc>
          <w:tcPr>
            <w:tcW w:w="1872" w:type="dxa"/>
            <w:shd w:val="clear" w:color="auto" w:fill="FFFFFF"/>
            <w:tcMar>
              <w:top w:w="0" w:type="dxa"/>
              <w:left w:w="0" w:type="dxa"/>
              <w:bottom w:w="0" w:type="dxa"/>
              <w:right w:w="0" w:type="dxa"/>
            </w:tcMar>
            <w:vAlign w:val="center"/>
          </w:tcPr>
          <w:p w14:paraId="1B066F89" w14:textId="77777777" w:rsidR="00DE0DA2" w:rsidRDefault="00C0612C">
            <w:pPr>
              <w:spacing w:before="40" w:after="40"/>
              <w:ind w:left="100" w:right="100"/>
            </w:pPr>
            <w:r>
              <w:rPr>
                <w:rFonts w:ascii="Roboto" w:eastAsia="Roboto" w:hAnsi="Roboto" w:cs="Roboto"/>
                <w:color w:val="111111"/>
                <w:sz w:val="22"/>
                <w:szCs w:val="22"/>
              </w:rPr>
              <w:t>10.36 (0.11)</w:t>
            </w:r>
          </w:p>
        </w:tc>
        <w:tc>
          <w:tcPr>
            <w:tcW w:w="1872" w:type="dxa"/>
            <w:shd w:val="clear" w:color="auto" w:fill="FFFFFF"/>
            <w:tcMar>
              <w:top w:w="0" w:type="dxa"/>
              <w:left w:w="0" w:type="dxa"/>
              <w:bottom w:w="0" w:type="dxa"/>
              <w:right w:w="0" w:type="dxa"/>
            </w:tcMar>
            <w:vAlign w:val="center"/>
          </w:tcPr>
          <w:p w14:paraId="60F18A0C" w14:textId="77777777" w:rsidR="00DE0DA2" w:rsidRDefault="00C0612C">
            <w:pPr>
              <w:spacing w:before="40" w:after="40"/>
              <w:ind w:left="100" w:right="100"/>
            </w:pPr>
            <w:r>
              <w:rPr>
                <w:rFonts w:ascii="Roboto" w:eastAsia="Roboto" w:hAnsi="Roboto" w:cs="Roboto"/>
                <w:color w:val="111111"/>
                <w:sz w:val="22"/>
                <w:szCs w:val="22"/>
              </w:rPr>
              <w:t xml:space="preserve"> 5.36 (0.10)</w:t>
            </w:r>
          </w:p>
        </w:tc>
        <w:tc>
          <w:tcPr>
            <w:tcW w:w="1872" w:type="dxa"/>
            <w:shd w:val="clear" w:color="auto" w:fill="FFFFFF"/>
            <w:tcMar>
              <w:top w:w="0" w:type="dxa"/>
              <w:left w:w="0" w:type="dxa"/>
              <w:bottom w:w="0" w:type="dxa"/>
              <w:right w:w="0" w:type="dxa"/>
            </w:tcMar>
            <w:vAlign w:val="center"/>
          </w:tcPr>
          <w:p w14:paraId="2D49DFCD"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11FEDFC6" w14:textId="77777777">
        <w:trPr>
          <w:cantSplit/>
          <w:jc w:val="center"/>
        </w:trPr>
        <w:tc>
          <w:tcPr>
            <w:tcW w:w="864" w:type="dxa"/>
            <w:shd w:val="clear" w:color="auto" w:fill="FFFFFF"/>
            <w:tcMar>
              <w:top w:w="0" w:type="dxa"/>
              <w:left w:w="0" w:type="dxa"/>
              <w:bottom w:w="0" w:type="dxa"/>
              <w:right w:w="0" w:type="dxa"/>
            </w:tcMar>
            <w:vAlign w:val="center"/>
          </w:tcPr>
          <w:p w14:paraId="6B41AF79" w14:textId="77777777" w:rsidR="00DE0DA2" w:rsidRDefault="00C0612C">
            <w:pPr>
              <w:spacing w:before="40" w:after="40"/>
              <w:ind w:left="100" w:right="100"/>
              <w:jc w:val="right"/>
            </w:pPr>
            <w:r>
              <w:rPr>
                <w:rFonts w:ascii="Roboto" w:eastAsia="Roboto" w:hAnsi="Roboto" w:cs="Roboto"/>
                <w:color w:val="111111"/>
                <w:sz w:val="22"/>
                <w:szCs w:val="22"/>
              </w:rPr>
              <w:lastRenderedPageBreak/>
              <w:t>17</w:t>
            </w:r>
          </w:p>
        </w:tc>
        <w:tc>
          <w:tcPr>
            <w:tcW w:w="1872" w:type="dxa"/>
            <w:shd w:val="clear" w:color="auto" w:fill="FFFFFF"/>
            <w:tcMar>
              <w:top w:w="0" w:type="dxa"/>
              <w:left w:w="0" w:type="dxa"/>
              <w:bottom w:w="0" w:type="dxa"/>
              <w:right w:w="0" w:type="dxa"/>
            </w:tcMar>
            <w:vAlign w:val="center"/>
          </w:tcPr>
          <w:p w14:paraId="51F5AC78" w14:textId="77777777" w:rsidR="00DE0DA2" w:rsidRDefault="00C0612C">
            <w:pPr>
              <w:spacing w:before="40" w:after="40"/>
              <w:ind w:left="100" w:right="100"/>
            </w:pPr>
            <w:r>
              <w:rPr>
                <w:rFonts w:ascii="Roboto" w:eastAsia="Roboto" w:hAnsi="Roboto" w:cs="Roboto"/>
                <w:color w:val="111111"/>
                <w:sz w:val="22"/>
                <w:szCs w:val="22"/>
              </w:rPr>
              <w:t>11.21 (0.13)</w:t>
            </w:r>
          </w:p>
        </w:tc>
        <w:tc>
          <w:tcPr>
            <w:tcW w:w="1872" w:type="dxa"/>
            <w:shd w:val="clear" w:color="auto" w:fill="FFFFFF"/>
            <w:tcMar>
              <w:top w:w="0" w:type="dxa"/>
              <w:left w:w="0" w:type="dxa"/>
              <w:bottom w:w="0" w:type="dxa"/>
              <w:right w:w="0" w:type="dxa"/>
            </w:tcMar>
            <w:vAlign w:val="center"/>
          </w:tcPr>
          <w:p w14:paraId="58E646A4" w14:textId="77777777" w:rsidR="00DE0DA2" w:rsidRDefault="00C0612C">
            <w:pPr>
              <w:spacing w:before="40" w:after="40"/>
              <w:ind w:left="100" w:right="100"/>
            </w:pPr>
            <w:r>
              <w:rPr>
                <w:rFonts w:ascii="Roboto" w:eastAsia="Roboto" w:hAnsi="Roboto" w:cs="Roboto"/>
                <w:color w:val="111111"/>
                <w:sz w:val="22"/>
                <w:szCs w:val="22"/>
              </w:rPr>
              <w:t xml:space="preserve"> 6.38 (0.06)</w:t>
            </w:r>
          </w:p>
        </w:tc>
        <w:tc>
          <w:tcPr>
            <w:tcW w:w="1872" w:type="dxa"/>
            <w:shd w:val="clear" w:color="auto" w:fill="FFFFFF"/>
            <w:tcMar>
              <w:top w:w="0" w:type="dxa"/>
              <w:left w:w="0" w:type="dxa"/>
              <w:bottom w:w="0" w:type="dxa"/>
              <w:right w:w="0" w:type="dxa"/>
            </w:tcMar>
            <w:vAlign w:val="center"/>
          </w:tcPr>
          <w:p w14:paraId="1530F39F"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6BEE2158" w14:textId="77777777">
        <w:trPr>
          <w:cantSplit/>
          <w:jc w:val="center"/>
        </w:trPr>
        <w:tc>
          <w:tcPr>
            <w:tcW w:w="864" w:type="dxa"/>
            <w:shd w:val="clear" w:color="auto" w:fill="FFFFFF"/>
            <w:tcMar>
              <w:top w:w="0" w:type="dxa"/>
              <w:left w:w="0" w:type="dxa"/>
              <w:bottom w:w="0" w:type="dxa"/>
              <w:right w:w="0" w:type="dxa"/>
            </w:tcMar>
            <w:vAlign w:val="center"/>
          </w:tcPr>
          <w:p w14:paraId="79DB6D91" w14:textId="77777777" w:rsidR="00DE0DA2" w:rsidRDefault="00C0612C">
            <w:pPr>
              <w:spacing w:before="40" w:after="40"/>
              <w:ind w:left="100" w:right="100"/>
              <w:jc w:val="right"/>
            </w:pPr>
            <w:r>
              <w:rPr>
                <w:rFonts w:ascii="Roboto" w:eastAsia="Roboto" w:hAnsi="Roboto" w:cs="Roboto"/>
                <w:color w:val="111111"/>
                <w:sz w:val="22"/>
                <w:szCs w:val="22"/>
              </w:rPr>
              <w:t>18</w:t>
            </w:r>
          </w:p>
        </w:tc>
        <w:tc>
          <w:tcPr>
            <w:tcW w:w="1872" w:type="dxa"/>
            <w:shd w:val="clear" w:color="auto" w:fill="FFFFFF"/>
            <w:tcMar>
              <w:top w:w="0" w:type="dxa"/>
              <w:left w:w="0" w:type="dxa"/>
              <w:bottom w:w="0" w:type="dxa"/>
              <w:right w:w="0" w:type="dxa"/>
            </w:tcMar>
            <w:vAlign w:val="center"/>
          </w:tcPr>
          <w:p w14:paraId="72074E2E" w14:textId="77777777" w:rsidR="00DE0DA2" w:rsidRDefault="00C0612C">
            <w:pPr>
              <w:spacing w:before="40" w:after="40"/>
              <w:ind w:left="100" w:right="100"/>
            </w:pPr>
            <w:r>
              <w:rPr>
                <w:rFonts w:ascii="Roboto" w:eastAsia="Roboto" w:hAnsi="Roboto" w:cs="Roboto"/>
                <w:color w:val="111111"/>
                <w:sz w:val="22"/>
                <w:szCs w:val="22"/>
              </w:rPr>
              <w:t>13.31 (0.10)</w:t>
            </w:r>
          </w:p>
        </w:tc>
        <w:tc>
          <w:tcPr>
            <w:tcW w:w="1872" w:type="dxa"/>
            <w:shd w:val="clear" w:color="auto" w:fill="FFFFFF"/>
            <w:tcMar>
              <w:top w:w="0" w:type="dxa"/>
              <w:left w:w="0" w:type="dxa"/>
              <w:bottom w:w="0" w:type="dxa"/>
              <w:right w:w="0" w:type="dxa"/>
            </w:tcMar>
            <w:vAlign w:val="center"/>
          </w:tcPr>
          <w:p w14:paraId="1D4F3A51" w14:textId="77777777" w:rsidR="00DE0DA2" w:rsidRDefault="00C0612C">
            <w:pPr>
              <w:spacing w:before="40" w:after="40"/>
              <w:ind w:left="100" w:right="100"/>
            </w:pPr>
            <w:r>
              <w:rPr>
                <w:rFonts w:ascii="Roboto" w:eastAsia="Roboto" w:hAnsi="Roboto" w:cs="Roboto"/>
                <w:color w:val="111111"/>
                <w:sz w:val="22"/>
                <w:szCs w:val="22"/>
              </w:rPr>
              <w:t xml:space="preserve"> 5.23 (0.11)</w:t>
            </w:r>
          </w:p>
        </w:tc>
        <w:tc>
          <w:tcPr>
            <w:tcW w:w="1872" w:type="dxa"/>
            <w:shd w:val="clear" w:color="auto" w:fill="FFFFFF"/>
            <w:tcMar>
              <w:top w:w="0" w:type="dxa"/>
              <w:left w:w="0" w:type="dxa"/>
              <w:bottom w:w="0" w:type="dxa"/>
              <w:right w:w="0" w:type="dxa"/>
            </w:tcMar>
            <w:vAlign w:val="center"/>
          </w:tcPr>
          <w:p w14:paraId="037CF5CB"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4981E193" w14:textId="77777777">
        <w:trPr>
          <w:cantSplit/>
          <w:jc w:val="center"/>
        </w:trPr>
        <w:tc>
          <w:tcPr>
            <w:tcW w:w="864" w:type="dxa"/>
            <w:shd w:val="clear" w:color="auto" w:fill="FFFFFF"/>
            <w:tcMar>
              <w:top w:w="0" w:type="dxa"/>
              <w:left w:w="0" w:type="dxa"/>
              <w:bottom w:w="0" w:type="dxa"/>
              <w:right w:w="0" w:type="dxa"/>
            </w:tcMar>
            <w:vAlign w:val="center"/>
          </w:tcPr>
          <w:p w14:paraId="29821A71" w14:textId="77777777" w:rsidR="00DE0DA2" w:rsidRDefault="00C0612C">
            <w:pPr>
              <w:spacing w:before="40" w:after="40"/>
              <w:ind w:left="100" w:right="100"/>
              <w:jc w:val="right"/>
            </w:pPr>
            <w:r>
              <w:rPr>
                <w:rFonts w:ascii="Roboto" w:eastAsia="Roboto" w:hAnsi="Roboto" w:cs="Roboto"/>
                <w:color w:val="111111"/>
                <w:sz w:val="22"/>
                <w:szCs w:val="22"/>
              </w:rPr>
              <w:t>19</w:t>
            </w:r>
          </w:p>
        </w:tc>
        <w:tc>
          <w:tcPr>
            <w:tcW w:w="1872" w:type="dxa"/>
            <w:shd w:val="clear" w:color="auto" w:fill="FFFFFF"/>
            <w:tcMar>
              <w:top w:w="0" w:type="dxa"/>
              <w:left w:w="0" w:type="dxa"/>
              <w:bottom w:w="0" w:type="dxa"/>
              <w:right w:w="0" w:type="dxa"/>
            </w:tcMar>
            <w:vAlign w:val="center"/>
          </w:tcPr>
          <w:p w14:paraId="7F3D230F" w14:textId="77777777" w:rsidR="00DE0DA2" w:rsidRDefault="00C0612C">
            <w:pPr>
              <w:spacing w:before="40" w:after="40"/>
              <w:ind w:left="100" w:right="100"/>
            </w:pPr>
            <w:r>
              <w:rPr>
                <w:rFonts w:ascii="Roboto" w:eastAsia="Roboto" w:hAnsi="Roboto" w:cs="Roboto"/>
                <w:color w:val="111111"/>
                <w:sz w:val="22"/>
                <w:szCs w:val="22"/>
              </w:rPr>
              <w:t>12.74 (0.12)</w:t>
            </w:r>
          </w:p>
        </w:tc>
        <w:tc>
          <w:tcPr>
            <w:tcW w:w="1872" w:type="dxa"/>
            <w:shd w:val="clear" w:color="auto" w:fill="FFFFFF"/>
            <w:tcMar>
              <w:top w:w="0" w:type="dxa"/>
              <w:left w:w="0" w:type="dxa"/>
              <w:bottom w:w="0" w:type="dxa"/>
              <w:right w:w="0" w:type="dxa"/>
            </w:tcMar>
            <w:vAlign w:val="center"/>
          </w:tcPr>
          <w:p w14:paraId="6776F7A0" w14:textId="77777777" w:rsidR="00DE0DA2" w:rsidRDefault="00C0612C">
            <w:pPr>
              <w:spacing w:before="40" w:after="40"/>
              <w:ind w:left="100" w:right="100"/>
            </w:pPr>
            <w:r>
              <w:rPr>
                <w:rFonts w:ascii="Roboto" w:eastAsia="Roboto" w:hAnsi="Roboto" w:cs="Roboto"/>
                <w:color w:val="111111"/>
                <w:sz w:val="22"/>
                <w:szCs w:val="22"/>
              </w:rPr>
              <w:t xml:space="preserve"> 3.23 (0.20)</w:t>
            </w:r>
          </w:p>
        </w:tc>
        <w:tc>
          <w:tcPr>
            <w:tcW w:w="1872" w:type="dxa"/>
            <w:shd w:val="clear" w:color="auto" w:fill="FFFFFF"/>
            <w:tcMar>
              <w:top w:w="0" w:type="dxa"/>
              <w:left w:w="0" w:type="dxa"/>
              <w:bottom w:w="0" w:type="dxa"/>
              <w:right w:w="0" w:type="dxa"/>
            </w:tcMar>
            <w:vAlign w:val="center"/>
          </w:tcPr>
          <w:p w14:paraId="5A0694A8"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6F1BBA1A" w14:textId="77777777">
        <w:trPr>
          <w:cantSplit/>
          <w:jc w:val="center"/>
        </w:trPr>
        <w:tc>
          <w:tcPr>
            <w:tcW w:w="864" w:type="dxa"/>
            <w:shd w:val="clear" w:color="auto" w:fill="FFFFFF"/>
            <w:tcMar>
              <w:top w:w="0" w:type="dxa"/>
              <w:left w:w="0" w:type="dxa"/>
              <w:bottom w:w="0" w:type="dxa"/>
              <w:right w:w="0" w:type="dxa"/>
            </w:tcMar>
            <w:vAlign w:val="center"/>
          </w:tcPr>
          <w:p w14:paraId="16B79780" w14:textId="77777777" w:rsidR="00DE0DA2" w:rsidRDefault="00C0612C">
            <w:pPr>
              <w:spacing w:before="40" w:after="40"/>
              <w:ind w:left="100" w:right="100"/>
              <w:jc w:val="right"/>
            </w:pPr>
            <w:r>
              <w:rPr>
                <w:rFonts w:ascii="Roboto" w:eastAsia="Roboto" w:hAnsi="Roboto" w:cs="Roboto"/>
                <w:color w:val="111111"/>
                <w:sz w:val="22"/>
                <w:szCs w:val="22"/>
              </w:rPr>
              <w:t>20</w:t>
            </w:r>
          </w:p>
        </w:tc>
        <w:tc>
          <w:tcPr>
            <w:tcW w:w="1872" w:type="dxa"/>
            <w:shd w:val="clear" w:color="auto" w:fill="FFFFFF"/>
            <w:tcMar>
              <w:top w:w="0" w:type="dxa"/>
              <w:left w:w="0" w:type="dxa"/>
              <w:bottom w:w="0" w:type="dxa"/>
              <w:right w:w="0" w:type="dxa"/>
            </w:tcMar>
            <w:vAlign w:val="center"/>
          </w:tcPr>
          <w:p w14:paraId="1C3BCDD6" w14:textId="77777777" w:rsidR="00DE0DA2" w:rsidRDefault="00C0612C">
            <w:pPr>
              <w:spacing w:before="40" w:after="40"/>
              <w:ind w:left="100" w:right="100"/>
            </w:pPr>
            <w:r>
              <w:rPr>
                <w:rFonts w:ascii="Roboto" w:eastAsia="Roboto" w:hAnsi="Roboto" w:cs="Roboto"/>
                <w:color w:val="111111"/>
                <w:sz w:val="22"/>
                <w:szCs w:val="22"/>
              </w:rPr>
              <w:t>10.46 (0.12)</w:t>
            </w:r>
          </w:p>
        </w:tc>
        <w:tc>
          <w:tcPr>
            <w:tcW w:w="1872" w:type="dxa"/>
            <w:shd w:val="clear" w:color="auto" w:fill="FFFFFF"/>
            <w:tcMar>
              <w:top w:w="0" w:type="dxa"/>
              <w:left w:w="0" w:type="dxa"/>
              <w:bottom w:w="0" w:type="dxa"/>
              <w:right w:w="0" w:type="dxa"/>
            </w:tcMar>
            <w:vAlign w:val="center"/>
          </w:tcPr>
          <w:p w14:paraId="3D545765" w14:textId="77777777" w:rsidR="00DE0DA2" w:rsidRDefault="00C0612C">
            <w:pPr>
              <w:spacing w:before="40" w:after="40"/>
              <w:ind w:left="100" w:right="100"/>
            </w:pPr>
            <w:r>
              <w:rPr>
                <w:rFonts w:ascii="Roboto" w:eastAsia="Roboto" w:hAnsi="Roboto" w:cs="Roboto"/>
                <w:color w:val="111111"/>
                <w:sz w:val="22"/>
                <w:szCs w:val="22"/>
              </w:rPr>
              <w:t xml:space="preserve"> 2.32 (0.16)</w:t>
            </w:r>
          </w:p>
        </w:tc>
        <w:tc>
          <w:tcPr>
            <w:tcW w:w="1872" w:type="dxa"/>
            <w:shd w:val="clear" w:color="auto" w:fill="FFFFFF"/>
            <w:tcMar>
              <w:top w:w="0" w:type="dxa"/>
              <w:left w:w="0" w:type="dxa"/>
              <w:bottom w:w="0" w:type="dxa"/>
              <w:right w:w="0" w:type="dxa"/>
            </w:tcMar>
            <w:vAlign w:val="center"/>
          </w:tcPr>
          <w:p w14:paraId="67A9908F"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79A545E7" w14:textId="77777777">
        <w:trPr>
          <w:cantSplit/>
          <w:jc w:val="center"/>
        </w:trPr>
        <w:tc>
          <w:tcPr>
            <w:tcW w:w="864" w:type="dxa"/>
            <w:shd w:val="clear" w:color="auto" w:fill="FFFFFF"/>
            <w:tcMar>
              <w:top w:w="0" w:type="dxa"/>
              <w:left w:w="0" w:type="dxa"/>
              <w:bottom w:w="0" w:type="dxa"/>
              <w:right w:w="0" w:type="dxa"/>
            </w:tcMar>
            <w:vAlign w:val="center"/>
          </w:tcPr>
          <w:p w14:paraId="15BF76D4" w14:textId="77777777" w:rsidR="00DE0DA2" w:rsidRDefault="00C0612C">
            <w:pPr>
              <w:spacing w:before="40" w:after="40"/>
              <w:ind w:left="100" w:right="100"/>
              <w:jc w:val="right"/>
            </w:pPr>
            <w:r>
              <w:rPr>
                <w:rFonts w:ascii="Roboto" w:eastAsia="Roboto" w:hAnsi="Roboto" w:cs="Roboto"/>
                <w:color w:val="111111"/>
                <w:sz w:val="22"/>
                <w:szCs w:val="22"/>
              </w:rPr>
              <w:t>21</w:t>
            </w:r>
          </w:p>
        </w:tc>
        <w:tc>
          <w:tcPr>
            <w:tcW w:w="1872" w:type="dxa"/>
            <w:shd w:val="clear" w:color="auto" w:fill="FFFFFF"/>
            <w:tcMar>
              <w:top w:w="0" w:type="dxa"/>
              <w:left w:w="0" w:type="dxa"/>
              <w:bottom w:w="0" w:type="dxa"/>
              <w:right w:w="0" w:type="dxa"/>
            </w:tcMar>
            <w:vAlign w:val="center"/>
          </w:tcPr>
          <w:p w14:paraId="6D3E4E66" w14:textId="77777777" w:rsidR="00DE0DA2" w:rsidRDefault="00C0612C">
            <w:pPr>
              <w:spacing w:before="40" w:after="40"/>
              <w:ind w:left="100" w:right="100"/>
            </w:pPr>
            <w:r>
              <w:rPr>
                <w:rFonts w:ascii="Roboto" w:eastAsia="Roboto" w:hAnsi="Roboto" w:cs="Roboto"/>
                <w:color w:val="111111"/>
                <w:sz w:val="22"/>
                <w:szCs w:val="22"/>
              </w:rPr>
              <w:t>11.32 (0.15)</w:t>
            </w:r>
          </w:p>
        </w:tc>
        <w:tc>
          <w:tcPr>
            <w:tcW w:w="1872" w:type="dxa"/>
            <w:shd w:val="clear" w:color="auto" w:fill="FFFFFF"/>
            <w:tcMar>
              <w:top w:w="0" w:type="dxa"/>
              <w:left w:w="0" w:type="dxa"/>
              <w:bottom w:w="0" w:type="dxa"/>
              <w:right w:w="0" w:type="dxa"/>
            </w:tcMar>
            <w:vAlign w:val="center"/>
          </w:tcPr>
          <w:p w14:paraId="0A527F6B" w14:textId="77777777" w:rsidR="00DE0DA2" w:rsidRDefault="00C0612C">
            <w:pPr>
              <w:spacing w:before="40" w:after="40"/>
              <w:ind w:left="100" w:right="100"/>
            </w:pPr>
            <w:r>
              <w:rPr>
                <w:rFonts w:ascii="Roboto" w:eastAsia="Roboto" w:hAnsi="Roboto" w:cs="Roboto"/>
                <w:color w:val="111111"/>
                <w:sz w:val="22"/>
                <w:szCs w:val="22"/>
              </w:rPr>
              <w:t xml:space="preserve"> 1.60 (0.18)</w:t>
            </w:r>
          </w:p>
        </w:tc>
        <w:tc>
          <w:tcPr>
            <w:tcW w:w="1872" w:type="dxa"/>
            <w:shd w:val="clear" w:color="auto" w:fill="FFFFFF"/>
            <w:tcMar>
              <w:top w:w="0" w:type="dxa"/>
              <w:left w:w="0" w:type="dxa"/>
              <w:bottom w:w="0" w:type="dxa"/>
              <w:right w:w="0" w:type="dxa"/>
            </w:tcMar>
            <w:vAlign w:val="center"/>
          </w:tcPr>
          <w:p w14:paraId="19EECFC4"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414C5816" w14:textId="77777777">
        <w:trPr>
          <w:cantSplit/>
          <w:jc w:val="center"/>
        </w:trPr>
        <w:tc>
          <w:tcPr>
            <w:tcW w:w="864" w:type="dxa"/>
            <w:shd w:val="clear" w:color="auto" w:fill="FFFFFF"/>
            <w:tcMar>
              <w:top w:w="0" w:type="dxa"/>
              <w:left w:w="0" w:type="dxa"/>
              <w:bottom w:w="0" w:type="dxa"/>
              <w:right w:w="0" w:type="dxa"/>
            </w:tcMar>
            <w:vAlign w:val="center"/>
          </w:tcPr>
          <w:p w14:paraId="5477957E" w14:textId="77777777" w:rsidR="00DE0DA2" w:rsidRDefault="00C0612C">
            <w:pPr>
              <w:spacing w:before="40" w:after="40"/>
              <w:ind w:left="100" w:right="100"/>
              <w:jc w:val="right"/>
            </w:pPr>
            <w:r>
              <w:rPr>
                <w:rFonts w:ascii="Roboto" w:eastAsia="Roboto" w:hAnsi="Roboto" w:cs="Roboto"/>
                <w:color w:val="111111"/>
                <w:sz w:val="22"/>
                <w:szCs w:val="22"/>
              </w:rPr>
              <w:t>22</w:t>
            </w:r>
          </w:p>
        </w:tc>
        <w:tc>
          <w:tcPr>
            <w:tcW w:w="1872" w:type="dxa"/>
            <w:shd w:val="clear" w:color="auto" w:fill="FFFFFF"/>
            <w:tcMar>
              <w:top w:w="0" w:type="dxa"/>
              <w:left w:w="0" w:type="dxa"/>
              <w:bottom w:w="0" w:type="dxa"/>
              <w:right w:w="0" w:type="dxa"/>
            </w:tcMar>
            <w:vAlign w:val="center"/>
          </w:tcPr>
          <w:p w14:paraId="0AAEF63E" w14:textId="77777777" w:rsidR="00DE0DA2" w:rsidRDefault="00C0612C">
            <w:pPr>
              <w:spacing w:before="40" w:after="40"/>
              <w:ind w:left="100" w:right="100"/>
            </w:pPr>
            <w:r>
              <w:rPr>
                <w:rFonts w:ascii="Roboto" w:eastAsia="Roboto" w:hAnsi="Roboto" w:cs="Roboto"/>
                <w:color w:val="111111"/>
                <w:sz w:val="22"/>
                <w:szCs w:val="22"/>
              </w:rPr>
              <w:t>11.97 (0.14)</w:t>
            </w:r>
          </w:p>
        </w:tc>
        <w:tc>
          <w:tcPr>
            <w:tcW w:w="1872" w:type="dxa"/>
            <w:shd w:val="clear" w:color="auto" w:fill="FFFFFF"/>
            <w:tcMar>
              <w:top w:w="0" w:type="dxa"/>
              <w:left w:w="0" w:type="dxa"/>
              <w:bottom w:w="0" w:type="dxa"/>
              <w:right w:w="0" w:type="dxa"/>
            </w:tcMar>
            <w:vAlign w:val="center"/>
          </w:tcPr>
          <w:p w14:paraId="7529587A" w14:textId="77777777" w:rsidR="00DE0DA2" w:rsidRDefault="00C0612C">
            <w:pPr>
              <w:spacing w:before="40" w:after="40"/>
              <w:ind w:left="100" w:right="100"/>
            </w:pPr>
            <w:r>
              <w:rPr>
                <w:rFonts w:ascii="Roboto" w:eastAsia="Roboto" w:hAnsi="Roboto" w:cs="Roboto"/>
                <w:color w:val="111111"/>
                <w:sz w:val="22"/>
                <w:szCs w:val="22"/>
              </w:rPr>
              <w:t xml:space="preserve"> 0.97 (0.19)</w:t>
            </w:r>
          </w:p>
        </w:tc>
        <w:tc>
          <w:tcPr>
            <w:tcW w:w="1872" w:type="dxa"/>
            <w:shd w:val="clear" w:color="auto" w:fill="FFFFFF"/>
            <w:tcMar>
              <w:top w:w="0" w:type="dxa"/>
              <w:left w:w="0" w:type="dxa"/>
              <w:bottom w:w="0" w:type="dxa"/>
              <w:right w:w="0" w:type="dxa"/>
            </w:tcMar>
            <w:vAlign w:val="center"/>
          </w:tcPr>
          <w:p w14:paraId="4E3423C0"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3A3E3D01" w14:textId="77777777">
        <w:trPr>
          <w:cantSplit/>
          <w:jc w:val="center"/>
        </w:trPr>
        <w:tc>
          <w:tcPr>
            <w:tcW w:w="864" w:type="dxa"/>
            <w:shd w:val="clear" w:color="auto" w:fill="FFFFFF"/>
            <w:tcMar>
              <w:top w:w="0" w:type="dxa"/>
              <w:left w:w="0" w:type="dxa"/>
              <w:bottom w:w="0" w:type="dxa"/>
              <w:right w:w="0" w:type="dxa"/>
            </w:tcMar>
            <w:vAlign w:val="center"/>
          </w:tcPr>
          <w:p w14:paraId="28DC2DF1" w14:textId="77777777" w:rsidR="00DE0DA2" w:rsidRDefault="00C0612C">
            <w:pPr>
              <w:spacing w:before="40" w:after="40"/>
              <w:ind w:left="100" w:right="100"/>
              <w:jc w:val="right"/>
            </w:pPr>
            <w:r>
              <w:rPr>
                <w:rFonts w:ascii="Roboto" w:eastAsia="Roboto" w:hAnsi="Roboto" w:cs="Roboto"/>
                <w:color w:val="111111"/>
                <w:sz w:val="22"/>
                <w:szCs w:val="22"/>
              </w:rPr>
              <w:t>23</w:t>
            </w:r>
          </w:p>
        </w:tc>
        <w:tc>
          <w:tcPr>
            <w:tcW w:w="1872" w:type="dxa"/>
            <w:shd w:val="clear" w:color="auto" w:fill="FFFFFF"/>
            <w:tcMar>
              <w:top w:w="0" w:type="dxa"/>
              <w:left w:w="0" w:type="dxa"/>
              <w:bottom w:w="0" w:type="dxa"/>
              <w:right w:w="0" w:type="dxa"/>
            </w:tcMar>
            <w:vAlign w:val="center"/>
          </w:tcPr>
          <w:p w14:paraId="21DB4A3F" w14:textId="77777777" w:rsidR="00DE0DA2" w:rsidRDefault="00C0612C">
            <w:pPr>
              <w:spacing w:before="40" w:after="40"/>
              <w:ind w:left="100" w:right="100"/>
            </w:pPr>
            <w:r>
              <w:rPr>
                <w:rFonts w:ascii="Roboto" w:eastAsia="Roboto" w:hAnsi="Roboto" w:cs="Roboto"/>
                <w:color w:val="111111"/>
                <w:sz w:val="22"/>
                <w:szCs w:val="22"/>
              </w:rPr>
              <w:t>9.69 (0.10)</w:t>
            </w:r>
          </w:p>
        </w:tc>
        <w:tc>
          <w:tcPr>
            <w:tcW w:w="1872" w:type="dxa"/>
            <w:shd w:val="clear" w:color="auto" w:fill="FFFFFF"/>
            <w:tcMar>
              <w:top w:w="0" w:type="dxa"/>
              <w:left w:w="0" w:type="dxa"/>
              <w:bottom w:w="0" w:type="dxa"/>
              <w:right w:w="0" w:type="dxa"/>
            </w:tcMar>
            <w:vAlign w:val="center"/>
          </w:tcPr>
          <w:p w14:paraId="74BC289A" w14:textId="77777777" w:rsidR="00DE0DA2" w:rsidRDefault="00C0612C">
            <w:pPr>
              <w:spacing w:before="40" w:after="40"/>
              <w:ind w:left="100" w:right="100"/>
            </w:pPr>
            <w:r>
              <w:rPr>
                <w:rFonts w:ascii="Roboto" w:eastAsia="Roboto" w:hAnsi="Roboto" w:cs="Roboto"/>
                <w:color w:val="111111"/>
                <w:sz w:val="22"/>
                <w:szCs w:val="22"/>
              </w:rPr>
              <w:t>0.45 (0.14)</w:t>
            </w:r>
          </w:p>
        </w:tc>
        <w:tc>
          <w:tcPr>
            <w:tcW w:w="1872" w:type="dxa"/>
            <w:shd w:val="clear" w:color="auto" w:fill="FFFFFF"/>
            <w:tcMar>
              <w:top w:w="0" w:type="dxa"/>
              <w:left w:w="0" w:type="dxa"/>
              <w:bottom w:w="0" w:type="dxa"/>
              <w:right w:w="0" w:type="dxa"/>
            </w:tcMar>
            <w:vAlign w:val="center"/>
          </w:tcPr>
          <w:p w14:paraId="716E945A" w14:textId="77777777" w:rsidR="00DE0DA2" w:rsidRDefault="00C0612C">
            <w:pPr>
              <w:spacing w:before="40" w:after="40"/>
              <w:ind w:left="100" w:right="100"/>
            </w:pPr>
            <w:r>
              <w:rPr>
                <w:rFonts w:ascii="Roboto" w:eastAsia="Roboto" w:hAnsi="Roboto" w:cs="Roboto"/>
                <w:color w:val="111111"/>
                <w:sz w:val="22"/>
                <w:szCs w:val="22"/>
              </w:rPr>
              <w:t>8.29 (0.06)</w:t>
            </w:r>
          </w:p>
        </w:tc>
      </w:tr>
      <w:tr w:rsidR="00DE0DA2" w14:paraId="568F6E51" w14:textId="77777777">
        <w:trPr>
          <w:cantSplit/>
          <w:jc w:val="center"/>
        </w:trPr>
        <w:tc>
          <w:tcPr>
            <w:tcW w:w="864" w:type="dxa"/>
            <w:shd w:val="clear" w:color="auto" w:fill="FFFFFF"/>
            <w:tcMar>
              <w:top w:w="0" w:type="dxa"/>
              <w:left w:w="0" w:type="dxa"/>
              <w:bottom w:w="0" w:type="dxa"/>
              <w:right w:w="0" w:type="dxa"/>
            </w:tcMar>
            <w:vAlign w:val="center"/>
          </w:tcPr>
          <w:p w14:paraId="00B71008" w14:textId="77777777" w:rsidR="00DE0DA2" w:rsidRDefault="00C0612C">
            <w:pPr>
              <w:spacing w:before="40" w:after="40"/>
              <w:ind w:left="100" w:right="100"/>
              <w:jc w:val="right"/>
            </w:pPr>
            <w:r>
              <w:rPr>
                <w:rFonts w:ascii="Roboto" w:eastAsia="Roboto" w:hAnsi="Roboto" w:cs="Roboto"/>
                <w:color w:val="111111"/>
                <w:sz w:val="22"/>
                <w:szCs w:val="22"/>
              </w:rPr>
              <w:t>24</w:t>
            </w:r>
          </w:p>
        </w:tc>
        <w:tc>
          <w:tcPr>
            <w:tcW w:w="1872" w:type="dxa"/>
            <w:shd w:val="clear" w:color="auto" w:fill="FFFFFF"/>
            <w:tcMar>
              <w:top w:w="0" w:type="dxa"/>
              <w:left w:w="0" w:type="dxa"/>
              <w:bottom w:w="0" w:type="dxa"/>
              <w:right w:w="0" w:type="dxa"/>
            </w:tcMar>
            <w:vAlign w:val="center"/>
          </w:tcPr>
          <w:p w14:paraId="09EEAD05" w14:textId="77777777" w:rsidR="00DE0DA2" w:rsidRDefault="00C0612C">
            <w:pPr>
              <w:spacing w:before="40" w:after="40"/>
              <w:ind w:left="100" w:right="100"/>
            </w:pPr>
            <w:r>
              <w:rPr>
                <w:rFonts w:ascii="Roboto" w:eastAsia="Roboto" w:hAnsi="Roboto" w:cs="Roboto"/>
                <w:color w:val="111111"/>
                <w:sz w:val="22"/>
                <w:szCs w:val="22"/>
              </w:rPr>
              <w:t>13.06 (0.14)</w:t>
            </w:r>
          </w:p>
        </w:tc>
        <w:tc>
          <w:tcPr>
            <w:tcW w:w="1872" w:type="dxa"/>
            <w:shd w:val="clear" w:color="auto" w:fill="FFFFFF"/>
            <w:tcMar>
              <w:top w:w="0" w:type="dxa"/>
              <w:left w:w="0" w:type="dxa"/>
              <w:bottom w:w="0" w:type="dxa"/>
              <w:right w:w="0" w:type="dxa"/>
            </w:tcMar>
            <w:vAlign w:val="center"/>
          </w:tcPr>
          <w:p w14:paraId="24704F71" w14:textId="77777777" w:rsidR="00DE0DA2" w:rsidRDefault="00C0612C">
            <w:pPr>
              <w:spacing w:before="40" w:after="40"/>
              <w:ind w:left="100" w:right="100"/>
            </w:pPr>
            <w:r>
              <w:rPr>
                <w:rFonts w:ascii="Roboto" w:eastAsia="Roboto" w:hAnsi="Roboto" w:cs="Roboto"/>
                <w:color w:val="111111"/>
                <w:sz w:val="22"/>
                <w:szCs w:val="22"/>
              </w:rPr>
              <w:t xml:space="preserve"> 0.70 (0.15)</w:t>
            </w:r>
          </w:p>
        </w:tc>
        <w:tc>
          <w:tcPr>
            <w:tcW w:w="1872" w:type="dxa"/>
            <w:shd w:val="clear" w:color="auto" w:fill="FFFFFF"/>
            <w:tcMar>
              <w:top w:w="0" w:type="dxa"/>
              <w:left w:w="0" w:type="dxa"/>
              <w:bottom w:w="0" w:type="dxa"/>
              <w:right w:w="0" w:type="dxa"/>
            </w:tcMar>
            <w:vAlign w:val="center"/>
          </w:tcPr>
          <w:p w14:paraId="03A470FE"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030F02F1" w14:textId="77777777">
        <w:trPr>
          <w:cantSplit/>
          <w:jc w:val="center"/>
        </w:trPr>
        <w:tc>
          <w:tcPr>
            <w:tcW w:w="864" w:type="dxa"/>
            <w:shd w:val="clear" w:color="auto" w:fill="FFFFFF"/>
            <w:tcMar>
              <w:top w:w="0" w:type="dxa"/>
              <w:left w:w="0" w:type="dxa"/>
              <w:bottom w:w="0" w:type="dxa"/>
              <w:right w:w="0" w:type="dxa"/>
            </w:tcMar>
            <w:vAlign w:val="center"/>
          </w:tcPr>
          <w:p w14:paraId="5787F7CC" w14:textId="77777777" w:rsidR="00DE0DA2" w:rsidRDefault="00C0612C">
            <w:pPr>
              <w:spacing w:before="40" w:after="40"/>
              <w:ind w:left="100" w:right="100"/>
              <w:jc w:val="right"/>
            </w:pPr>
            <w:r>
              <w:rPr>
                <w:rFonts w:ascii="Roboto" w:eastAsia="Roboto" w:hAnsi="Roboto" w:cs="Roboto"/>
                <w:color w:val="111111"/>
                <w:sz w:val="22"/>
                <w:szCs w:val="22"/>
              </w:rPr>
              <w:t>25</w:t>
            </w:r>
          </w:p>
        </w:tc>
        <w:tc>
          <w:tcPr>
            <w:tcW w:w="1872" w:type="dxa"/>
            <w:shd w:val="clear" w:color="auto" w:fill="FFFFFF"/>
            <w:tcMar>
              <w:top w:w="0" w:type="dxa"/>
              <w:left w:w="0" w:type="dxa"/>
              <w:bottom w:w="0" w:type="dxa"/>
              <w:right w:w="0" w:type="dxa"/>
            </w:tcMar>
            <w:vAlign w:val="center"/>
          </w:tcPr>
          <w:p w14:paraId="163A3184" w14:textId="77777777" w:rsidR="00DE0DA2" w:rsidRDefault="00C0612C">
            <w:pPr>
              <w:spacing w:before="40" w:after="40"/>
              <w:ind w:left="100" w:right="100"/>
            </w:pPr>
            <w:r>
              <w:rPr>
                <w:rFonts w:ascii="Roboto" w:eastAsia="Roboto" w:hAnsi="Roboto" w:cs="Roboto"/>
                <w:color w:val="111111"/>
                <w:sz w:val="22"/>
                <w:szCs w:val="22"/>
              </w:rPr>
              <w:t>11.26 (0.09)</w:t>
            </w:r>
          </w:p>
        </w:tc>
        <w:tc>
          <w:tcPr>
            <w:tcW w:w="1872" w:type="dxa"/>
            <w:shd w:val="clear" w:color="auto" w:fill="FFFFFF"/>
            <w:tcMar>
              <w:top w:w="0" w:type="dxa"/>
              <w:left w:w="0" w:type="dxa"/>
              <w:bottom w:w="0" w:type="dxa"/>
              <w:right w:w="0" w:type="dxa"/>
            </w:tcMar>
            <w:vAlign w:val="center"/>
          </w:tcPr>
          <w:p w14:paraId="518A57B7" w14:textId="77777777" w:rsidR="00DE0DA2" w:rsidRDefault="00C0612C">
            <w:pPr>
              <w:spacing w:before="40" w:after="40"/>
              <w:ind w:left="100" w:right="100"/>
            </w:pPr>
            <w:r>
              <w:rPr>
                <w:rFonts w:ascii="Roboto" w:eastAsia="Roboto" w:hAnsi="Roboto" w:cs="Roboto"/>
                <w:color w:val="111111"/>
                <w:sz w:val="22"/>
                <w:szCs w:val="22"/>
              </w:rPr>
              <w:t xml:space="preserve"> 0.66 (0.15)</w:t>
            </w:r>
          </w:p>
        </w:tc>
        <w:tc>
          <w:tcPr>
            <w:tcW w:w="1872" w:type="dxa"/>
            <w:shd w:val="clear" w:color="auto" w:fill="FFFFFF"/>
            <w:tcMar>
              <w:top w:w="0" w:type="dxa"/>
              <w:left w:w="0" w:type="dxa"/>
              <w:bottom w:w="0" w:type="dxa"/>
              <w:right w:w="0" w:type="dxa"/>
            </w:tcMar>
            <w:vAlign w:val="center"/>
          </w:tcPr>
          <w:p w14:paraId="4353DB40"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1A90D92E" w14:textId="77777777">
        <w:trPr>
          <w:cantSplit/>
          <w:jc w:val="center"/>
        </w:trPr>
        <w:tc>
          <w:tcPr>
            <w:tcW w:w="864" w:type="dxa"/>
            <w:shd w:val="clear" w:color="auto" w:fill="FFFFFF"/>
            <w:tcMar>
              <w:top w:w="0" w:type="dxa"/>
              <w:left w:w="0" w:type="dxa"/>
              <w:bottom w:w="0" w:type="dxa"/>
              <w:right w:w="0" w:type="dxa"/>
            </w:tcMar>
            <w:vAlign w:val="center"/>
          </w:tcPr>
          <w:p w14:paraId="71F07F1C" w14:textId="77777777" w:rsidR="00DE0DA2" w:rsidRDefault="00C0612C">
            <w:pPr>
              <w:spacing w:before="40" w:after="40"/>
              <w:ind w:left="100" w:right="100"/>
              <w:jc w:val="right"/>
            </w:pPr>
            <w:r>
              <w:rPr>
                <w:rFonts w:ascii="Roboto" w:eastAsia="Roboto" w:hAnsi="Roboto" w:cs="Roboto"/>
                <w:color w:val="111111"/>
                <w:sz w:val="22"/>
                <w:szCs w:val="22"/>
              </w:rPr>
              <w:t>26</w:t>
            </w:r>
          </w:p>
        </w:tc>
        <w:tc>
          <w:tcPr>
            <w:tcW w:w="1872" w:type="dxa"/>
            <w:shd w:val="clear" w:color="auto" w:fill="FFFFFF"/>
            <w:tcMar>
              <w:top w:w="0" w:type="dxa"/>
              <w:left w:w="0" w:type="dxa"/>
              <w:bottom w:w="0" w:type="dxa"/>
              <w:right w:w="0" w:type="dxa"/>
            </w:tcMar>
            <w:vAlign w:val="center"/>
          </w:tcPr>
          <w:p w14:paraId="324951C8" w14:textId="77777777" w:rsidR="00DE0DA2" w:rsidRDefault="00C0612C">
            <w:pPr>
              <w:spacing w:before="40" w:after="40"/>
              <w:ind w:left="100" w:right="100"/>
            </w:pPr>
            <w:r>
              <w:rPr>
                <w:rFonts w:ascii="Roboto" w:eastAsia="Roboto" w:hAnsi="Roboto" w:cs="Roboto"/>
                <w:color w:val="111111"/>
                <w:sz w:val="22"/>
                <w:szCs w:val="22"/>
              </w:rPr>
              <w:t>13.23 (0.16)</w:t>
            </w:r>
          </w:p>
        </w:tc>
        <w:tc>
          <w:tcPr>
            <w:tcW w:w="1872" w:type="dxa"/>
            <w:shd w:val="clear" w:color="auto" w:fill="FFFFFF"/>
            <w:tcMar>
              <w:top w:w="0" w:type="dxa"/>
              <w:left w:w="0" w:type="dxa"/>
              <w:bottom w:w="0" w:type="dxa"/>
              <w:right w:w="0" w:type="dxa"/>
            </w:tcMar>
            <w:vAlign w:val="center"/>
          </w:tcPr>
          <w:p w14:paraId="41D332C2" w14:textId="77777777" w:rsidR="00DE0DA2" w:rsidRDefault="00C0612C">
            <w:pPr>
              <w:spacing w:before="40" w:after="40"/>
              <w:ind w:left="100" w:right="100"/>
            </w:pPr>
            <w:r>
              <w:rPr>
                <w:rFonts w:ascii="Roboto" w:eastAsia="Roboto" w:hAnsi="Roboto" w:cs="Roboto"/>
                <w:color w:val="111111"/>
                <w:sz w:val="22"/>
                <w:szCs w:val="22"/>
              </w:rPr>
              <w:t xml:space="preserve"> 0.72 (0.14)</w:t>
            </w:r>
          </w:p>
        </w:tc>
        <w:tc>
          <w:tcPr>
            <w:tcW w:w="1872" w:type="dxa"/>
            <w:shd w:val="clear" w:color="auto" w:fill="FFFFFF"/>
            <w:tcMar>
              <w:top w:w="0" w:type="dxa"/>
              <w:left w:w="0" w:type="dxa"/>
              <w:bottom w:w="0" w:type="dxa"/>
              <w:right w:w="0" w:type="dxa"/>
            </w:tcMar>
            <w:vAlign w:val="center"/>
          </w:tcPr>
          <w:p w14:paraId="5E4F12CB"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2EF3BEE6" w14:textId="77777777">
        <w:trPr>
          <w:cantSplit/>
          <w:jc w:val="center"/>
        </w:trPr>
        <w:tc>
          <w:tcPr>
            <w:tcW w:w="864" w:type="dxa"/>
            <w:shd w:val="clear" w:color="auto" w:fill="FFFFFF"/>
            <w:tcMar>
              <w:top w:w="0" w:type="dxa"/>
              <w:left w:w="0" w:type="dxa"/>
              <w:bottom w:w="0" w:type="dxa"/>
              <w:right w:w="0" w:type="dxa"/>
            </w:tcMar>
            <w:vAlign w:val="center"/>
          </w:tcPr>
          <w:p w14:paraId="41E86E9C" w14:textId="77777777" w:rsidR="00DE0DA2" w:rsidRDefault="00C0612C">
            <w:pPr>
              <w:spacing w:before="40" w:after="40"/>
              <w:ind w:left="100" w:right="100"/>
              <w:jc w:val="right"/>
            </w:pPr>
            <w:r>
              <w:rPr>
                <w:rFonts w:ascii="Roboto" w:eastAsia="Roboto" w:hAnsi="Roboto" w:cs="Roboto"/>
                <w:color w:val="111111"/>
                <w:sz w:val="22"/>
                <w:szCs w:val="22"/>
              </w:rPr>
              <w:t>27</w:t>
            </w:r>
          </w:p>
        </w:tc>
        <w:tc>
          <w:tcPr>
            <w:tcW w:w="1872" w:type="dxa"/>
            <w:shd w:val="clear" w:color="auto" w:fill="FFFFFF"/>
            <w:tcMar>
              <w:top w:w="0" w:type="dxa"/>
              <w:left w:w="0" w:type="dxa"/>
              <w:bottom w:w="0" w:type="dxa"/>
              <w:right w:w="0" w:type="dxa"/>
            </w:tcMar>
            <w:vAlign w:val="center"/>
          </w:tcPr>
          <w:p w14:paraId="0CE839A8" w14:textId="77777777" w:rsidR="00DE0DA2" w:rsidRDefault="00C0612C">
            <w:pPr>
              <w:spacing w:before="40" w:after="40"/>
              <w:ind w:left="100" w:right="100"/>
            </w:pPr>
            <w:r>
              <w:rPr>
                <w:rFonts w:ascii="Roboto" w:eastAsia="Roboto" w:hAnsi="Roboto" w:cs="Roboto"/>
                <w:color w:val="111111"/>
                <w:sz w:val="22"/>
                <w:szCs w:val="22"/>
              </w:rPr>
              <w:t>12.36 (0.12)</w:t>
            </w:r>
          </w:p>
        </w:tc>
        <w:tc>
          <w:tcPr>
            <w:tcW w:w="1872" w:type="dxa"/>
            <w:shd w:val="clear" w:color="auto" w:fill="FFFFFF"/>
            <w:tcMar>
              <w:top w:w="0" w:type="dxa"/>
              <w:left w:w="0" w:type="dxa"/>
              <w:bottom w:w="0" w:type="dxa"/>
              <w:right w:w="0" w:type="dxa"/>
            </w:tcMar>
            <w:vAlign w:val="center"/>
          </w:tcPr>
          <w:p w14:paraId="43F8937C" w14:textId="77777777" w:rsidR="00DE0DA2" w:rsidRDefault="00C0612C">
            <w:pPr>
              <w:spacing w:before="40" w:after="40"/>
              <w:ind w:left="100" w:right="100"/>
            </w:pPr>
            <w:r>
              <w:rPr>
                <w:rFonts w:ascii="Roboto" w:eastAsia="Roboto" w:hAnsi="Roboto" w:cs="Roboto"/>
                <w:color w:val="111111"/>
                <w:sz w:val="22"/>
                <w:szCs w:val="22"/>
              </w:rPr>
              <w:t xml:space="preserve"> 0.49 (0.16)</w:t>
            </w:r>
          </w:p>
        </w:tc>
        <w:tc>
          <w:tcPr>
            <w:tcW w:w="1872" w:type="dxa"/>
            <w:shd w:val="clear" w:color="auto" w:fill="FFFFFF"/>
            <w:tcMar>
              <w:top w:w="0" w:type="dxa"/>
              <w:left w:w="0" w:type="dxa"/>
              <w:bottom w:w="0" w:type="dxa"/>
              <w:right w:w="0" w:type="dxa"/>
            </w:tcMar>
            <w:vAlign w:val="center"/>
          </w:tcPr>
          <w:p w14:paraId="323ED164"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4BD05225" w14:textId="77777777">
        <w:trPr>
          <w:cantSplit/>
          <w:jc w:val="center"/>
        </w:trPr>
        <w:tc>
          <w:tcPr>
            <w:tcW w:w="864" w:type="dxa"/>
            <w:shd w:val="clear" w:color="auto" w:fill="FFFFFF"/>
            <w:tcMar>
              <w:top w:w="0" w:type="dxa"/>
              <w:left w:w="0" w:type="dxa"/>
              <w:bottom w:w="0" w:type="dxa"/>
              <w:right w:w="0" w:type="dxa"/>
            </w:tcMar>
            <w:vAlign w:val="center"/>
          </w:tcPr>
          <w:p w14:paraId="57EF41AA" w14:textId="77777777" w:rsidR="00DE0DA2" w:rsidRDefault="00C0612C">
            <w:pPr>
              <w:spacing w:before="40" w:after="40"/>
              <w:ind w:left="100" w:right="100"/>
              <w:jc w:val="right"/>
            </w:pPr>
            <w:r>
              <w:rPr>
                <w:rFonts w:ascii="Roboto" w:eastAsia="Roboto" w:hAnsi="Roboto" w:cs="Roboto"/>
                <w:color w:val="111111"/>
                <w:sz w:val="22"/>
                <w:szCs w:val="22"/>
              </w:rPr>
              <w:t>28</w:t>
            </w:r>
          </w:p>
        </w:tc>
        <w:tc>
          <w:tcPr>
            <w:tcW w:w="1872" w:type="dxa"/>
            <w:shd w:val="clear" w:color="auto" w:fill="FFFFFF"/>
            <w:tcMar>
              <w:top w:w="0" w:type="dxa"/>
              <w:left w:w="0" w:type="dxa"/>
              <w:bottom w:w="0" w:type="dxa"/>
              <w:right w:w="0" w:type="dxa"/>
            </w:tcMar>
            <w:vAlign w:val="center"/>
          </w:tcPr>
          <w:p w14:paraId="10B6F4DF" w14:textId="77777777" w:rsidR="00DE0DA2" w:rsidRDefault="00C0612C">
            <w:pPr>
              <w:spacing w:before="40" w:after="40"/>
              <w:ind w:left="100" w:right="100"/>
            </w:pPr>
            <w:r>
              <w:rPr>
                <w:rFonts w:ascii="Roboto" w:eastAsia="Roboto" w:hAnsi="Roboto" w:cs="Roboto"/>
                <w:color w:val="111111"/>
                <w:sz w:val="22"/>
                <w:szCs w:val="22"/>
              </w:rPr>
              <w:t>11.77 (0.18)</w:t>
            </w:r>
          </w:p>
        </w:tc>
        <w:tc>
          <w:tcPr>
            <w:tcW w:w="1872" w:type="dxa"/>
            <w:shd w:val="clear" w:color="auto" w:fill="FFFFFF"/>
            <w:tcMar>
              <w:top w:w="0" w:type="dxa"/>
              <w:left w:w="0" w:type="dxa"/>
              <w:bottom w:w="0" w:type="dxa"/>
              <w:right w:w="0" w:type="dxa"/>
            </w:tcMar>
            <w:vAlign w:val="center"/>
          </w:tcPr>
          <w:p w14:paraId="55DCC7E2" w14:textId="77777777" w:rsidR="00DE0DA2" w:rsidRDefault="00C0612C">
            <w:pPr>
              <w:spacing w:before="40" w:after="40"/>
              <w:ind w:left="100" w:right="100"/>
            </w:pPr>
            <w:r>
              <w:rPr>
                <w:rFonts w:ascii="Roboto" w:eastAsia="Roboto" w:hAnsi="Roboto" w:cs="Roboto"/>
                <w:color w:val="111111"/>
                <w:sz w:val="22"/>
                <w:szCs w:val="22"/>
              </w:rPr>
              <w:t xml:space="preserve"> 0.48 (0.15)</w:t>
            </w:r>
          </w:p>
        </w:tc>
        <w:tc>
          <w:tcPr>
            <w:tcW w:w="1872" w:type="dxa"/>
            <w:shd w:val="clear" w:color="auto" w:fill="FFFFFF"/>
            <w:tcMar>
              <w:top w:w="0" w:type="dxa"/>
              <w:left w:w="0" w:type="dxa"/>
              <w:bottom w:w="0" w:type="dxa"/>
              <w:right w:w="0" w:type="dxa"/>
            </w:tcMar>
            <w:vAlign w:val="center"/>
          </w:tcPr>
          <w:p w14:paraId="11ECFDC6" w14:textId="77777777" w:rsidR="00DE0DA2" w:rsidRDefault="00C0612C">
            <w:pPr>
              <w:spacing w:before="40" w:after="40"/>
              <w:ind w:left="100" w:right="100"/>
            </w:pPr>
            <w:r>
              <w:rPr>
                <w:rFonts w:ascii="Roboto" w:eastAsia="Roboto" w:hAnsi="Roboto" w:cs="Roboto"/>
                <w:color w:val="111111"/>
                <w:sz w:val="22"/>
                <w:szCs w:val="22"/>
              </w:rPr>
              <w:t xml:space="preserve"> 8.29 (0.06)</w:t>
            </w:r>
          </w:p>
        </w:tc>
      </w:tr>
      <w:tr w:rsidR="00DE0DA2" w14:paraId="64F9571F" w14:textId="77777777">
        <w:trPr>
          <w:cantSplit/>
          <w:jc w:val="center"/>
        </w:trPr>
        <w:tc>
          <w:tcPr>
            <w:tcW w:w="864" w:type="dxa"/>
            <w:shd w:val="clear" w:color="auto" w:fill="FFFFFF"/>
            <w:tcMar>
              <w:top w:w="0" w:type="dxa"/>
              <w:left w:w="0" w:type="dxa"/>
              <w:bottom w:w="0" w:type="dxa"/>
              <w:right w:w="0" w:type="dxa"/>
            </w:tcMar>
            <w:vAlign w:val="center"/>
          </w:tcPr>
          <w:p w14:paraId="11EC3EA5" w14:textId="77777777" w:rsidR="00DE0DA2" w:rsidRDefault="00C0612C">
            <w:pPr>
              <w:spacing w:before="40" w:after="40"/>
              <w:ind w:left="100" w:right="100"/>
              <w:jc w:val="right"/>
            </w:pPr>
            <w:r>
              <w:rPr>
                <w:rFonts w:ascii="Roboto" w:eastAsia="Roboto" w:hAnsi="Roboto" w:cs="Roboto"/>
                <w:color w:val="111111"/>
                <w:sz w:val="22"/>
                <w:szCs w:val="22"/>
              </w:rPr>
              <w:t>29</w:t>
            </w:r>
          </w:p>
        </w:tc>
        <w:tc>
          <w:tcPr>
            <w:tcW w:w="1872" w:type="dxa"/>
            <w:shd w:val="clear" w:color="auto" w:fill="FFFFFF"/>
            <w:tcMar>
              <w:top w:w="0" w:type="dxa"/>
              <w:left w:w="0" w:type="dxa"/>
              <w:bottom w:w="0" w:type="dxa"/>
              <w:right w:w="0" w:type="dxa"/>
            </w:tcMar>
            <w:vAlign w:val="center"/>
          </w:tcPr>
          <w:p w14:paraId="2F2BF451" w14:textId="77777777" w:rsidR="00DE0DA2" w:rsidRDefault="00C0612C">
            <w:pPr>
              <w:spacing w:before="40" w:after="40"/>
              <w:ind w:left="100" w:right="100"/>
            </w:pPr>
            <w:r>
              <w:rPr>
                <w:rFonts w:ascii="Roboto" w:eastAsia="Roboto" w:hAnsi="Roboto" w:cs="Roboto"/>
                <w:color w:val="111111"/>
                <w:sz w:val="22"/>
                <w:szCs w:val="22"/>
              </w:rPr>
              <w:t>9.18 (0.13)</w:t>
            </w:r>
          </w:p>
        </w:tc>
        <w:tc>
          <w:tcPr>
            <w:tcW w:w="1872" w:type="dxa"/>
            <w:shd w:val="clear" w:color="auto" w:fill="FFFFFF"/>
            <w:tcMar>
              <w:top w:w="0" w:type="dxa"/>
              <w:left w:w="0" w:type="dxa"/>
              <w:bottom w:w="0" w:type="dxa"/>
              <w:right w:w="0" w:type="dxa"/>
            </w:tcMar>
            <w:vAlign w:val="center"/>
          </w:tcPr>
          <w:p w14:paraId="44489FFE" w14:textId="77777777" w:rsidR="00DE0DA2" w:rsidRDefault="00C0612C">
            <w:pPr>
              <w:spacing w:before="40" w:after="40"/>
              <w:ind w:left="100" w:right="100"/>
            </w:pPr>
            <w:r>
              <w:rPr>
                <w:rFonts w:ascii="Roboto" w:eastAsia="Roboto" w:hAnsi="Roboto" w:cs="Roboto"/>
                <w:color w:val="111111"/>
                <w:sz w:val="22"/>
                <w:szCs w:val="22"/>
              </w:rPr>
              <w:t>0.53 (0.16)</w:t>
            </w:r>
          </w:p>
        </w:tc>
        <w:tc>
          <w:tcPr>
            <w:tcW w:w="1872" w:type="dxa"/>
            <w:shd w:val="clear" w:color="auto" w:fill="FFFFFF"/>
            <w:tcMar>
              <w:top w:w="0" w:type="dxa"/>
              <w:left w:w="0" w:type="dxa"/>
              <w:bottom w:w="0" w:type="dxa"/>
              <w:right w:w="0" w:type="dxa"/>
            </w:tcMar>
            <w:vAlign w:val="center"/>
          </w:tcPr>
          <w:p w14:paraId="312EA193" w14:textId="77777777" w:rsidR="00DE0DA2" w:rsidRDefault="00C0612C">
            <w:pPr>
              <w:spacing w:before="40" w:after="40"/>
              <w:ind w:left="100" w:right="100"/>
            </w:pPr>
            <w:r>
              <w:rPr>
                <w:rFonts w:ascii="Roboto" w:eastAsia="Roboto" w:hAnsi="Roboto" w:cs="Roboto"/>
                <w:color w:val="111111"/>
                <w:sz w:val="22"/>
                <w:szCs w:val="22"/>
              </w:rPr>
              <w:t>8.29 (0.06)</w:t>
            </w:r>
          </w:p>
        </w:tc>
      </w:tr>
      <w:tr w:rsidR="00DE0DA2" w14:paraId="679EE84A" w14:textId="77777777">
        <w:trPr>
          <w:cantSplit/>
          <w:jc w:val="center"/>
        </w:trPr>
        <w:tc>
          <w:tcPr>
            <w:tcW w:w="864" w:type="dxa"/>
            <w:tcBorders>
              <w:bottom w:val="single" w:sz="16" w:space="0" w:color="000000"/>
            </w:tcBorders>
            <w:shd w:val="clear" w:color="auto" w:fill="FFFFFF"/>
            <w:tcMar>
              <w:top w:w="0" w:type="dxa"/>
              <w:left w:w="0" w:type="dxa"/>
              <w:bottom w:w="0" w:type="dxa"/>
              <w:right w:w="0" w:type="dxa"/>
            </w:tcMar>
            <w:vAlign w:val="center"/>
          </w:tcPr>
          <w:p w14:paraId="4C902E7B" w14:textId="77777777" w:rsidR="00DE0DA2" w:rsidRDefault="00C0612C">
            <w:pPr>
              <w:spacing w:before="40" w:after="40"/>
              <w:ind w:left="100" w:right="100"/>
              <w:jc w:val="right"/>
            </w:pPr>
            <w:r>
              <w:rPr>
                <w:rFonts w:ascii="Roboto" w:eastAsia="Roboto" w:hAnsi="Roboto" w:cs="Roboto"/>
                <w:color w:val="111111"/>
                <w:sz w:val="22"/>
                <w:szCs w:val="22"/>
              </w:rPr>
              <w:t>30</w:t>
            </w:r>
          </w:p>
        </w:tc>
        <w:tc>
          <w:tcPr>
            <w:tcW w:w="1872" w:type="dxa"/>
            <w:tcBorders>
              <w:bottom w:val="single" w:sz="16" w:space="0" w:color="000000"/>
            </w:tcBorders>
            <w:shd w:val="clear" w:color="auto" w:fill="FFFFFF"/>
            <w:tcMar>
              <w:top w:w="0" w:type="dxa"/>
              <w:left w:w="0" w:type="dxa"/>
              <w:bottom w:w="0" w:type="dxa"/>
              <w:right w:w="0" w:type="dxa"/>
            </w:tcMar>
            <w:vAlign w:val="center"/>
          </w:tcPr>
          <w:p w14:paraId="525405F1" w14:textId="77777777" w:rsidR="00DE0DA2" w:rsidRDefault="00C0612C">
            <w:pPr>
              <w:spacing w:before="40" w:after="40"/>
              <w:ind w:left="100" w:right="100"/>
            </w:pPr>
            <w:r>
              <w:rPr>
                <w:rFonts w:ascii="Roboto" w:eastAsia="Roboto" w:hAnsi="Roboto" w:cs="Roboto"/>
                <w:color w:val="111111"/>
                <w:sz w:val="22"/>
                <w:szCs w:val="22"/>
              </w:rPr>
              <w:t>9.19 (0.13)</w:t>
            </w:r>
          </w:p>
        </w:tc>
        <w:tc>
          <w:tcPr>
            <w:tcW w:w="1872" w:type="dxa"/>
            <w:tcBorders>
              <w:bottom w:val="single" w:sz="16" w:space="0" w:color="000000"/>
            </w:tcBorders>
            <w:shd w:val="clear" w:color="auto" w:fill="FFFFFF"/>
            <w:tcMar>
              <w:top w:w="0" w:type="dxa"/>
              <w:left w:w="0" w:type="dxa"/>
              <w:bottom w:w="0" w:type="dxa"/>
              <w:right w:w="0" w:type="dxa"/>
            </w:tcMar>
            <w:vAlign w:val="center"/>
          </w:tcPr>
          <w:p w14:paraId="7C74BF8B" w14:textId="77777777" w:rsidR="00DE0DA2" w:rsidRDefault="00C0612C">
            <w:pPr>
              <w:spacing w:before="40" w:after="40"/>
              <w:ind w:left="100" w:right="100"/>
            </w:pPr>
            <w:r>
              <w:rPr>
                <w:rFonts w:ascii="Roboto" w:eastAsia="Roboto" w:hAnsi="Roboto" w:cs="Roboto"/>
                <w:color w:val="111111"/>
                <w:sz w:val="22"/>
                <w:szCs w:val="22"/>
              </w:rPr>
              <w:t>0.64 (0.15)</w:t>
            </w:r>
          </w:p>
        </w:tc>
        <w:tc>
          <w:tcPr>
            <w:tcW w:w="1872" w:type="dxa"/>
            <w:tcBorders>
              <w:bottom w:val="single" w:sz="16" w:space="0" w:color="000000"/>
            </w:tcBorders>
            <w:shd w:val="clear" w:color="auto" w:fill="FFFFFF"/>
            <w:tcMar>
              <w:top w:w="0" w:type="dxa"/>
              <w:left w:w="0" w:type="dxa"/>
              <w:bottom w:w="0" w:type="dxa"/>
              <w:right w:w="0" w:type="dxa"/>
            </w:tcMar>
            <w:vAlign w:val="center"/>
          </w:tcPr>
          <w:p w14:paraId="25E54543" w14:textId="77777777" w:rsidR="00DE0DA2" w:rsidRDefault="00C0612C">
            <w:pPr>
              <w:spacing w:before="40" w:after="40"/>
              <w:ind w:left="100" w:right="100"/>
            </w:pPr>
            <w:r>
              <w:rPr>
                <w:rFonts w:ascii="Roboto" w:eastAsia="Roboto" w:hAnsi="Roboto" w:cs="Roboto"/>
                <w:color w:val="111111"/>
                <w:sz w:val="22"/>
                <w:szCs w:val="22"/>
              </w:rPr>
              <w:t>8.29 (0.06)</w:t>
            </w:r>
          </w:p>
        </w:tc>
      </w:tr>
      <w:tr w:rsidR="00DE0DA2" w14:paraId="48A8DECC" w14:textId="77777777">
        <w:trPr>
          <w:cantSplit/>
          <w:jc w:val="center"/>
        </w:trPr>
        <w:tc>
          <w:tcPr>
            <w:tcW w:w="6480" w:type="dxa"/>
            <w:gridSpan w:val="4"/>
            <w:shd w:val="clear" w:color="auto" w:fill="FFFFFF"/>
            <w:tcMar>
              <w:top w:w="0" w:type="dxa"/>
              <w:left w:w="0" w:type="dxa"/>
              <w:bottom w:w="0" w:type="dxa"/>
              <w:right w:w="0" w:type="dxa"/>
            </w:tcMar>
            <w:vAlign w:val="center"/>
          </w:tcPr>
          <w:p w14:paraId="56424DA0" w14:textId="77777777" w:rsidR="00DE0DA2" w:rsidRDefault="00C0612C">
            <w:pPr>
              <w:spacing w:after="0"/>
            </w:pPr>
            <w:r>
              <w:rPr>
                <w:rFonts w:ascii="Arial" w:eastAsia="Arial" w:hAnsi="Arial" w:cs="Arial"/>
                <w:color w:val="000000"/>
                <w:sz w:val="20"/>
                <w:szCs w:val="20"/>
              </w:rPr>
              <w:t>The ensemble super learner (SuperLearner) is the prediction generated as a weighted combination of component model predictions. The discrete super learner (Discrete.SL) is the best-performing component model. The mean (Mean) is the average peak hospitaliza</w:t>
            </w:r>
            <w:r>
              <w:rPr>
                <w:rFonts w:ascii="Arial" w:eastAsia="Arial" w:hAnsi="Arial" w:cs="Arial"/>
                <w:color w:val="000000"/>
                <w:sz w:val="20"/>
                <w:szCs w:val="20"/>
              </w:rPr>
              <w:t>tion rate across the simulated hospitalization curves.</w:t>
            </w:r>
          </w:p>
        </w:tc>
      </w:tr>
    </w:tbl>
    <w:p w14:paraId="117812A0" w14:textId="77777777" w:rsidR="00DE0DA2" w:rsidRDefault="00DE0DA2">
      <w:pPr>
        <w:pStyle w:val="BodyText"/>
      </w:pPr>
    </w:p>
    <w:p w14:paraId="466F47C9" w14:textId="77777777" w:rsidR="00DE0DA2" w:rsidRDefault="00C0612C">
      <w:pPr>
        <w:pStyle w:val="Heading2"/>
      </w:pPr>
      <w:bookmarkStart w:id="13" w:name="peak-week"/>
      <w:r>
        <w:lastRenderedPageBreak/>
        <w:t>Peak week</w:t>
      </w:r>
      <w:bookmarkEnd w:id="13"/>
    </w:p>
    <w:p w14:paraId="3621C4AF" w14:textId="77777777" w:rsidR="00DE0DA2" w:rsidRDefault="00C0612C">
      <w:pPr>
        <w:pStyle w:val="Heading2"/>
      </w:pPr>
      <w:bookmarkStart w:id="14" w:name="cumulative-hospitalizations"/>
      <w:r>
        <w:t>Cumulative hospitalizations</w:t>
      </w:r>
      <w:bookmarkEnd w:id="14"/>
    </w:p>
    <w:p w14:paraId="48833F2C" w14:textId="77777777" w:rsidR="00DE0DA2" w:rsidRDefault="00C0612C">
      <w:pPr>
        <w:pStyle w:val="Heading1"/>
      </w:pPr>
      <w:bookmarkStart w:id="15" w:name="discussion"/>
      <w:r>
        <w:t>Discussion</w:t>
      </w:r>
      <w:bookmarkEnd w:id="15"/>
    </w:p>
    <w:p w14:paraId="6E1B4D67" w14:textId="77777777" w:rsidR="00DE0DA2" w:rsidRDefault="00C0612C">
      <w:pPr>
        <w:pStyle w:val="Heading2"/>
      </w:pPr>
      <w:bookmarkStart w:id="16" w:name="limitations"/>
      <w:r>
        <w:t>Limitations</w:t>
      </w:r>
      <w:bookmarkEnd w:id="16"/>
    </w:p>
    <w:p w14:paraId="28756121" w14:textId="77777777" w:rsidR="00DE0DA2" w:rsidRDefault="00C0612C">
      <w:pPr>
        <w:numPr>
          <w:ilvl w:val="0"/>
          <w:numId w:val="25"/>
        </w:numPr>
      </w:pPr>
      <m:oMath>
        <m:r>
          <w:rPr>
            <w:rFonts w:ascii="Cambria Math" w:hAnsi="Cambria Math"/>
          </w:rPr>
          <m:t>λ</m:t>
        </m:r>
      </m:oMath>
      <w:r>
        <w:t xml:space="preserve"> values used in the trend filter fits were arbitrary.</w:t>
      </w:r>
    </w:p>
    <w:p w14:paraId="3A1BFA71" w14:textId="77777777" w:rsidR="00DE0DA2" w:rsidRDefault="00C0612C">
      <w:pPr>
        <w:numPr>
          <w:ilvl w:val="0"/>
          <w:numId w:val="25"/>
        </w:numPr>
      </w:pPr>
      <w:r>
        <w:t>We did not include any mechanistic models in the component learner library (for instance, compartmental or agent-based models). Future work could incorporate such models, though most agent-based models may be too computationally intensive to use efficientl</w:t>
      </w:r>
      <w:r>
        <w:t>y as component learners.</w:t>
      </w:r>
    </w:p>
    <w:p w14:paraId="5E639784" w14:textId="77777777" w:rsidR="00DE0DA2" w:rsidRDefault="00C0612C">
      <w:pPr>
        <w:pStyle w:val="Heading1"/>
      </w:pPr>
      <w:bookmarkStart w:id="17" w:name="software-and-code"/>
      <w:r>
        <w:t>Software and code</w:t>
      </w:r>
      <w:bookmarkEnd w:id="17"/>
    </w:p>
    <w:p w14:paraId="2DB89452" w14:textId="77777777" w:rsidR="00DE0DA2" w:rsidRDefault="00C0612C">
      <w:pPr>
        <w:pStyle w:val="FirstParagraph"/>
      </w:pPr>
      <w:r>
        <w:t>All code is provided at … [set up persistent DOI at Zenodo or Open Science Framework and link to Github repo for FluHospPrediction package]</w:t>
      </w:r>
    </w:p>
    <w:p w14:paraId="1D1EE0D0" w14:textId="77777777" w:rsidR="00DE0DA2" w:rsidRDefault="00C0612C">
      <w:pPr>
        <w:pStyle w:val="Heading1"/>
      </w:pPr>
      <w:bookmarkStart w:id="18" w:name="declarations"/>
      <w:r>
        <w:t>Declarations</w:t>
      </w:r>
      <w:bookmarkEnd w:id="18"/>
    </w:p>
    <w:p w14:paraId="44A348EE" w14:textId="77777777" w:rsidR="00DE0DA2" w:rsidRDefault="00C0612C">
      <w:pPr>
        <w:pStyle w:val="Heading2"/>
      </w:pPr>
      <w:bookmarkStart w:id="19" w:name="acknowledgment"/>
      <w:r>
        <w:t>Acknowledgment</w:t>
      </w:r>
      <w:bookmarkEnd w:id="19"/>
    </w:p>
    <w:p w14:paraId="4731A33C" w14:textId="77777777" w:rsidR="00DE0DA2" w:rsidRDefault="00C0612C">
      <w:pPr>
        <w:pStyle w:val="FirstParagraph"/>
      </w:pPr>
      <w:r>
        <w:t>We thank Ashley Naimi, Laura Balzer, and Nich</w:t>
      </w:r>
      <w:r>
        <w:t>olas Reich for their comments on the study aims and the super learner approach.</w:t>
      </w:r>
    </w:p>
    <w:p w14:paraId="5650074B" w14:textId="77777777" w:rsidR="00DE0DA2" w:rsidRDefault="00C0612C">
      <w:pPr>
        <w:pStyle w:val="Heading2"/>
      </w:pPr>
      <w:bookmarkStart w:id="20" w:name="funding-statement"/>
      <w:r>
        <w:t>Funding statement</w:t>
      </w:r>
      <w:bookmarkEnd w:id="20"/>
    </w:p>
    <w:p w14:paraId="5734A18F" w14:textId="77777777" w:rsidR="00DE0DA2" w:rsidRDefault="00C0612C">
      <w:pPr>
        <w:pStyle w:val="FirstParagraph"/>
      </w:pPr>
      <w:r>
        <w:t>This work was funded by an unrestricted grant from Sanofi (PI: Andrew Zullo). The funders did not assist in the statistical analysis nor did they have a say i</w:t>
      </w:r>
      <w:r>
        <w:t>n the final decision to submit the manuscript for publication.</w:t>
      </w:r>
    </w:p>
    <w:p w14:paraId="1926D892" w14:textId="77777777" w:rsidR="00DE0DA2" w:rsidRDefault="00C0612C">
      <w:pPr>
        <w:pStyle w:val="Heading2"/>
      </w:pPr>
      <w:bookmarkStart w:id="21" w:name="competing-interests"/>
      <w:r>
        <w:lastRenderedPageBreak/>
        <w:t>Competing interests</w:t>
      </w:r>
      <w:bookmarkEnd w:id="21"/>
    </w:p>
    <w:p w14:paraId="024F28EB" w14:textId="77777777" w:rsidR="00DE0DA2" w:rsidRDefault="00C0612C">
      <w:pPr>
        <w:pStyle w:val="FirstParagraph"/>
      </w:pPr>
      <w:r>
        <w:t>[solicit competing interests from co-authors]</w:t>
      </w:r>
    </w:p>
    <w:p w14:paraId="31E1649D" w14:textId="77777777" w:rsidR="00DE0DA2" w:rsidRDefault="00C0612C">
      <w:r>
        <w:br w:type="page"/>
      </w:r>
    </w:p>
    <w:p w14:paraId="2EDD9914" w14:textId="77777777" w:rsidR="00DE0DA2" w:rsidRDefault="00C0612C">
      <w:pPr>
        <w:pStyle w:val="Heading1"/>
      </w:pPr>
      <w:bookmarkStart w:id="22" w:name="supporting-information"/>
      <w:r>
        <w:lastRenderedPageBreak/>
        <w:t>Supporting information</w:t>
      </w:r>
      <w:bookmarkEnd w:id="22"/>
    </w:p>
    <w:p w14:paraId="06466E09" w14:textId="77777777" w:rsidR="00DE0DA2" w:rsidRDefault="00C0612C">
      <w:pPr>
        <w:pStyle w:val="FirstParagraph"/>
      </w:pPr>
      <w:r>
        <w:rPr>
          <w:b/>
        </w:rPr>
        <w:t>S1 Fig. Linear trend filter fits to observed influenza hospitalization curves.</w:t>
      </w:r>
      <w:r>
        <w:t xml:space="preserve"> </w:t>
      </w:r>
    </w:p>
    <w:p w14:paraId="56F7F39C" w14:textId="77777777" w:rsidR="00DE0DA2" w:rsidRDefault="00C0612C">
      <w:pPr>
        <w:pStyle w:val="BodyText"/>
      </w:pPr>
      <w:r>
        <w:rPr>
          <w:noProof/>
        </w:rPr>
        <w:drawing>
          <wp:inline distT="0" distB="0" distL="0" distR="0" wp14:anchorId="05CF212E" wp14:editId="7638824D">
            <wp:extent cx="5486400" cy="6400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jason/Documents/Github/FluHospPrediction/results/trendfilter-fit-facet.png"/>
                    <pic:cNvPicPr>
                      <a:picLocks noChangeAspect="1" noChangeArrowheads="1"/>
                    </pic:cNvPicPr>
                  </pic:nvPicPr>
                  <pic:blipFill>
                    <a:blip r:embed="rId9"/>
                    <a:stretch>
                      <a:fillRect/>
                    </a:stretch>
                  </pic:blipFill>
                  <pic:spPr bwMode="auto">
                    <a:xfrm>
                      <a:off x="0" y="0"/>
                      <a:ext cx="5486400" cy="6400800"/>
                    </a:xfrm>
                    <a:prstGeom prst="rect">
                      <a:avLst/>
                    </a:prstGeom>
                    <a:noFill/>
                    <a:ln w="9525">
                      <a:noFill/>
                      <a:headEnd/>
                      <a:tailEnd/>
                    </a:ln>
                  </pic:spPr>
                </pic:pic>
              </a:graphicData>
            </a:graphic>
          </wp:inline>
        </w:drawing>
      </w:r>
    </w:p>
    <w:p w14:paraId="01498530" w14:textId="77777777" w:rsidR="00DE0DA2" w:rsidRDefault="00C0612C">
      <w:r>
        <w:br w:type="page"/>
      </w:r>
    </w:p>
    <w:p w14:paraId="7C8729EC" w14:textId="77777777" w:rsidR="00DE0DA2" w:rsidRDefault="00C0612C">
      <w:pPr>
        <w:pStyle w:val="BodyText"/>
      </w:pPr>
      <w:r>
        <w:lastRenderedPageBreak/>
        <w:t xml:space="preserve"> </w:t>
      </w:r>
      <w:r>
        <w:rPr>
          <w:b/>
        </w:rPr>
        <w:t>S2 Table. Number of simulated curves based on each observed flu season (Emerging Infections Program).</w:t>
      </w:r>
    </w:p>
    <w:tbl>
      <w:tblPr>
        <w:tblW w:w="0" w:type="auto"/>
        <w:jc w:val="center"/>
        <w:tblLayout w:type="fixed"/>
        <w:tblLook w:val="04A0" w:firstRow="1" w:lastRow="0" w:firstColumn="1" w:lastColumn="0" w:noHBand="0" w:noVBand="1"/>
      </w:tblPr>
      <w:tblGrid>
        <w:gridCol w:w="2115"/>
        <w:gridCol w:w="905"/>
      </w:tblGrid>
      <w:tr w:rsidR="00DE0DA2" w14:paraId="40D6A4D0" w14:textId="77777777">
        <w:trPr>
          <w:cantSplit/>
          <w:tblHeader/>
          <w:jc w:val="center"/>
        </w:trPr>
        <w:tc>
          <w:tcPr>
            <w:tcW w:w="211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60385F" w14:textId="77777777" w:rsidR="00DE0DA2" w:rsidRDefault="00C0612C">
            <w:pPr>
              <w:spacing w:before="40" w:after="40"/>
              <w:ind w:left="100" w:right="100"/>
            </w:pPr>
            <w:r>
              <w:rPr>
                <w:rFonts w:ascii="Roboto" w:eastAsia="Roboto" w:hAnsi="Roboto" w:cs="Roboto"/>
                <w:b/>
                <w:color w:val="111111"/>
                <w:sz w:val="22"/>
                <w:szCs w:val="22"/>
              </w:rPr>
              <w:t>Template season</w:t>
            </w:r>
          </w:p>
        </w:tc>
        <w:tc>
          <w:tcPr>
            <w:tcW w:w="9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E5F80A2" w14:textId="77777777" w:rsidR="00DE0DA2" w:rsidRDefault="00C0612C">
            <w:pPr>
              <w:spacing w:before="40" w:after="40"/>
              <w:ind w:left="100" w:right="100"/>
              <w:jc w:val="right"/>
            </w:pPr>
            <w:r>
              <w:rPr>
                <w:rFonts w:ascii="Roboto" w:eastAsia="Roboto" w:hAnsi="Roboto" w:cs="Roboto"/>
                <w:b/>
                <w:color w:val="111111"/>
                <w:sz w:val="22"/>
                <w:szCs w:val="22"/>
              </w:rPr>
              <w:t>N</w:t>
            </w:r>
          </w:p>
        </w:tc>
      </w:tr>
      <w:tr w:rsidR="00DE0DA2" w14:paraId="3B30E236" w14:textId="77777777">
        <w:trPr>
          <w:cantSplit/>
          <w:jc w:val="center"/>
        </w:trPr>
        <w:tc>
          <w:tcPr>
            <w:tcW w:w="2115" w:type="dxa"/>
            <w:shd w:val="clear" w:color="auto" w:fill="FFFFFF"/>
            <w:tcMar>
              <w:top w:w="0" w:type="dxa"/>
              <w:left w:w="0" w:type="dxa"/>
              <w:bottom w:w="0" w:type="dxa"/>
              <w:right w:w="0" w:type="dxa"/>
            </w:tcMar>
            <w:vAlign w:val="center"/>
          </w:tcPr>
          <w:p w14:paraId="057D90DD" w14:textId="77777777" w:rsidR="00DE0DA2" w:rsidRDefault="00C0612C">
            <w:pPr>
              <w:spacing w:before="40" w:after="40"/>
              <w:ind w:left="100" w:right="100"/>
            </w:pPr>
            <w:r>
              <w:rPr>
                <w:rFonts w:ascii="Roboto" w:eastAsia="Roboto" w:hAnsi="Roboto" w:cs="Roboto"/>
                <w:color w:val="111111"/>
                <w:sz w:val="22"/>
                <w:szCs w:val="22"/>
              </w:rPr>
              <w:t>2003-04</w:t>
            </w:r>
          </w:p>
        </w:tc>
        <w:tc>
          <w:tcPr>
            <w:tcW w:w="905" w:type="dxa"/>
            <w:shd w:val="clear" w:color="auto" w:fill="FFFFFF"/>
            <w:tcMar>
              <w:top w:w="0" w:type="dxa"/>
              <w:left w:w="0" w:type="dxa"/>
              <w:bottom w:w="0" w:type="dxa"/>
              <w:right w:w="0" w:type="dxa"/>
            </w:tcMar>
            <w:vAlign w:val="center"/>
          </w:tcPr>
          <w:p w14:paraId="3D2B24D5" w14:textId="77777777" w:rsidR="00DE0DA2" w:rsidRDefault="00C0612C">
            <w:pPr>
              <w:spacing w:before="40" w:after="40"/>
              <w:ind w:left="100" w:right="100"/>
              <w:jc w:val="right"/>
            </w:pPr>
            <w:r>
              <w:rPr>
                <w:rFonts w:ascii="Roboto" w:eastAsia="Roboto" w:hAnsi="Roboto" w:cs="Roboto"/>
                <w:color w:val="111111"/>
                <w:sz w:val="22"/>
                <w:szCs w:val="22"/>
              </w:rPr>
              <w:t>979</w:t>
            </w:r>
          </w:p>
        </w:tc>
      </w:tr>
      <w:tr w:rsidR="00DE0DA2" w14:paraId="5CC2D206" w14:textId="77777777">
        <w:trPr>
          <w:cantSplit/>
          <w:jc w:val="center"/>
        </w:trPr>
        <w:tc>
          <w:tcPr>
            <w:tcW w:w="2115" w:type="dxa"/>
            <w:shd w:val="clear" w:color="auto" w:fill="FFFFFF"/>
            <w:tcMar>
              <w:top w:w="0" w:type="dxa"/>
              <w:left w:w="0" w:type="dxa"/>
              <w:bottom w:w="0" w:type="dxa"/>
              <w:right w:w="0" w:type="dxa"/>
            </w:tcMar>
            <w:vAlign w:val="center"/>
          </w:tcPr>
          <w:p w14:paraId="5D62FB7F" w14:textId="77777777" w:rsidR="00DE0DA2" w:rsidRDefault="00C0612C">
            <w:pPr>
              <w:spacing w:before="40" w:after="40"/>
              <w:ind w:left="100" w:right="100"/>
            </w:pPr>
            <w:r>
              <w:rPr>
                <w:rFonts w:ascii="Roboto" w:eastAsia="Roboto" w:hAnsi="Roboto" w:cs="Roboto"/>
                <w:color w:val="111111"/>
                <w:sz w:val="22"/>
                <w:szCs w:val="22"/>
              </w:rPr>
              <w:t>2004-05</w:t>
            </w:r>
          </w:p>
        </w:tc>
        <w:tc>
          <w:tcPr>
            <w:tcW w:w="905" w:type="dxa"/>
            <w:shd w:val="clear" w:color="auto" w:fill="FFFFFF"/>
            <w:tcMar>
              <w:top w:w="0" w:type="dxa"/>
              <w:left w:w="0" w:type="dxa"/>
              <w:bottom w:w="0" w:type="dxa"/>
              <w:right w:w="0" w:type="dxa"/>
            </w:tcMar>
            <w:vAlign w:val="center"/>
          </w:tcPr>
          <w:p w14:paraId="395714B9" w14:textId="77777777" w:rsidR="00DE0DA2" w:rsidRDefault="00C0612C">
            <w:pPr>
              <w:spacing w:before="40" w:after="40"/>
              <w:ind w:left="100" w:right="100"/>
              <w:jc w:val="right"/>
            </w:pPr>
            <w:r>
              <w:rPr>
                <w:rFonts w:ascii="Roboto" w:eastAsia="Roboto" w:hAnsi="Roboto" w:cs="Roboto"/>
                <w:color w:val="111111"/>
                <w:sz w:val="22"/>
                <w:szCs w:val="22"/>
              </w:rPr>
              <w:t>1041</w:t>
            </w:r>
          </w:p>
        </w:tc>
      </w:tr>
      <w:tr w:rsidR="00DE0DA2" w14:paraId="4FE7D140" w14:textId="77777777">
        <w:trPr>
          <w:cantSplit/>
          <w:jc w:val="center"/>
        </w:trPr>
        <w:tc>
          <w:tcPr>
            <w:tcW w:w="2115" w:type="dxa"/>
            <w:shd w:val="clear" w:color="auto" w:fill="FFFFFF"/>
            <w:tcMar>
              <w:top w:w="0" w:type="dxa"/>
              <w:left w:w="0" w:type="dxa"/>
              <w:bottom w:w="0" w:type="dxa"/>
              <w:right w:w="0" w:type="dxa"/>
            </w:tcMar>
            <w:vAlign w:val="center"/>
          </w:tcPr>
          <w:p w14:paraId="390021B2" w14:textId="77777777" w:rsidR="00DE0DA2" w:rsidRDefault="00C0612C">
            <w:pPr>
              <w:spacing w:before="40" w:after="40"/>
              <w:ind w:left="100" w:right="100"/>
            </w:pPr>
            <w:r>
              <w:rPr>
                <w:rFonts w:ascii="Roboto" w:eastAsia="Roboto" w:hAnsi="Roboto" w:cs="Roboto"/>
                <w:color w:val="111111"/>
                <w:sz w:val="22"/>
                <w:szCs w:val="22"/>
              </w:rPr>
              <w:t>2005-06</w:t>
            </w:r>
          </w:p>
        </w:tc>
        <w:tc>
          <w:tcPr>
            <w:tcW w:w="905" w:type="dxa"/>
            <w:shd w:val="clear" w:color="auto" w:fill="FFFFFF"/>
            <w:tcMar>
              <w:top w:w="0" w:type="dxa"/>
              <w:left w:w="0" w:type="dxa"/>
              <w:bottom w:w="0" w:type="dxa"/>
              <w:right w:w="0" w:type="dxa"/>
            </w:tcMar>
            <w:vAlign w:val="center"/>
          </w:tcPr>
          <w:p w14:paraId="55198A9F" w14:textId="77777777" w:rsidR="00DE0DA2" w:rsidRDefault="00C0612C">
            <w:pPr>
              <w:spacing w:before="40" w:after="40"/>
              <w:ind w:left="100" w:right="100"/>
              <w:jc w:val="right"/>
            </w:pPr>
            <w:r>
              <w:rPr>
                <w:rFonts w:ascii="Roboto" w:eastAsia="Roboto" w:hAnsi="Roboto" w:cs="Roboto"/>
                <w:color w:val="111111"/>
                <w:sz w:val="22"/>
                <w:szCs w:val="22"/>
              </w:rPr>
              <w:t>965</w:t>
            </w:r>
          </w:p>
        </w:tc>
      </w:tr>
      <w:tr w:rsidR="00DE0DA2" w14:paraId="1C617E12" w14:textId="77777777">
        <w:trPr>
          <w:cantSplit/>
          <w:jc w:val="center"/>
        </w:trPr>
        <w:tc>
          <w:tcPr>
            <w:tcW w:w="2115" w:type="dxa"/>
            <w:shd w:val="clear" w:color="auto" w:fill="FFFFFF"/>
            <w:tcMar>
              <w:top w:w="0" w:type="dxa"/>
              <w:left w:w="0" w:type="dxa"/>
              <w:bottom w:w="0" w:type="dxa"/>
              <w:right w:w="0" w:type="dxa"/>
            </w:tcMar>
            <w:vAlign w:val="center"/>
          </w:tcPr>
          <w:p w14:paraId="0B5355C7" w14:textId="77777777" w:rsidR="00DE0DA2" w:rsidRDefault="00C0612C">
            <w:pPr>
              <w:spacing w:before="40" w:after="40"/>
              <w:ind w:left="100" w:right="100"/>
            </w:pPr>
            <w:r>
              <w:rPr>
                <w:rFonts w:ascii="Roboto" w:eastAsia="Roboto" w:hAnsi="Roboto" w:cs="Roboto"/>
                <w:color w:val="111111"/>
                <w:sz w:val="22"/>
                <w:szCs w:val="22"/>
              </w:rPr>
              <w:t>2006-07</w:t>
            </w:r>
          </w:p>
        </w:tc>
        <w:tc>
          <w:tcPr>
            <w:tcW w:w="905" w:type="dxa"/>
            <w:shd w:val="clear" w:color="auto" w:fill="FFFFFF"/>
            <w:tcMar>
              <w:top w:w="0" w:type="dxa"/>
              <w:left w:w="0" w:type="dxa"/>
              <w:bottom w:w="0" w:type="dxa"/>
              <w:right w:w="0" w:type="dxa"/>
            </w:tcMar>
            <w:vAlign w:val="center"/>
          </w:tcPr>
          <w:p w14:paraId="170E5863" w14:textId="77777777" w:rsidR="00DE0DA2" w:rsidRDefault="00C0612C">
            <w:pPr>
              <w:spacing w:before="40" w:after="40"/>
              <w:ind w:left="100" w:right="100"/>
              <w:jc w:val="right"/>
            </w:pPr>
            <w:r>
              <w:rPr>
                <w:rFonts w:ascii="Roboto" w:eastAsia="Roboto" w:hAnsi="Roboto" w:cs="Roboto"/>
                <w:color w:val="111111"/>
                <w:sz w:val="22"/>
                <w:szCs w:val="22"/>
              </w:rPr>
              <w:t>1059</w:t>
            </w:r>
          </w:p>
        </w:tc>
      </w:tr>
      <w:tr w:rsidR="00DE0DA2" w14:paraId="78EDF1AE" w14:textId="77777777">
        <w:trPr>
          <w:cantSplit/>
          <w:jc w:val="center"/>
        </w:trPr>
        <w:tc>
          <w:tcPr>
            <w:tcW w:w="2115" w:type="dxa"/>
            <w:shd w:val="clear" w:color="auto" w:fill="FFFFFF"/>
            <w:tcMar>
              <w:top w:w="0" w:type="dxa"/>
              <w:left w:w="0" w:type="dxa"/>
              <w:bottom w:w="0" w:type="dxa"/>
              <w:right w:w="0" w:type="dxa"/>
            </w:tcMar>
            <w:vAlign w:val="center"/>
          </w:tcPr>
          <w:p w14:paraId="632E438A" w14:textId="77777777" w:rsidR="00DE0DA2" w:rsidRDefault="00C0612C">
            <w:pPr>
              <w:spacing w:before="40" w:after="40"/>
              <w:ind w:left="100" w:right="100"/>
            </w:pPr>
            <w:r>
              <w:rPr>
                <w:rFonts w:ascii="Roboto" w:eastAsia="Roboto" w:hAnsi="Roboto" w:cs="Roboto"/>
                <w:color w:val="111111"/>
                <w:sz w:val="22"/>
                <w:szCs w:val="22"/>
              </w:rPr>
              <w:t>2007-08</w:t>
            </w:r>
          </w:p>
        </w:tc>
        <w:tc>
          <w:tcPr>
            <w:tcW w:w="905" w:type="dxa"/>
            <w:shd w:val="clear" w:color="auto" w:fill="FFFFFF"/>
            <w:tcMar>
              <w:top w:w="0" w:type="dxa"/>
              <w:left w:w="0" w:type="dxa"/>
              <w:bottom w:w="0" w:type="dxa"/>
              <w:right w:w="0" w:type="dxa"/>
            </w:tcMar>
            <w:vAlign w:val="center"/>
          </w:tcPr>
          <w:p w14:paraId="00E1FE85" w14:textId="77777777" w:rsidR="00DE0DA2" w:rsidRDefault="00C0612C">
            <w:pPr>
              <w:spacing w:before="40" w:after="40"/>
              <w:ind w:left="100" w:right="100"/>
              <w:jc w:val="right"/>
            </w:pPr>
            <w:r>
              <w:rPr>
                <w:rFonts w:ascii="Roboto" w:eastAsia="Roboto" w:hAnsi="Roboto" w:cs="Roboto"/>
                <w:color w:val="111111"/>
                <w:sz w:val="22"/>
                <w:szCs w:val="22"/>
              </w:rPr>
              <w:t>1044</w:t>
            </w:r>
          </w:p>
        </w:tc>
      </w:tr>
      <w:tr w:rsidR="00DE0DA2" w14:paraId="554E616A" w14:textId="77777777">
        <w:trPr>
          <w:cantSplit/>
          <w:jc w:val="center"/>
        </w:trPr>
        <w:tc>
          <w:tcPr>
            <w:tcW w:w="2115" w:type="dxa"/>
            <w:shd w:val="clear" w:color="auto" w:fill="FFFFFF"/>
            <w:tcMar>
              <w:top w:w="0" w:type="dxa"/>
              <w:left w:w="0" w:type="dxa"/>
              <w:bottom w:w="0" w:type="dxa"/>
              <w:right w:w="0" w:type="dxa"/>
            </w:tcMar>
            <w:vAlign w:val="center"/>
          </w:tcPr>
          <w:p w14:paraId="5B5D9759" w14:textId="77777777" w:rsidR="00DE0DA2" w:rsidRDefault="00C0612C">
            <w:pPr>
              <w:spacing w:before="40" w:after="40"/>
              <w:ind w:left="100" w:right="100"/>
            </w:pPr>
            <w:r>
              <w:rPr>
                <w:rFonts w:ascii="Roboto" w:eastAsia="Roboto" w:hAnsi="Roboto" w:cs="Roboto"/>
                <w:color w:val="111111"/>
                <w:sz w:val="22"/>
                <w:szCs w:val="22"/>
              </w:rPr>
              <w:t>2008-09</w:t>
            </w:r>
          </w:p>
        </w:tc>
        <w:tc>
          <w:tcPr>
            <w:tcW w:w="905" w:type="dxa"/>
            <w:shd w:val="clear" w:color="auto" w:fill="FFFFFF"/>
            <w:tcMar>
              <w:top w:w="0" w:type="dxa"/>
              <w:left w:w="0" w:type="dxa"/>
              <w:bottom w:w="0" w:type="dxa"/>
              <w:right w:w="0" w:type="dxa"/>
            </w:tcMar>
            <w:vAlign w:val="center"/>
          </w:tcPr>
          <w:p w14:paraId="30840F5E" w14:textId="77777777" w:rsidR="00DE0DA2" w:rsidRDefault="00C0612C">
            <w:pPr>
              <w:spacing w:before="40" w:after="40"/>
              <w:ind w:left="100" w:right="100"/>
              <w:jc w:val="right"/>
            </w:pPr>
            <w:r>
              <w:rPr>
                <w:rFonts w:ascii="Roboto" w:eastAsia="Roboto" w:hAnsi="Roboto" w:cs="Roboto"/>
                <w:color w:val="111111"/>
                <w:sz w:val="22"/>
                <w:szCs w:val="22"/>
              </w:rPr>
              <w:t>965</w:t>
            </w:r>
          </w:p>
        </w:tc>
      </w:tr>
      <w:tr w:rsidR="00DE0DA2" w14:paraId="6B4F3E48" w14:textId="77777777">
        <w:trPr>
          <w:cantSplit/>
          <w:jc w:val="center"/>
        </w:trPr>
        <w:tc>
          <w:tcPr>
            <w:tcW w:w="2115" w:type="dxa"/>
            <w:shd w:val="clear" w:color="auto" w:fill="FFFFFF"/>
            <w:tcMar>
              <w:top w:w="0" w:type="dxa"/>
              <w:left w:w="0" w:type="dxa"/>
              <w:bottom w:w="0" w:type="dxa"/>
              <w:right w:w="0" w:type="dxa"/>
            </w:tcMar>
            <w:vAlign w:val="center"/>
          </w:tcPr>
          <w:p w14:paraId="3AFBF84C" w14:textId="77777777" w:rsidR="00DE0DA2" w:rsidRDefault="00C0612C">
            <w:pPr>
              <w:spacing w:before="40" w:after="40"/>
              <w:ind w:left="100" w:right="100"/>
            </w:pPr>
            <w:r>
              <w:rPr>
                <w:rFonts w:ascii="Roboto" w:eastAsia="Roboto" w:hAnsi="Roboto" w:cs="Roboto"/>
                <w:color w:val="111111"/>
                <w:sz w:val="22"/>
                <w:szCs w:val="22"/>
              </w:rPr>
              <w:t>2010-11</w:t>
            </w:r>
          </w:p>
        </w:tc>
        <w:tc>
          <w:tcPr>
            <w:tcW w:w="905" w:type="dxa"/>
            <w:shd w:val="clear" w:color="auto" w:fill="FFFFFF"/>
            <w:tcMar>
              <w:top w:w="0" w:type="dxa"/>
              <w:left w:w="0" w:type="dxa"/>
              <w:bottom w:w="0" w:type="dxa"/>
              <w:right w:w="0" w:type="dxa"/>
            </w:tcMar>
            <w:vAlign w:val="center"/>
          </w:tcPr>
          <w:p w14:paraId="6F715ED0" w14:textId="77777777" w:rsidR="00DE0DA2" w:rsidRDefault="00C0612C">
            <w:pPr>
              <w:spacing w:before="40" w:after="40"/>
              <w:ind w:left="100" w:right="100"/>
              <w:jc w:val="right"/>
            </w:pPr>
            <w:r>
              <w:rPr>
                <w:rFonts w:ascii="Roboto" w:eastAsia="Roboto" w:hAnsi="Roboto" w:cs="Roboto"/>
                <w:color w:val="111111"/>
                <w:sz w:val="22"/>
                <w:szCs w:val="22"/>
              </w:rPr>
              <w:t>965</w:t>
            </w:r>
          </w:p>
        </w:tc>
      </w:tr>
      <w:tr w:rsidR="00DE0DA2" w14:paraId="0FEEC979" w14:textId="77777777">
        <w:trPr>
          <w:cantSplit/>
          <w:jc w:val="center"/>
        </w:trPr>
        <w:tc>
          <w:tcPr>
            <w:tcW w:w="2115" w:type="dxa"/>
            <w:shd w:val="clear" w:color="auto" w:fill="FFFFFF"/>
            <w:tcMar>
              <w:top w:w="0" w:type="dxa"/>
              <w:left w:w="0" w:type="dxa"/>
              <w:bottom w:w="0" w:type="dxa"/>
              <w:right w:w="0" w:type="dxa"/>
            </w:tcMar>
            <w:vAlign w:val="center"/>
          </w:tcPr>
          <w:p w14:paraId="5A153F93" w14:textId="77777777" w:rsidR="00DE0DA2" w:rsidRDefault="00C0612C">
            <w:pPr>
              <w:spacing w:before="40" w:after="40"/>
              <w:ind w:left="100" w:right="100"/>
            </w:pPr>
            <w:r>
              <w:rPr>
                <w:rFonts w:ascii="Roboto" w:eastAsia="Roboto" w:hAnsi="Roboto" w:cs="Roboto"/>
                <w:color w:val="111111"/>
                <w:sz w:val="22"/>
                <w:szCs w:val="22"/>
              </w:rPr>
              <w:t>2011-12</w:t>
            </w:r>
          </w:p>
        </w:tc>
        <w:tc>
          <w:tcPr>
            <w:tcW w:w="905" w:type="dxa"/>
            <w:shd w:val="clear" w:color="auto" w:fill="FFFFFF"/>
            <w:tcMar>
              <w:top w:w="0" w:type="dxa"/>
              <w:left w:w="0" w:type="dxa"/>
              <w:bottom w:w="0" w:type="dxa"/>
              <w:right w:w="0" w:type="dxa"/>
            </w:tcMar>
            <w:vAlign w:val="center"/>
          </w:tcPr>
          <w:p w14:paraId="7C34C822" w14:textId="77777777" w:rsidR="00DE0DA2" w:rsidRDefault="00C0612C">
            <w:pPr>
              <w:spacing w:before="40" w:after="40"/>
              <w:ind w:left="100" w:right="100"/>
              <w:jc w:val="right"/>
            </w:pPr>
            <w:r>
              <w:rPr>
                <w:rFonts w:ascii="Roboto" w:eastAsia="Roboto" w:hAnsi="Roboto" w:cs="Roboto"/>
                <w:color w:val="111111"/>
                <w:sz w:val="22"/>
                <w:szCs w:val="22"/>
              </w:rPr>
              <w:t>1000</w:t>
            </w:r>
          </w:p>
        </w:tc>
      </w:tr>
      <w:tr w:rsidR="00DE0DA2" w14:paraId="6E560A48" w14:textId="77777777">
        <w:trPr>
          <w:cantSplit/>
          <w:jc w:val="center"/>
        </w:trPr>
        <w:tc>
          <w:tcPr>
            <w:tcW w:w="2115" w:type="dxa"/>
            <w:shd w:val="clear" w:color="auto" w:fill="FFFFFF"/>
            <w:tcMar>
              <w:top w:w="0" w:type="dxa"/>
              <w:left w:w="0" w:type="dxa"/>
              <w:bottom w:w="0" w:type="dxa"/>
              <w:right w:w="0" w:type="dxa"/>
            </w:tcMar>
            <w:vAlign w:val="center"/>
          </w:tcPr>
          <w:p w14:paraId="56B3EA04" w14:textId="77777777" w:rsidR="00DE0DA2" w:rsidRDefault="00C0612C">
            <w:pPr>
              <w:spacing w:before="40" w:after="40"/>
              <w:ind w:left="100" w:right="100"/>
            </w:pPr>
            <w:r>
              <w:rPr>
                <w:rFonts w:ascii="Roboto" w:eastAsia="Roboto" w:hAnsi="Roboto" w:cs="Roboto"/>
                <w:color w:val="111111"/>
                <w:sz w:val="22"/>
                <w:szCs w:val="22"/>
              </w:rPr>
              <w:t>2012-13</w:t>
            </w:r>
          </w:p>
        </w:tc>
        <w:tc>
          <w:tcPr>
            <w:tcW w:w="905" w:type="dxa"/>
            <w:shd w:val="clear" w:color="auto" w:fill="FFFFFF"/>
            <w:tcMar>
              <w:top w:w="0" w:type="dxa"/>
              <w:left w:w="0" w:type="dxa"/>
              <w:bottom w:w="0" w:type="dxa"/>
              <w:right w:w="0" w:type="dxa"/>
            </w:tcMar>
            <w:vAlign w:val="center"/>
          </w:tcPr>
          <w:p w14:paraId="4F258B18" w14:textId="77777777" w:rsidR="00DE0DA2" w:rsidRDefault="00C0612C">
            <w:pPr>
              <w:spacing w:before="40" w:after="40"/>
              <w:ind w:left="100" w:right="100"/>
              <w:jc w:val="right"/>
            </w:pPr>
            <w:r>
              <w:rPr>
                <w:rFonts w:ascii="Roboto" w:eastAsia="Roboto" w:hAnsi="Roboto" w:cs="Roboto"/>
                <w:color w:val="111111"/>
                <w:sz w:val="22"/>
                <w:szCs w:val="22"/>
              </w:rPr>
              <w:t>1000</w:t>
            </w:r>
          </w:p>
        </w:tc>
      </w:tr>
      <w:tr w:rsidR="00DE0DA2" w14:paraId="2FCF0E62" w14:textId="77777777">
        <w:trPr>
          <w:cantSplit/>
          <w:jc w:val="center"/>
        </w:trPr>
        <w:tc>
          <w:tcPr>
            <w:tcW w:w="2115" w:type="dxa"/>
            <w:shd w:val="clear" w:color="auto" w:fill="FFFFFF"/>
            <w:tcMar>
              <w:top w:w="0" w:type="dxa"/>
              <w:left w:w="0" w:type="dxa"/>
              <w:bottom w:w="0" w:type="dxa"/>
              <w:right w:w="0" w:type="dxa"/>
            </w:tcMar>
            <w:vAlign w:val="center"/>
          </w:tcPr>
          <w:p w14:paraId="75D561F1" w14:textId="77777777" w:rsidR="00DE0DA2" w:rsidRDefault="00C0612C">
            <w:pPr>
              <w:spacing w:before="40" w:after="40"/>
              <w:ind w:left="100" w:right="100"/>
            </w:pPr>
            <w:r>
              <w:rPr>
                <w:rFonts w:ascii="Roboto" w:eastAsia="Roboto" w:hAnsi="Roboto" w:cs="Roboto"/>
                <w:color w:val="111111"/>
                <w:sz w:val="22"/>
                <w:szCs w:val="22"/>
              </w:rPr>
              <w:t>2013-14</w:t>
            </w:r>
          </w:p>
        </w:tc>
        <w:tc>
          <w:tcPr>
            <w:tcW w:w="905" w:type="dxa"/>
            <w:shd w:val="clear" w:color="auto" w:fill="FFFFFF"/>
            <w:tcMar>
              <w:top w:w="0" w:type="dxa"/>
              <w:left w:w="0" w:type="dxa"/>
              <w:bottom w:w="0" w:type="dxa"/>
              <w:right w:w="0" w:type="dxa"/>
            </w:tcMar>
            <w:vAlign w:val="center"/>
          </w:tcPr>
          <w:p w14:paraId="161B4913" w14:textId="77777777" w:rsidR="00DE0DA2" w:rsidRDefault="00C0612C">
            <w:pPr>
              <w:spacing w:before="40" w:after="40"/>
              <w:ind w:left="100" w:right="100"/>
              <w:jc w:val="right"/>
            </w:pPr>
            <w:r>
              <w:rPr>
                <w:rFonts w:ascii="Roboto" w:eastAsia="Roboto" w:hAnsi="Roboto" w:cs="Roboto"/>
                <w:color w:val="111111"/>
                <w:sz w:val="22"/>
                <w:szCs w:val="22"/>
              </w:rPr>
              <w:t>1002</w:t>
            </w:r>
          </w:p>
        </w:tc>
      </w:tr>
      <w:tr w:rsidR="00DE0DA2" w14:paraId="65D2D262" w14:textId="77777777">
        <w:trPr>
          <w:cantSplit/>
          <w:jc w:val="center"/>
        </w:trPr>
        <w:tc>
          <w:tcPr>
            <w:tcW w:w="2115" w:type="dxa"/>
            <w:shd w:val="clear" w:color="auto" w:fill="FFFFFF"/>
            <w:tcMar>
              <w:top w:w="0" w:type="dxa"/>
              <w:left w:w="0" w:type="dxa"/>
              <w:bottom w:w="0" w:type="dxa"/>
              <w:right w:w="0" w:type="dxa"/>
            </w:tcMar>
            <w:vAlign w:val="center"/>
          </w:tcPr>
          <w:p w14:paraId="35678D16" w14:textId="77777777" w:rsidR="00DE0DA2" w:rsidRDefault="00C0612C">
            <w:pPr>
              <w:spacing w:before="40" w:after="40"/>
              <w:ind w:left="100" w:right="100"/>
            </w:pPr>
            <w:r>
              <w:rPr>
                <w:rFonts w:ascii="Roboto" w:eastAsia="Roboto" w:hAnsi="Roboto" w:cs="Roboto"/>
                <w:color w:val="111111"/>
                <w:sz w:val="22"/>
                <w:szCs w:val="22"/>
              </w:rPr>
              <w:t>2014-15</w:t>
            </w:r>
          </w:p>
        </w:tc>
        <w:tc>
          <w:tcPr>
            <w:tcW w:w="905" w:type="dxa"/>
            <w:shd w:val="clear" w:color="auto" w:fill="FFFFFF"/>
            <w:tcMar>
              <w:top w:w="0" w:type="dxa"/>
              <w:left w:w="0" w:type="dxa"/>
              <w:bottom w:w="0" w:type="dxa"/>
              <w:right w:w="0" w:type="dxa"/>
            </w:tcMar>
            <w:vAlign w:val="center"/>
          </w:tcPr>
          <w:p w14:paraId="609C4368" w14:textId="77777777" w:rsidR="00DE0DA2" w:rsidRDefault="00C0612C">
            <w:pPr>
              <w:spacing w:before="40" w:after="40"/>
              <w:ind w:left="100" w:right="100"/>
              <w:jc w:val="right"/>
            </w:pPr>
            <w:r>
              <w:rPr>
                <w:rFonts w:ascii="Roboto" w:eastAsia="Roboto" w:hAnsi="Roboto" w:cs="Roboto"/>
                <w:color w:val="111111"/>
                <w:sz w:val="22"/>
                <w:szCs w:val="22"/>
              </w:rPr>
              <w:t>934</w:t>
            </w:r>
          </w:p>
        </w:tc>
      </w:tr>
      <w:tr w:rsidR="00DE0DA2" w14:paraId="2D51848B" w14:textId="77777777">
        <w:trPr>
          <w:cantSplit/>
          <w:jc w:val="center"/>
        </w:trPr>
        <w:tc>
          <w:tcPr>
            <w:tcW w:w="2115" w:type="dxa"/>
            <w:shd w:val="clear" w:color="auto" w:fill="FFFFFF"/>
            <w:tcMar>
              <w:top w:w="0" w:type="dxa"/>
              <w:left w:w="0" w:type="dxa"/>
              <w:bottom w:w="0" w:type="dxa"/>
              <w:right w:w="0" w:type="dxa"/>
            </w:tcMar>
            <w:vAlign w:val="center"/>
          </w:tcPr>
          <w:p w14:paraId="63DDDF21" w14:textId="77777777" w:rsidR="00DE0DA2" w:rsidRDefault="00C0612C">
            <w:pPr>
              <w:spacing w:before="40" w:after="40"/>
              <w:ind w:left="100" w:right="100"/>
            </w:pPr>
            <w:r>
              <w:rPr>
                <w:rFonts w:ascii="Roboto" w:eastAsia="Roboto" w:hAnsi="Roboto" w:cs="Roboto"/>
                <w:color w:val="111111"/>
                <w:sz w:val="22"/>
                <w:szCs w:val="22"/>
              </w:rPr>
              <w:t>2015-16</w:t>
            </w:r>
          </w:p>
        </w:tc>
        <w:tc>
          <w:tcPr>
            <w:tcW w:w="905" w:type="dxa"/>
            <w:shd w:val="clear" w:color="auto" w:fill="FFFFFF"/>
            <w:tcMar>
              <w:top w:w="0" w:type="dxa"/>
              <w:left w:w="0" w:type="dxa"/>
              <w:bottom w:w="0" w:type="dxa"/>
              <w:right w:w="0" w:type="dxa"/>
            </w:tcMar>
            <w:vAlign w:val="center"/>
          </w:tcPr>
          <w:p w14:paraId="51C5D38C" w14:textId="77777777" w:rsidR="00DE0DA2" w:rsidRDefault="00C0612C">
            <w:pPr>
              <w:spacing w:before="40" w:after="40"/>
              <w:ind w:left="100" w:right="100"/>
              <w:jc w:val="right"/>
            </w:pPr>
            <w:r>
              <w:rPr>
                <w:rFonts w:ascii="Roboto" w:eastAsia="Roboto" w:hAnsi="Roboto" w:cs="Roboto"/>
                <w:color w:val="111111"/>
                <w:sz w:val="22"/>
                <w:szCs w:val="22"/>
              </w:rPr>
              <w:t>1027</w:t>
            </w:r>
          </w:p>
        </w:tc>
      </w:tr>
      <w:tr w:rsidR="00DE0DA2" w14:paraId="3F1E7606" w14:textId="77777777">
        <w:trPr>
          <w:cantSplit/>
          <w:jc w:val="center"/>
        </w:trPr>
        <w:tc>
          <w:tcPr>
            <w:tcW w:w="2115" w:type="dxa"/>
            <w:shd w:val="clear" w:color="auto" w:fill="FFFFFF"/>
            <w:tcMar>
              <w:top w:w="0" w:type="dxa"/>
              <w:left w:w="0" w:type="dxa"/>
              <w:bottom w:w="0" w:type="dxa"/>
              <w:right w:w="0" w:type="dxa"/>
            </w:tcMar>
            <w:vAlign w:val="center"/>
          </w:tcPr>
          <w:p w14:paraId="2B568471" w14:textId="77777777" w:rsidR="00DE0DA2" w:rsidRDefault="00C0612C">
            <w:pPr>
              <w:spacing w:before="40" w:after="40"/>
              <w:ind w:left="100" w:right="100"/>
            </w:pPr>
            <w:r>
              <w:rPr>
                <w:rFonts w:ascii="Roboto" w:eastAsia="Roboto" w:hAnsi="Roboto" w:cs="Roboto"/>
                <w:color w:val="111111"/>
                <w:sz w:val="22"/>
                <w:szCs w:val="22"/>
              </w:rPr>
              <w:t>2016-17</w:t>
            </w:r>
          </w:p>
        </w:tc>
        <w:tc>
          <w:tcPr>
            <w:tcW w:w="905" w:type="dxa"/>
            <w:shd w:val="clear" w:color="auto" w:fill="FFFFFF"/>
            <w:tcMar>
              <w:top w:w="0" w:type="dxa"/>
              <w:left w:w="0" w:type="dxa"/>
              <w:bottom w:w="0" w:type="dxa"/>
              <w:right w:w="0" w:type="dxa"/>
            </w:tcMar>
            <w:vAlign w:val="center"/>
          </w:tcPr>
          <w:p w14:paraId="3123A284" w14:textId="77777777" w:rsidR="00DE0DA2" w:rsidRDefault="00C0612C">
            <w:pPr>
              <w:spacing w:before="40" w:after="40"/>
              <w:ind w:left="100" w:right="100"/>
              <w:jc w:val="right"/>
            </w:pPr>
            <w:r>
              <w:rPr>
                <w:rFonts w:ascii="Roboto" w:eastAsia="Roboto" w:hAnsi="Roboto" w:cs="Roboto"/>
                <w:color w:val="111111"/>
                <w:sz w:val="22"/>
                <w:szCs w:val="22"/>
              </w:rPr>
              <w:t>1027</w:t>
            </w:r>
          </w:p>
        </w:tc>
      </w:tr>
      <w:tr w:rsidR="00DE0DA2" w14:paraId="70D91EF3" w14:textId="77777777">
        <w:trPr>
          <w:cantSplit/>
          <w:jc w:val="center"/>
        </w:trPr>
        <w:tc>
          <w:tcPr>
            <w:tcW w:w="2115" w:type="dxa"/>
            <w:shd w:val="clear" w:color="auto" w:fill="FFFFFF"/>
            <w:tcMar>
              <w:top w:w="0" w:type="dxa"/>
              <w:left w:w="0" w:type="dxa"/>
              <w:bottom w:w="0" w:type="dxa"/>
              <w:right w:w="0" w:type="dxa"/>
            </w:tcMar>
            <w:vAlign w:val="center"/>
          </w:tcPr>
          <w:p w14:paraId="0EA29661" w14:textId="77777777" w:rsidR="00DE0DA2" w:rsidRDefault="00C0612C">
            <w:pPr>
              <w:spacing w:before="40" w:after="40"/>
              <w:ind w:left="100" w:right="100"/>
            </w:pPr>
            <w:r>
              <w:rPr>
                <w:rFonts w:ascii="Roboto" w:eastAsia="Roboto" w:hAnsi="Roboto" w:cs="Roboto"/>
                <w:color w:val="111111"/>
                <w:sz w:val="22"/>
                <w:szCs w:val="22"/>
              </w:rPr>
              <w:t>2017-18</w:t>
            </w:r>
          </w:p>
        </w:tc>
        <w:tc>
          <w:tcPr>
            <w:tcW w:w="905" w:type="dxa"/>
            <w:shd w:val="clear" w:color="auto" w:fill="FFFFFF"/>
            <w:tcMar>
              <w:top w:w="0" w:type="dxa"/>
              <w:left w:w="0" w:type="dxa"/>
              <w:bottom w:w="0" w:type="dxa"/>
              <w:right w:w="0" w:type="dxa"/>
            </w:tcMar>
            <w:vAlign w:val="center"/>
          </w:tcPr>
          <w:p w14:paraId="0E6FC4AF" w14:textId="77777777" w:rsidR="00DE0DA2" w:rsidRDefault="00C0612C">
            <w:pPr>
              <w:spacing w:before="40" w:after="40"/>
              <w:ind w:left="100" w:right="100"/>
              <w:jc w:val="right"/>
            </w:pPr>
            <w:r>
              <w:rPr>
                <w:rFonts w:ascii="Roboto" w:eastAsia="Roboto" w:hAnsi="Roboto" w:cs="Roboto"/>
                <w:color w:val="111111"/>
                <w:sz w:val="22"/>
                <w:szCs w:val="22"/>
              </w:rPr>
              <w:t>985</w:t>
            </w:r>
          </w:p>
        </w:tc>
      </w:tr>
      <w:tr w:rsidR="00DE0DA2" w14:paraId="29A102EB" w14:textId="77777777">
        <w:trPr>
          <w:cantSplit/>
          <w:jc w:val="center"/>
        </w:trPr>
        <w:tc>
          <w:tcPr>
            <w:tcW w:w="2115" w:type="dxa"/>
            <w:tcBorders>
              <w:bottom w:val="single" w:sz="16" w:space="0" w:color="000000"/>
            </w:tcBorders>
            <w:shd w:val="clear" w:color="auto" w:fill="FFFFFF"/>
            <w:tcMar>
              <w:top w:w="0" w:type="dxa"/>
              <w:left w:w="0" w:type="dxa"/>
              <w:bottom w:w="0" w:type="dxa"/>
              <w:right w:w="0" w:type="dxa"/>
            </w:tcMar>
            <w:vAlign w:val="center"/>
          </w:tcPr>
          <w:p w14:paraId="54854504" w14:textId="77777777" w:rsidR="00DE0DA2" w:rsidRDefault="00C0612C">
            <w:pPr>
              <w:spacing w:before="40" w:after="40"/>
              <w:ind w:left="100" w:right="100"/>
            </w:pPr>
            <w:r>
              <w:rPr>
                <w:rFonts w:ascii="Roboto" w:eastAsia="Roboto" w:hAnsi="Roboto" w:cs="Roboto"/>
                <w:color w:val="111111"/>
                <w:sz w:val="22"/>
                <w:szCs w:val="22"/>
              </w:rPr>
              <w:t>2018-19</w:t>
            </w:r>
          </w:p>
        </w:tc>
        <w:tc>
          <w:tcPr>
            <w:tcW w:w="905" w:type="dxa"/>
            <w:tcBorders>
              <w:bottom w:val="single" w:sz="16" w:space="0" w:color="000000"/>
            </w:tcBorders>
            <w:shd w:val="clear" w:color="auto" w:fill="FFFFFF"/>
            <w:tcMar>
              <w:top w:w="0" w:type="dxa"/>
              <w:left w:w="0" w:type="dxa"/>
              <w:bottom w:w="0" w:type="dxa"/>
              <w:right w:w="0" w:type="dxa"/>
            </w:tcMar>
            <w:vAlign w:val="center"/>
          </w:tcPr>
          <w:p w14:paraId="17B5844C" w14:textId="77777777" w:rsidR="00DE0DA2" w:rsidRDefault="00C0612C">
            <w:pPr>
              <w:spacing w:before="40" w:after="40"/>
              <w:ind w:left="100" w:right="100"/>
              <w:jc w:val="right"/>
            </w:pPr>
            <w:r>
              <w:rPr>
                <w:rFonts w:ascii="Roboto" w:eastAsia="Roboto" w:hAnsi="Roboto" w:cs="Roboto"/>
                <w:color w:val="111111"/>
                <w:sz w:val="22"/>
                <w:szCs w:val="22"/>
              </w:rPr>
              <w:t>1007</w:t>
            </w:r>
          </w:p>
        </w:tc>
      </w:tr>
    </w:tbl>
    <w:p w14:paraId="20F9CAC3" w14:textId="77777777" w:rsidR="00DE0DA2" w:rsidRDefault="00C0612C">
      <w:r>
        <w:br w:type="page"/>
      </w:r>
    </w:p>
    <w:p w14:paraId="29E46911" w14:textId="77777777" w:rsidR="00DE0DA2" w:rsidRDefault="00C0612C">
      <w:pPr>
        <w:pStyle w:val="BodyText"/>
      </w:pPr>
      <w:r>
        <w:lastRenderedPageBreak/>
        <w:t xml:space="preserve"> </w:t>
      </w:r>
      <w:r>
        <w:rPr>
          <w:b/>
        </w:rPr>
        <w:t>S3 Table. Weekly cross-validated risks across the component learners used to predict peak hospitalization rate.</w:t>
      </w:r>
    </w:p>
    <w:tbl>
      <w:tblPr>
        <w:tblW w:w="0" w:type="auto"/>
        <w:jc w:val="center"/>
        <w:tblLayout w:type="fixed"/>
        <w:tblLook w:val="04A0" w:firstRow="1" w:lastRow="0" w:firstColumn="1" w:lastColumn="0" w:noHBand="0" w:noVBand="1"/>
      </w:tblPr>
      <w:tblGrid>
        <w:gridCol w:w="864"/>
        <w:gridCol w:w="1656"/>
        <w:gridCol w:w="1656"/>
        <w:gridCol w:w="1656"/>
        <w:gridCol w:w="1656"/>
        <w:gridCol w:w="1656"/>
      </w:tblGrid>
      <w:tr w:rsidR="00DE0DA2" w14:paraId="0C349E79" w14:textId="77777777">
        <w:trPr>
          <w:cantSplit/>
          <w:tblHeader/>
          <w:jc w:val="center"/>
        </w:trPr>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A9F7CEE" w14:textId="77777777" w:rsidR="00DE0DA2" w:rsidRDefault="00C0612C">
            <w:pPr>
              <w:spacing w:before="40" w:after="40"/>
              <w:ind w:left="100" w:right="100"/>
            </w:pPr>
            <w:r>
              <w:rPr>
                <w:rFonts w:ascii="Roboto" w:eastAsia="Roboto" w:hAnsi="Roboto" w:cs="Roboto"/>
                <w:b/>
                <w:color w:val="111111"/>
                <w:sz w:val="22"/>
                <w:szCs w:val="22"/>
              </w:rPr>
              <w:t>Week</w:t>
            </w:r>
          </w:p>
        </w:tc>
        <w:tc>
          <w:tcPr>
            <w:tcW w:w="165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3888271" w14:textId="77777777" w:rsidR="00DE0DA2" w:rsidRDefault="00C0612C">
            <w:pPr>
              <w:spacing w:before="40" w:after="40"/>
              <w:ind w:left="100" w:right="100"/>
              <w:jc w:val="right"/>
            </w:pPr>
            <w:r>
              <w:rPr>
                <w:rFonts w:ascii="Roboto" w:eastAsia="Roboto" w:hAnsi="Roboto" w:cs="Roboto"/>
                <w:b/>
                <w:color w:val="111111"/>
                <w:sz w:val="22"/>
                <w:szCs w:val="22"/>
              </w:rPr>
              <w:t>Mean</w:t>
            </w:r>
          </w:p>
        </w:tc>
        <w:tc>
          <w:tcPr>
            <w:tcW w:w="165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700E391" w14:textId="77777777" w:rsidR="00DE0DA2" w:rsidRDefault="00C0612C">
            <w:pPr>
              <w:spacing w:before="40" w:after="40"/>
              <w:ind w:left="100" w:right="100"/>
              <w:jc w:val="right"/>
            </w:pPr>
            <w:r>
              <w:rPr>
                <w:rFonts w:ascii="Roboto" w:eastAsia="Roboto" w:hAnsi="Roboto" w:cs="Roboto"/>
                <w:b/>
                <w:color w:val="111111"/>
                <w:sz w:val="22"/>
                <w:szCs w:val="22"/>
              </w:rPr>
              <w:t>SD</w:t>
            </w:r>
          </w:p>
        </w:tc>
        <w:tc>
          <w:tcPr>
            <w:tcW w:w="165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272C8E" w14:textId="77777777" w:rsidR="00DE0DA2" w:rsidRDefault="00C0612C">
            <w:pPr>
              <w:spacing w:before="40" w:after="40"/>
              <w:ind w:left="100" w:right="100"/>
              <w:jc w:val="right"/>
            </w:pPr>
            <w:r>
              <w:rPr>
                <w:rFonts w:ascii="Roboto" w:eastAsia="Roboto" w:hAnsi="Roboto" w:cs="Roboto"/>
                <w:b/>
                <w:color w:val="111111"/>
                <w:sz w:val="22"/>
                <w:szCs w:val="22"/>
              </w:rPr>
              <w:t>Median</w:t>
            </w:r>
          </w:p>
        </w:tc>
        <w:tc>
          <w:tcPr>
            <w:tcW w:w="165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1E53F98" w14:textId="77777777" w:rsidR="00DE0DA2" w:rsidRDefault="00C0612C">
            <w:pPr>
              <w:spacing w:before="40" w:after="40"/>
              <w:ind w:left="100" w:right="100"/>
              <w:jc w:val="right"/>
            </w:pPr>
            <w:r>
              <w:rPr>
                <w:rFonts w:ascii="Roboto" w:eastAsia="Roboto" w:hAnsi="Roboto" w:cs="Roboto"/>
                <w:b/>
                <w:color w:val="111111"/>
                <w:sz w:val="22"/>
                <w:szCs w:val="22"/>
              </w:rPr>
              <w:t>Minimum</w:t>
            </w:r>
          </w:p>
        </w:tc>
        <w:tc>
          <w:tcPr>
            <w:tcW w:w="165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2C57560" w14:textId="77777777" w:rsidR="00DE0DA2" w:rsidRDefault="00C0612C">
            <w:pPr>
              <w:spacing w:before="40" w:after="40"/>
              <w:ind w:left="100" w:right="100"/>
              <w:jc w:val="right"/>
            </w:pPr>
            <w:r>
              <w:rPr>
                <w:rFonts w:ascii="Roboto" w:eastAsia="Roboto" w:hAnsi="Roboto" w:cs="Roboto"/>
                <w:b/>
                <w:color w:val="111111"/>
                <w:sz w:val="22"/>
                <w:szCs w:val="22"/>
              </w:rPr>
              <w:t>Maximum</w:t>
            </w:r>
          </w:p>
        </w:tc>
      </w:tr>
      <w:tr w:rsidR="00DE0DA2" w14:paraId="06C6897D" w14:textId="77777777">
        <w:trPr>
          <w:cantSplit/>
          <w:jc w:val="center"/>
        </w:trPr>
        <w:tc>
          <w:tcPr>
            <w:tcW w:w="864" w:type="dxa"/>
            <w:shd w:val="clear" w:color="auto" w:fill="FFFFFF"/>
            <w:tcMar>
              <w:top w:w="0" w:type="dxa"/>
              <w:left w:w="0" w:type="dxa"/>
              <w:bottom w:w="0" w:type="dxa"/>
              <w:right w:w="0" w:type="dxa"/>
            </w:tcMar>
            <w:vAlign w:val="center"/>
          </w:tcPr>
          <w:p w14:paraId="59B03D14" w14:textId="77777777" w:rsidR="00DE0DA2" w:rsidRDefault="00C0612C">
            <w:pPr>
              <w:spacing w:before="40" w:after="40"/>
              <w:ind w:left="100" w:right="100"/>
            </w:pPr>
            <w:r>
              <w:rPr>
                <w:rFonts w:ascii="Roboto" w:eastAsia="Roboto" w:hAnsi="Roboto" w:cs="Roboto"/>
                <w:color w:val="111111"/>
                <w:sz w:val="22"/>
                <w:szCs w:val="22"/>
              </w:rPr>
              <w:t xml:space="preserve"> 1</w:t>
            </w:r>
          </w:p>
        </w:tc>
        <w:tc>
          <w:tcPr>
            <w:tcW w:w="1656" w:type="dxa"/>
            <w:shd w:val="clear" w:color="auto" w:fill="FFFFFF"/>
            <w:tcMar>
              <w:top w:w="0" w:type="dxa"/>
              <w:left w:w="0" w:type="dxa"/>
              <w:bottom w:w="0" w:type="dxa"/>
              <w:right w:w="0" w:type="dxa"/>
            </w:tcMar>
            <w:vAlign w:val="center"/>
          </w:tcPr>
          <w:p w14:paraId="59242026" w14:textId="77777777" w:rsidR="00DE0DA2" w:rsidRDefault="00C0612C">
            <w:pPr>
              <w:spacing w:before="40" w:after="40"/>
              <w:ind w:left="100" w:right="100"/>
              <w:jc w:val="right"/>
            </w:pPr>
            <w:r>
              <w:rPr>
                <w:rFonts w:ascii="Roboto" w:eastAsia="Roboto" w:hAnsi="Roboto" w:cs="Roboto"/>
                <w:color w:val="111111"/>
                <w:sz w:val="22"/>
                <w:szCs w:val="22"/>
              </w:rPr>
              <w:t>18.56</w:t>
            </w:r>
          </w:p>
        </w:tc>
        <w:tc>
          <w:tcPr>
            <w:tcW w:w="1656" w:type="dxa"/>
            <w:shd w:val="clear" w:color="auto" w:fill="FFFFFF"/>
            <w:tcMar>
              <w:top w:w="0" w:type="dxa"/>
              <w:left w:w="0" w:type="dxa"/>
              <w:bottom w:w="0" w:type="dxa"/>
              <w:right w:w="0" w:type="dxa"/>
            </w:tcMar>
            <w:vAlign w:val="center"/>
          </w:tcPr>
          <w:p w14:paraId="59F2439F" w14:textId="77777777" w:rsidR="00DE0DA2" w:rsidRDefault="00C0612C">
            <w:pPr>
              <w:spacing w:before="40" w:after="40"/>
              <w:ind w:left="100" w:right="100"/>
              <w:jc w:val="right"/>
            </w:pPr>
            <w:r>
              <w:rPr>
                <w:rFonts w:ascii="Roboto" w:eastAsia="Roboto" w:hAnsi="Roboto" w:cs="Roboto"/>
                <w:color w:val="111111"/>
                <w:sz w:val="22"/>
                <w:szCs w:val="22"/>
              </w:rPr>
              <w:t>54.06</w:t>
            </w:r>
          </w:p>
        </w:tc>
        <w:tc>
          <w:tcPr>
            <w:tcW w:w="1656" w:type="dxa"/>
            <w:shd w:val="clear" w:color="auto" w:fill="FFFFFF"/>
            <w:tcMar>
              <w:top w:w="0" w:type="dxa"/>
              <w:left w:w="0" w:type="dxa"/>
              <w:bottom w:w="0" w:type="dxa"/>
              <w:right w:w="0" w:type="dxa"/>
            </w:tcMar>
            <w:vAlign w:val="center"/>
          </w:tcPr>
          <w:p w14:paraId="3E19013B" w14:textId="77777777" w:rsidR="00DE0DA2" w:rsidRDefault="00C0612C">
            <w:pPr>
              <w:spacing w:before="40" w:after="40"/>
              <w:ind w:left="100" w:right="100"/>
              <w:jc w:val="right"/>
            </w:pPr>
            <w:r>
              <w:rPr>
                <w:rFonts w:ascii="Roboto" w:eastAsia="Roboto" w:hAnsi="Roboto" w:cs="Roboto"/>
                <w:color w:val="111111"/>
                <w:sz w:val="22"/>
                <w:szCs w:val="22"/>
              </w:rPr>
              <w:t>10.65</w:t>
            </w:r>
          </w:p>
        </w:tc>
        <w:tc>
          <w:tcPr>
            <w:tcW w:w="1656" w:type="dxa"/>
            <w:shd w:val="clear" w:color="auto" w:fill="FFFFFF"/>
            <w:tcMar>
              <w:top w:w="0" w:type="dxa"/>
              <w:left w:w="0" w:type="dxa"/>
              <w:bottom w:w="0" w:type="dxa"/>
              <w:right w:w="0" w:type="dxa"/>
            </w:tcMar>
            <w:vAlign w:val="center"/>
          </w:tcPr>
          <w:p w14:paraId="6050FF6F" w14:textId="77777777" w:rsidR="00DE0DA2" w:rsidRDefault="00C0612C">
            <w:pPr>
              <w:spacing w:before="40" w:after="40"/>
              <w:ind w:left="100" w:right="100"/>
              <w:jc w:val="right"/>
            </w:pPr>
            <w:r>
              <w:rPr>
                <w:rFonts w:ascii="Roboto" w:eastAsia="Roboto" w:hAnsi="Roboto" w:cs="Roboto"/>
                <w:color w:val="111111"/>
                <w:sz w:val="22"/>
                <w:szCs w:val="22"/>
              </w:rPr>
              <w:t>6.26</w:t>
            </w:r>
          </w:p>
        </w:tc>
        <w:tc>
          <w:tcPr>
            <w:tcW w:w="1656" w:type="dxa"/>
            <w:shd w:val="clear" w:color="auto" w:fill="FFFFFF"/>
            <w:tcMar>
              <w:top w:w="0" w:type="dxa"/>
              <w:left w:w="0" w:type="dxa"/>
              <w:bottom w:w="0" w:type="dxa"/>
              <w:right w:w="0" w:type="dxa"/>
            </w:tcMar>
            <w:vAlign w:val="center"/>
          </w:tcPr>
          <w:p w14:paraId="1E643EB6" w14:textId="77777777" w:rsidR="00DE0DA2" w:rsidRDefault="00C0612C">
            <w:pPr>
              <w:spacing w:before="40" w:after="40"/>
              <w:ind w:left="100" w:right="100"/>
              <w:jc w:val="right"/>
            </w:pPr>
            <w:r>
              <w:rPr>
                <w:rFonts w:ascii="Roboto" w:eastAsia="Roboto" w:hAnsi="Roboto" w:cs="Roboto"/>
                <w:color w:val="111111"/>
                <w:sz w:val="22"/>
                <w:szCs w:val="22"/>
              </w:rPr>
              <w:t>437.84</w:t>
            </w:r>
          </w:p>
        </w:tc>
      </w:tr>
      <w:tr w:rsidR="00DE0DA2" w14:paraId="01B37678" w14:textId="77777777">
        <w:trPr>
          <w:cantSplit/>
          <w:jc w:val="center"/>
        </w:trPr>
        <w:tc>
          <w:tcPr>
            <w:tcW w:w="864" w:type="dxa"/>
            <w:shd w:val="clear" w:color="auto" w:fill="FFFFFF"/>
            <w:tcMar>
              <w:top w:w="0" w:type="dxa"/>
              <w:left w:w="0" w:type="dxa"/>
              <w:bottom w:w="0" w:type="dxa"/>
              <w:right w:w="0" w:type="dxa"/>
            </w:tcMar>
            <w:vAlign w:val="center"/>
          </w:tcPr>
          <w:p w14:paraId="09952AD3" w14:textId="77777777" w:rsidR="00DE0DA2" w:rsidRDefault="00C0612C">
            <w:pPr>
              <w:spacing w:before="40" w:after="40"/>
              <w:ind w:left="100" w:right="100"/>
            </w:pPr>
            <w:r>
              <w:rPr>
                <w:rFonts w:ascii="Roboto" w:eastAsia="Roboto" w:hAnsi="Roboto" w:cs="Roboto"/>
                <w:color w:val="111111"/>
                <w:sz w:val="22"/>
                <w:szCs w:val="22"/>
              </w:rPr>
              <w:t xml:space="preserve"> 2</w:t>
            </w:r>
          </w:p>
        </w:tc>
        <w:tc>
          <w:tcPr>
            <w:tcW w:w="1656" w:type="dxa"/>
            <w:shd w:val="clear" w:color="auto" w:fill="FFFFFF"/>
            <w:tcMar>
              <w:top w:w="0" w:type="dxa"/>
              <w:left w:w="0" w:type="dxa"/>
              <w:bottom w:w="0" w:type="dxa"/>
              <w:right w:w="0" w:type="dxa"/>
            </w:tcMar>
            <w:vAlign w:val="center"/>
          </w:tcPr>
          <w:p w14:paraId="3A988CC9" w14:textId="77777777" w:rsidR="00DE0DA2" w:rsidRDefault="00C0612C">
            <w:pPr>
              <w:spacing w:before="40" w:after="40"/>
              <w:ind w:left="100" w:right="100"/>
              <w:jc w:val="right"/>
            </w:pPr>
            <w:r>
              <w:rPr>
                <w:rFonts w:ascii="Roboto" w:eastAsia="Roboto" w:hAnsi="Roboto" w:cs="Roboto"/>
                <w:color w:val="111111"/>
                <w:sz w:val="22"/>
                <w:szCs w:val="22"/>
              </w:rPr>
              <w:t>15.85</w:t>
            </w:r>
          </w:p>
        </w:tc>
        <w:tc>
          <w:tcPr>
            <w:tcW w:w="1656" w:type="dxa"/>
            <w:shd w:val="clear" w:color="auto" w:fill="FFFFFF"/>
            <w:tcMar>
              <w:top w:w="0" w:type="dxa"/>
              <w:left w:w="0" w:type="dxa"/>
              <w:bottom w:w="0" w:type="dxa"/>
              <w:right w:w="0" w:type="dxa"/>
            </w:tcMar>
            <w:vAlign w:val="center"/>
          </w:tcPr>
          <w:p w14:paraId="095DD456" w14:textId="77777777" w:rsidR="00DE0DA2" w:rsidRDefault="00C0612C">
            <w:pPr>
              <w:spacing w:before="40" w:after="40"/>
              <w:ind w:left="100" w:right="100"/>
              <w:jc w:val="right"/>
            </w:pPr>
            <w:r>
              <w:rPr>
                <w:rFonts w:ascii="Roboto" w:eastAsia="Roboto" w:hAnsi="Roboto" w:cs="Roboto"/>
                <w:color w:val="111111"/>
                <w:sz w:val="22"/>
                <w:szCs w:val="22"/>
              </w:rPr>
              <w:t>38.85</w:t>
            </w:r>
          </w:p>
        </w:tc>
        <w:tc>
          <w:tcPr>
            <w:tcW w:w="1656" w:type="dxa"/>
            <w:shd w:val="clear" w:color="auto" w:fill="FFFFFF"/>
            <w:tcMar>
              <w:top w:w="0" w:type="dxa"/>
              <w:left w:w="0" w:type="dxa"/>
              <w:bottom w:w="0" w:type="dxa"/>
              <w:right w:w="0" w:type="dxa"/>
            </w:tcMar>
            <w:vAlign w:val="center"/>
          </w:tcPr>
          <w:p w14:paraId="6FA7AE7F" w14:textId="77777777" w:rsidR="00DE0DA2" w:rsidRDefault="00C0612C">
            <w:pPr>
              <w:spacing w:before="40" w:after="40"/>
              <w:ind w:left="100" w:right="100"/>
              <w:jc w:val="right"/>
            </w:pPr>
            <w:r>
              <w:rPr>
                <w:rFonts w:ascii="Roboto" w:eastAsia="Roboto" w:hAnsi="Roboto" w:cs="Roboto"/>
                <w:color w:val="111111"/>
                <w:sz w:val="22"/>
                <w:szCs w:val="22"/>
              </w:rPr>
              <w:t>8.88</w:t>
            </w:r>
          </w:p>
        </w:tc>
        <w:tc>
          <w:tcPr>
            <w:tcW w:w="1656" w:type="dxa"/>
            <w:shd w:val="clear" w:color="auto" w:fill="FFFFFF"/>
            <w:tcMar>
              <w:top w:w="0" w:type="dxa"/>
              <w:left w:w="0" w:type="dxa"/>
              <w:bottom w:w="0" w:type="dxa"/>
              <w:right w:w="0" w:type="dxa"/>
            </w:tcMar>
            <w:vAlign w:val="center"/>
          </w:tcPr>
          <w:p w14:paraId="0EDE3460" w14:textId="77777777" w:rsidR="00DE0DA2" w:rsidRDefault="00C0612C">
            <w:pPr>
              <w:spacing w:before="40" w:after="40"/>
              <w:ind w:left="100" w:right="100"/>
              <w:jc w:val="right"/>
            </w:pPr>
            <w:r>
              <w:rPr>
                <w:rFonts w:ascii="Roboto" w:eastAsia="Roboto" w:hAnsi="Roboto" w:cs="Roboto"/>
                <w:color w:val="111111"/>
                <w:sz w:val="22"/>
                <w:szCs w:val="22"/>
              </w:rPr>
              <w:t>4.60</w:t>
            </w:r>
          </w:p>
        </w:tc>
        <w:tc>
          <w:tcPr>
            <w:tcW w:w="1656" w:type="dxa"/>
            <w:shd w:val="clear" w:color="auto" w:fill="FFFFFF"/>
            <w:tcMar>
              <w:top w:w="0" w:type="dxa"/>
              <w:left w:w="0" w:type="dxa"/>
              <w:bottom w:w="0" w:type="dxa"/>
              <w:right w:w="0" w:type="dxa"/>
            </w:tcMar>
            <w:vAlign w:val="center"/>
          </w:tcPr>
          <w:p w14:paraId="7D8C12A0" w14:textId="77777777" w:rsidR="00DE0DA2" w:rsidRDefault="00C0612C">
            <w:pPr>
              <w:spacing w:before="40" w:after="40"/>
              <w:ind w:left="100" w:right="100"/>
              <w:jc w:val="right"/>
            </w:pPr>
            <w:r>
              <w:rPr>
                <w:rFonts w:ascii="Roboto" w:eastAsia="Roboto" w:hAnsi="Roboto" w:cs="Roboto"/>
                <w:color w:val="111111"/>
                <w:sz w:val="22"/>
                <w:szCs w:val="22"/>
              </w:rPr>
              <w:t>311.26</w:t>
            </w:r>
          </w:p>
        </w:tc>
      </w:tr>
      <w:tr w:rsidR="00DE0DA2" w14:paraId="2C37C41D" w14:textId="77777777">
        <w:trPr>
          <w:cantSplit/>
          <w:jc w:val="center"/>
        </w:trPr>
        <w:tc>
          <w:tcPr>
            <w:tcW w:w="864" w:type="dxa"/>
            <w:shd w:val="clear" w:color="auto" w:fill="FFFFFF"/>
            <w:tcMar>
              <w:top w:w="0" w:type="dxa"/>
              <w:left w:w="0" w:type="dxa"/>
              <w:bottom w:w="0" w:type="dxa"/>
              <w:right w:w="0" w:type="dxa"/>
            </w:tcMar>
            <w:vAlign w:val="center"/>
          </w:tcPr>
          <w:p w14:paraId="5CD49443" w14:textId="77777777" w:rsidR="00DE0DA2" w:rsidRDefault="00C0612C">
            <w:pPr>
              <w:spacing w:before="40" w:after="40"/>
              <w:ind w:left="100" w:right="100"/>
            </w:pPr>
            <w:r>
              <w:rPr>
                <w:rFonts w:ascii="Roboto" w:eastAsia="Roboto" w:hAnsi="Roboto" w:cs="Roboto"/>
                <w:color w:val="111111"/>
                <w:sz w:val="22"/>
                <w:szCs w:val="22"/>
              </w:rPr>
              <w:t xml:space="preserve"> 3</w:t>
            </w:r>
          </w:p>
        </w:tc>
        <w:tc>
          <w:tcPr>
            <w:tcW w:w="1656" w:type="dxa"/>
            <w:shd w:val="clear" w:color="auto" w:fill="FFFFFF"/>
            <w:tcMar>
              <w:top w:w="0" w:type="dxa"/>
              <w:left w:w="0" w:type="dxa"/>
              <w:bottom w:w="0" w:type="dxa"/>
              <w:right w:w="0" w:type="dxa"/>
            </w:tcMar>
            <w:vAlign w:val="center"/>
          </w:tcPr>
          <w:p w14:paraId="6248B0CC" w14:textId="77777777" w:rsidR="00DE0DA2" w:rsidRDefault="00C0612C">
            <w:pPr>
              <w:spacing w:before="40" w:after="40"/>
              <w:ind w:left="100" w:right="100"/>
              <w:jc w:val="right"/>
            </w:pPr>
            <w:r>
              <w:rPr>
                <w:rFonts w:ascii="Roboto" w:eastAsia="Roboto" w:hAnsi="Roboto" w:cs="Roboto"/>
                <w:color w:val="111111"/>
                <w:sz w:val="22"/>
                <w:szCs w:val="22"/>
              </w:rPr>
              <w:t>4,438.82</w:t>
            </w:r>
          </w:p>
        </w:tc>
        <w:tc>
          <w:tcPr>
            <w:tcW w:w="1656" w:type="dxa"/>
            <w:shd w:val="clear" w:color="auto" w:fill="FFFFFF"/>
            <w:tcMar>
              <w:top w:w="0" w:type="dxa"/>
              <w:left w:w="0" w:type="dxa"/>
              <w:bottom w:w="0" w:type="dxa"/>
              <w:right w:w="0" w:type="dxa"/>
            </w:tcMar>
            <w:vAlign w:val="center"/>
          </w:tcPr>
          <w:p w14:paraId="19B36684" w14:textId="77777777" w:rsidR="00DE0DA2" w:rsidRDefault="00C0612C">
            <w:pPr>
              <w:spacing w:before="40" w:after="40"/>
              <w:ind w:left="100" w:right="100"/>
              <w:jc w:val="right"/>
            </w:pPr>
            <w:r>
              <w:rPr>
                <w:rFonts w:ascii="Roboto" w:eastAsia="Roboto" w:hAnsi="Roboto" w:cs="Roboto"/>
                <w:color w:val="111111"/>
                <w:sz w:val="22"/>
                <w:szCs w:val="22"/>
              </w:rPr>
              <w:t>25,658.32</w:t>
            </w:r>
          </w:p>
        </w:tc>
        <w:tc>
          <w:tcPr>
            <w:tcW w:w="1656" w:type="dxa"/>
            <w:shd w:val="clear" w:color="auto" w:fill="FFFFFF"/>
            <w:tcMar>
              <w:top w:w="0" w:type="dxa"/>
              <w:left w:w="0" w:type="dxa"/>
              <w:bottom w:w="0" w:type="dxa"/>
              <w:right w:w="0" w:type="dxa"/>
            </w:tcMar>
            <w:vAlign w:val="center"/>
          </w:tcPr>
          <w:p w14:paraId="127098B8" w14:textId="77777777" w:rsidR="00DE0DA2" w:rsidRDefault="00C0612C">
            <w:pPr>
              <w:spacing w:before="40" w:after="40"/>
              <w:ind w:left="100" w:right="100"/>
              <w:jc w:val="right"/>
            </w:pPr>
            <w:r>
              <w:rPr>
                <w:rFonts w:ascii="Roboto" w:eastAsia="Roboto" w:hAnsi="Roboto" w:cs="Roboto"/>
                <w:color w:val="111111"/>
                <w:sz w:val="22"/>
                <w:szCs w:val="22"/>
              </w:rPr>
              <w:t>9.55</w:t>
            </w:r>
          </w:p>
        </w:tc>
        <w:tc>
          <w:tcPr>
            <w:tcW w:w="1656" w:type="dxa"/>
            <w:shd w:val="clear" w:color="auto" w:fill="FFFFFF"/>
            <w:tcMar>
              <w:top w:w="0" w:type="dxa"/>
              <w:left w:w="0" w:type="dxa"/>
              <w:bottom w:w="0" w:type="dxa"/>
              <w:right w:w="0" w:type="dxa"/>
            </w:tcMar>
            <w:vAlign w:val="center"/>
          </w:tcPr>
          <w:p w14:paraId="049F7841" w14:textId="77777777" w:rsidR="00DE0DA2" w:rsidRDefault="00C0612C">
            <w:pPr>
              <w:spacing w:before="40" w:after="40"/>
              <w:ind w:left="100" w:right="100"/>
              <w:jc w:val="right"/>
            </w:pPr>
            <w:r>
              <w:rPr>
                <w:rFonts w:ascii="Roboto" w:eastAsia="Roboto" w:hAnsi="Roboto" w:cs="Roboto"/>
                <w:color w:val="111111"/>
                <w:sz w:val="22"/>
                <w:szCs w:val="22"/>
              </w:rPr>
              <w:t>6.40</w:t>
            </w:r>
          </w:p>
        </w:tc>
        <w:tc>
          <w:tcPr>
            <w:tcW w:w="1656" w:type="dxa"/>
            <w:shd w:val="clear" w:color="auto" w:fill="FFFFFF"/>
            <w:tcMar>
              <w:top w:w="0" w:type="dxa"/>
              <w:left w:w="0" w:type="dxa"/>
              <w:bottom w:w="0" w:type="dxa"/>
              <w:right w:w="0" w:type="dxa"/>
            </w:tcMar>
            <w:vAlign w:val="center"/>
          </w:tcPr>
          <w:p w14:paraId="74D50BEF" w14:textId="77777777" w:rsidR="00DE0DA2" w:rsidRDefault="00C0612C">
            <w:pPr>
              <w:spacing w:before="40" w:after="40"/>
              <w:ind w:left="100" w:right="100"/>
              <w:jc w:val="right"/>
            </w:pPr>
            <w:r>
              <w:rPr>
                <w:rFonts w:ascii="Roboto" w:eastAsia="Roboto" w:hAnsi="Roboto" w:cs="Roboto"/>
                <w:color w:val="111111"/>
                <w:sz w:val="22"/>
                <w:szCs w:val="22"/>
              </w:rPr>
              <w:t>188,085.83</w:t>
            </w:r>
          </w:p>
        </w:tc>
      </w:tr>
      <w:tr w:rsidR="00DE0DA2" w14:paraId="44BBAEF2" w14:textId="77777777">
        <w:trPr>
          <w:cantSplit/>
          <w:jc w:val="center"/>
        </w:trPr>
        <w:tc>
          <w:tcPr>
            <w:tcW w:w="864" w:type="dxa"/>
            <w:shd w:val="clear" w:color="auto" w:fill="FFFFFF"/>
            <w:tcMar>
              <w:top w:w="0" w:type="dxa"/>
              <w:left w:w="0" w:type="dxa"/>
              <w:bottom w:w="0" w:type="dxa"/>
              <w:right w:w="0" w:type="dxa"/>
            </w:tcMar>
            <w:vAlign w:val="center"/>
          </w:tcPr>
          <w:p w14:paraId="726B62C6" w14:textId="77777777" w:rsidR="00DE0DA2" w:rsidRDefault="00C0612C">
            <w:pPr>
              <w:spacing w:before="40" w:after="40"/>
              <w:ind w:left="100" w:right="100"/>
            </w:pPr>
            <w:r>
              <w:rPr>
                <w:rFonts w:ascii="Roboto" w:eastAsia="Roboto" w:hAnsi="Roboto" w:cs="Roboto"/>
                <w:color w:val="111111"/>
                <w:sz w:val="22"/>
                <w:szCs w:val="22"/>
              </w:rPr>
              <w:t xml:space="preserve"> 4</w:t>
            </w:r>
          </w:p>
        </w:tc>
        <w:tc>
          <w:tcPr>
            <w:tcW w:w="1656" w:type="dxa"/>
            <w:shd w:val="clear" w:color="auto" w:fill="FFFFFF"/>
            <w:tcMar>
              <w:top w:w="0" w:type="dxa"/>
              <w:left w:w="0" w:type="dxa"/>
              <w:bottom w:w="0" w:type="dxa"/>
              <w:right w:w="0" w:type="dxa"/>
            </w:tcMar>
            <w:vAlign w:val="center"/>
          </w:tcPr>
          <w:p w14:paraId="1CB948C2" w14:textId="77777777" w:rsidR="00DE0DA2" w:rsidRDefault="00C0612C">
            <w:pPr>
              <w:spacing w:before="40" w:after="40"/>
              <w:ind w:left="100" w:right="100"/>
              <w:jc w:val="right"/>
            </w:pPr>
            <w:r>
              <w:rPr>
                <w:rFonts w:ascii="Roboto" w:eastAsia="Roboto" w:hAnsi="Roboto" w:cs="Roboto"/>
                <w:color w:val="111111"/>
                <w:sz w:val="22"/>
                <w:szCs w:val="22"/>
              </w:rPr>
              <w:t>117.46</w:t>
            </w:r>
          </w:p>
        </w:tc>
        <w:tc>
          <w:tcPr>
            <w:tcW w:w="1656" w:type="dxa"/>
            <w:shd w:val="clear" w:color="auto" w:fill="FFFFFF"/>
            <w:tcMar>
              <w:top w:w="0" w:type="dxa"/>
              <w:left w:w="0" w:type="dxa"/>
              <w:bottom w:w="0" w:type="dxa"/>
              <w:right w:w="0" w:type="dxa"/>
            </w:tcMar>
            <w:vAlign w:val="center"/>
          </w:tcPr>
          <w:p w14:paraId="0B28F3A7" w14:textId="77777777" w:rsidR="00DE0DA2" w:rsidRDefault="00C0612C">
            <w:pPr>
              <w:spacing w:before="40" w:after="40"/>
              <w:ind w:left="100" w:right="100"/>
              <w:jc w:val="right"/>
            </w:pPr>
            <w:r>
              <w:rPr>
                <w:rFonts w:ascii="Roboto" w:eastAsia="Roboto" w:hAnsi="Roboto" w:cs="Roboto"/>
                <w:color w:val="111111"/>
                <w:sz w:val="22"/>
                <w:szCs w:val="22"/>
              </w:rPr>
              <w:t>851.75</w:t>
            </w:r>
          </w:p>
        </w:tc>
        <w:tc>
          <w:tcPr>
            <w:tcW w:w="1656" w:type="dxa"/>
            <w:shd w:val="clear" w:color="auto" w:fill="FFFFFF"/>
            <w:tcMar>
              <w:top w:w="0" w:type="dxa"/>
              <w:left w:w="0" w:type="dxa"/>
              <w:bottom w:w="0" w:type="dxa"/>
              <w:right w:w="0" w:type="dxa"/>
            </w:tcMar>
            <w:vAlign w:val="center"/>
          </w:tcPr>
          <w:p w14:paraId="3D17F17C" w14:textId="77777777" w:rsidR="00DE0DA2" w:rsidRDefault="00C0612C">
            <w:pPr>
              <w:spacing w:before="40" w:after="40"/>
              <w:ind w:left="100" w:right="100"/>
              <w:jc w:val="right"/>
            </w:pPr>
            <w:r>
              <w:rPr>
                <w:rFonts w:ascii="Roboto" w:eastAsia="Roboto" w:hAnsi="Roboto" w:cs="Roboto"/>
                <w:color w:val="111111"/>
                <w:sz w:val="22"/>
                <w:szCs w:val="22"/>
              </w:rPr>
              <w:t>8.29</w:t>
            </w:r>
          </w:p>
        </w:tc>
        <w:tc>
          <w:tcPr>
            <w:tcW w:w="1656" w:type="dxa"/>
            <w:shd w:val="clear" w:color="auto" w:fill="FFFFFF"/>
            <w:tcMar>
              <w:top w:w="0" w:type="dxa"/>
              <w:left w:w="0" w:type="dxa"/>
              <w:bottom w:w="0" w:type="dxa"/>
              <w:right w:w="0" w:type="dxa"/>
            </w:tcMar>
            <w:vAlign w:val="center"/>
          </w:tcPr>
          <w:p w14:paraId="5A97F524" w14:textId="77777777" w:rsidR="00DE0DA2" w:rsidRDefault="00C0612C">
            <w:pPr>
              <w:spacing w:before="40" w:after="40"/>
              <w:ind w:left="100" w:right="100"/>
              <w:jc w:val="right"/>
            </w:pPr>
            <w:r>
              <w:rPr>
                <w:rFonts w:ascii="Roboto" w:eastAsia="Roboto" w:hAnsi="Roboto" w:cs="Roboto"/>
                <w:color w:val="111111"/>
                <w:sz w:val="22"/>
                <w:szCs w:val="22"/>
              </w:rPr>
              <w:t>4.19</w:t>
            </w:r>
          </w:p>
        </w:tc>
        <w:tc>
          <w:tcPr>
            <w:tcW w:w="1656" w:type="dxa"/>
            <w:shd w:val="clear" w:color="auto" w:fill="FFFFFF"/>
            <w:tcMar>
              <w:top w:w="0" w:type="dxa"/>
              <w:left w:w="0" w:type="dxa"/>
              <w:bottom w:w="0" w:type="dxa"/>
              <w:right w:w="0" w:type="dxa"/>
            </w:tcMar>
            <w:vAlign w:val="center"/>
          </w:tcPr>
          <w:p w14:paraId="12A450C7" w14:textId="77777777" w:rsidR="00DE0DA2" w:rsidRDefault="00C0612C">
            <w:pPr>
              <w:spacing w:before="40" w:after="40"/>
              <w:ind w:left="100" w:right="100"/>
              <w:jc w:val="right"/>
            </w:pPr>
            <w:r>
              <w:rPr>
                <w:rFonts w:ascii="Roboto" w:eastAsia="Roboto" w:hAnsi="Roboto" w:cs="Roboto"/>
                <w:color w:val="111111"/>
                <w:sz w:val="22"/>
                <w:szCs w:val="22"/>
              </w:rPr>
              <w:t>6,770.43</w:t>
            </w:r>
          </w:p>
        </w:tc>
      </w:tr>
      <w:tr w:rsidR="00DE0DA2" w14:paraId="5B41EEF8" w14:textId="77777777">
        <w:trPr>
          <w:cantSplit/>
          <w:jc w:val="center"/>
        </w:trPr>
        <w:tc>
          <w:tcPr>
            <w:tcW w:w="864" w:type="dxa"/>
            <w:shd w:val="clear" w:color="auto" w:fill="FFFFFF"/>
            <w:tcMar>
              <w:top w:w="0" w:type="dxa"/>
              <w:left w:w="0" w:type="dxa"/>
              <w:bottom w:w="0" w:type="dxa"/>
              <w:right w:w="0" w:type="dxa"/>
            </w:tcMar>
            <w:vAlign w:val="center"/>
          </w:tcPr>
          <w:p w14:paraId="6F334CC8" w14:textId="77777777" w:rsidR="00DE0DA2" w:rsidRDefault="00C0612C">
            <w:pPr>
              <w:spacing w:before="40" w:after="40"/>
              <w:ind w:left="100" w:right="100"/>
            </w:pPr>
            <w:r>
              <w:rPr>
                <w:rFonts w:ascii="Roboto" w:eastAsia="Roboto" w:hAnsi="Roboto" w:cs="Roboto"/>
                <w:color w:val="111111"/>
                <w:sz w:val="22"/>
                <w:szCs w:val="22"/>
              </w:rPr>
              <w:t xml:space="preserve"> 5</w:t>
            </w:r>
          </w:p>
        </w:tc>
        <w:tc>
          <w:tcPr>
            <w:tcW w:w="1656" w:type="dxa"/>
            <w:shd w:val="clear" w:color="auto" w:fill="FFFFFF"/>
            <w:tcMar>
              <w:top w:w="0" w:type="dxa"/>
              <w:left w:w="0" w:type="dxa"/>
              <w:bottom w:w="0" w:type="dxa"/>
              <w:right w:w="0" w:type="dxa"/>
            </w:tcMar>
            <w:vAlign w:val="center"/>
          </w:tcPr>
          <w:p w14:paraId="1E1590D1" w14:textId="77777777" w:rsidR="00DE0DA2" w:rsidRDefault="00C0612C">
            <w:pPr>
              <w:spacing w:before="40" w:after="40"/>
              <w:ind w:left="100" w:right="100"/>
              <w:jc w:val="right"/>
            </w:pPr>
            <w:r>
              <w:rPr>
                <w:rFonts w:ascii="Roboto" w:eastAsia="Roboto" w:hAnsi="Roboto" w:cs="Roboto"/>
                <w:color w:val="111111"/>
                <w:sz w:val="22"/>
                <w:szCs w:val="22"/>
              </w:rPr>
              <w:t>23.31</w:t>
            </w:r>
          </w:p>
        </w:tc>
        <w:tc>
          <w:tcPr>
            <w:tcW w:w="1656" w:type="dxa"/>
            <w:shd w:val="clear" w:color="auto" w:fill="FFFFFF"/>
            <w:tcMar>
              <w:top w:w="0" w:type="dxa"/>
              <w:left w:w="0" w:type="dxa"/>
              <w:bottom w:w="0" w:type="dxa"/>
              <w:right w:w="0" w:type="dxa"/>
            </w:tcMar>
            <w:vAlign w:val="center"/>
          </w:tcPr>
          <w:p w14:paraId="3C6154A7" w14:textId="77777777" w:rsidR="00DE0DA2" w:rsidRDefault="00C0612C">
            <w:pPr>
              <w:spacing w:before="40" w:after="40"/>
              <w:ind w:left="100" w:right="100"/>
              <w:jc w:val="right"/>
            </w:pPr>
            <w:r>
              <w:rPr>
                <w:rFonts w:ascii="Roboto" w:eastAsia="Roboto" w:hAnsi="Roboto" w:cs="Roboto"/>
                <w:color w:val="111111"/>
                <w:sz w:val="22"/>
                <w:szCs w:val="22"/>
              </w:rPr>
              <w:t>52.57</w:t>
            </w:r>
          </w:p>
        </w:tc>
        <w:tc>
          <w:tcPr>
            <w:tcW w:w="1656" w:type="dxa"/>
            <w:shd w:val="clear" w:color="auto" w:fill="FFFFFF"/>
            <w:tcMar>
              <w:top w:w="0" w:type="dxa"/>
              <w:left w:w="0" w:type="dxa"/>
              <w:bottom w:w="0" w:type="dxa"/>
              <w:right w:w="0" w:type="dxa"/>
            </w:tcMar>
            <w:vAlign w:val="center"/>
          </w:tcPr>
          <w:p w14:paraId="7CF96361" w14:textId="77777777" w:rsidR="00DE0DA2" w:rsidRDefault="00C0612C">
            <w:pPr>
              <w:spacing w:before="40" w:after="40"/>
              <w:ind w:left="100" w:right="100"/>
              <w:jc w:val="right"/>
            </w:pPr>
            <w:r>
              <w:rPr>
                <w:rFonts w:ascii="Roboto" w:eastAsia="Roboto" w:hAnsi="Roboto" w:cs="Roboto"/>
                <w:color w:val="111111"/>
                <w:sz w:val="22"/>
                <w:szCs w:val="22"/>
              </w:rPr>
              <w:t>9.93</w:t>
            </w:r>
          </w:p>
        </w:tc>
        <w:tc>
          <w:tcPr>
            <w:tcW w:w="1656" w:type="dxa"/>
            <w:shd w:val="clear" w:color="auto" w:fill="FFFFFF"/>
            <w:tcMar>
              <w:top w:w="0" w:type="dxa"/>
              <w:left w:w="0" w:type="dxa"/>
              <w:bottom w:w="0" w:type="dxa"/>
              <w:right w:w="0" w:type="dxa"/>
            </w:tcMar>
            <w:vAlign w:val="center"/>
          </w:tcPr>
          <w:p w14:paraId="066682D8" w14:textId="77777777" w:rsidR="00DE0DA2" w:rsidRDefault="00C0612C">
            <w:pPr>
              <w:spacing w:before="40" w:after="40"/>
              <w:ind w:left="100" w:right="100"/>
              <w:jc w:val="right"/>
            </w:pPr>
            <w:r>
              <w:rPr>
                <w:rFonts w:ascii="Roboto" w:eastAsia="Roboto" w:hAnsi="Roboto" w:cs="Roboto"/>
                <w:color w:val="111111"/>
                <w:sz w:val="22"/>
                <w:szCs w:val="22"/>
              </w:rPr>
              <w:t>5.59</w:t>
            </w:r>
          </w:p>
        </w:tc>
        <w:tc>
          <w:tcPr>
            <w:tcW w:w="1656" w:type="dxa"/>
            <w:shd w:val="clear" w:color="auto" w:fill="FFFFFF"/>
            <w:tcMar>
              <w:top w:w="0" w:type="dxa"/>
              <w:left w:w="0" w:type="dxa"/>
              <w:bottom w:w="0" w:type="dxa"/>
              <w:right w:w="0" w:type="dxa"/>
            </w:tcMar>
            <w:vAlign w:val="center"/>
          </w:tcPr>
          <w:p w14:paraId="25B63CA9" w14:textId="77777777" w:rsidR="00DE0DA2" w:rsidRDefault="00C0612C">
            <w:pPr>
              <w:spacing w:before="40" w:after="40"/>
              <w:ind w:left="100" w:right="100"/>
              <w:jc w:val="right"/>
            </w:pPr>
            <w:r>
              <w:rPr>
                <w:rFonts w:ascii="Roboto" w:eastAsia="Roboto" w:hAnsi="Roboto" w:cs="Roboto"/>
                <w:color w:val="111111"/>
                <w:sz w:val="22"/>
                <w:szCs w:val="22"/>
              </w:rPr>
              <w:t>357.02</w:t>
            </w:r>
          </w:p>
        </w:tc>
      </w:tr>
      <w:tr w:rsidR="00DE0DA2" w14:paraId="40DF98DD" w14:textId="77777777">
        <w:trPr>
          <w:cantSplit/>
          <w:jc w:val="center"/>
        </w:trPr>
        <w:tc>
          <w:tcPr>
            <w:tcW w:w="864" w:type="dxa"/>
            <w:shd w:val="clear" w:color="auto" w:fill="FFFFFF"/>
            <w:tcMar>
              <w:top w:w="0" w:type="dxa"/>
              <w:left w:w="0" w:type="dxa"/>
              <w:bottom w:w="0" w:type="dxa"/>
              <w:right w:w="0" w:type="dxa"/>
            </w:tcMar>
            <w:vAlign w:val="center"/>
          </w:tcPr>
          <w:p w14:paraId="0B797631" w14:textId="77777777" w:rsidR="00DE0DA2" w:rsidRDefault="00C0612C">
            <w:pPr>
              <w:spacing w:before="40" w:after="40"/>
              <w:ind w:left="100" w:right="100"/>
            </w:pPr>
            <w:r>
              <w:rPr>
                <w:rFonts w:ascii="Roboto" w:eastAsia="Roboto" w:hAnsi="Roboto" w:cs="Roboto"/>
                <w:color w:val="111111"/>
                <w:sz w:val="22"/>
                <w:szCs w:val="22"/>
              </w:rPr>
              <w:t xml:space="preserve"> 6</w:t>
            </w:r>
          </w:p>
        </w:tc>
        <w:tc>
          <w:tcPr>
            <w:tcW w:w="1656" w:type="dxa"/>
            <w:shd w:val="clear" w:color="auto" w:fill="FFFFFF"/>
            <w:tcMar>
              <w:top w:w="0" w:type="dxa"/>
              <w:left w:w="0" w:type="dxa"/>
              <w:bottom w:w="0" w:type="dxa"/>
              <w:right w:w="0" w:type="dxa"/>
            </w:tcMar>
            <w:vAlign w:val="center"/>
          </w:tcPr>
          <w:p w14:paraId="4DB7DDF6" w14:textId="77777777" w:rsidR="00DE0DA2" w:rsidRDefault="00C0612C">
            <w:pPr>
              <w:spacing w:before="40" w:after="40"/>
              <w:ind w:left="100" w:right="100"/>
              <w:jc w:val="right"/>
            </w:pPr>
            <w:r>
              <w:rPr>
                <w:rFonts w:ascii="Roboto" w:eastAsia="Roboto" w:hAnsi="Roboto" w:cs="Roboto"/>
                <w:color w:val="111111"/>
                <w:sz w:val="22"/>
                <w:szCs w:val="22"/>
              </w:rPr>
              <w:t>14.51</w:t>
            </w:r>
          </w:p>
        </w:tc>
        <w:tc>
          <w:tcPr>
            <w:tcW w:w="1656" w:type="dxa"/>
            <w:shd w:val="clear" w:color="auto" w:fill="FFFFFF"/>
            <w:tcMar>
              <w:top w:w="0" w:type="dxa"/>
              <w:left w:w="0" w:type="dxa"/>
              <w:bottom w:w="0" w:type="dxa"/>
              <w:right w:w="0" w:type="dxa"/>
            </w:tcMar>
            <w:vAlign w:val="center"/>
          </w:tcPr>
          <w:p w14:paraId="21CB0DFF" w14:textId="77777777" w:rsidR="00DE0DA2" w:rsidRDefault="00C0612C">
            <w:pPr>
              <w:spacing w:before="40" w:after="40"/>
              <w:ind w:left="100" w:right="100"/>
              <w:jc w:val="right"/>
            </w:pPr>
            <w:r>
              <w:rPr>
                <w:rFonts w:ascii="Roboto" w:eastAsia="Roboto" w:hAnsi="Roboto" w:cs="Roboto"/>
                <w:color w:val="111111"/>
                <w:sz w:val="22"/>
                <w:szCs w:val="22"/>
              </w:rPr>
              <w:t>27.31</w:t>
            </w:r>
          </w:p>
        </w:tc>
        <w:tc>
          <w:tcPr>
            <w:tcW w:w="1656" w:type="dxa"/>
            <w:shd w:val="clear" w:color="auto" w:fill="FFFFFF"/>
            <w:tcMar>
              <w:top w:w="0" w:type="dxa"/>
              <w:left w:w="0" w:type="dxa"/>
              <w:bottom w:w="0" w:type="dxa"/>
              <w:right w:w="0" w:type="dxa"/>
            </w:tcMar>
            <w:vAlign w:val="center"/>
          </w:tcPr>
          <w:p w14:paraId="05E4AB22" w14:textId="77777777" w:rsidR="00DE0DA2" w:rsidRDefault="00C0612C">
            <w:pPr>
              <w:spacing w:before="40" w:after="40"/>
              <w:ind w:left="100" w:right="100"/>
              <w:jc w:val="right"/>
            </w:pPr>
            <w:r>
              <w:rPr>
                <w:rFonts w:ascii="Roboto" w:eastAsia="Roboto" w:hAnsi="Roboto" w:cs="Roboto"/>
                <w:color w:val="111111"/>
                <w:sz w:val="22"/>
                <w:szCs w:val="22"/>
              </w:rPr>
              <w:t>10.00</w:t>
            </w:r>
          </w:p>
        </w:tc>
        <w:tc>
          <w:tcPr>
            <w:tcW w:w="1656" w:type="dxa"/>
            <w:shd w:val="clear" w:color="auto" w:fill="FFFFFF"/>
            <w:tcMar>
              <w:top w:w="0" w:type="dxa"/>
              <w:left w:w="0" w:type="dxa"/>
              <w:bottom w:w="0" w:type="dxa"/>
              <w:right w:w="0" w:type="dxa"/>
            </w:tcMar>
            <w:vAlign w:val="center"/>
          </w:tcPr>
          <w:p w14:paraId="3085F35F" w14:textId="77777777" w:rsidR="00DE0DA2" w:rsidRDefault="00C0612C">
            <w:pPr>
              <w:spacing w:before="40" w:after="40"/>
              <w:ind w:left="100" w:right="100"/>
              <w:jc w:val="right"/>
            </w:pPr>
            <w:r>
              <w:rPr>
                <w:rFonts w:ascii="Roboto" w:eastAsia="Roboto" w:hAnsi="Roboto" w:cs="Roboto"/>
                <w:color w:val="111111"/>
                <w:sz w:val="22"/>
                <w:szCs w:val="22"/>
              </w:rPr>
              <w:t>4.53</w:t>
            </w:r>
          </w:p>
        </w:tc>
        <w:tc>
          <w:tcPr>
            <w:tcW w:w="1656" w:type="dxa"/>
            <w:shd w:val="clear" w:color="auto" w:fill="FFFFFF"/>
            <w:tcMar>
              <w:top w:w="0" w:type="dxa"/>
              <w:left w:w="0" w:type="dxa"/>
              <w:bottom w:w="0" w:type="dxa"/>
              <w:right w:w="0" w:type="dxa"/>
            </w:tcMar>
            <w:vAlign w:val="center"/>
          </w:tcPr>
          <w:p w14:paraId="1DD649F2" w14:textId="77777777" w:rsidR="00DE0DA2" w:rsidRDefault="00C0612C">
            <w:pPr>
              <w:spacing w:before="40" w:after="40"/>
              <w:ind w:left="100" w:right="100"/>
              <w:jc w:val="right"/>
            </w:pPr>
            <w:r>
              <w:rPr>
                <w:rFonts w:ascii="Roboto" w:eastAsia="Roboto" w:hAnsi="Roboto" w:cs="Roboto"/>
                <w:color w:val="111111"/>
                <w:sz w:val="22"/>
                <w:szCs w:val="22"/>
              </w:rPr>
              <w:t>199.83</w:t>
            </w:r>
          </w:p>
        </w:tc>
      </w:tr>
      <w:tr w:rsidR="00DE0DA2" w14:paraId="44F2AC34" w14:textId="77777777">
        <w:trPr>
          <w:cantSplit/>
          <w:jc w:val="center"/>
        </w:trPr>
        <w:tc>
          <w:tcPr>
            <w:tcW w:w="864" w:type="dxa"/>
            <w:shd w:val="clear" w:color="auto" w:fill="FFFFFF"/>
            <w:tcMar>
              <w:top w:w="0" w:type="dxa"/>
              <w:left w:w="0" w:type="dxa"/>
              <w:bottom w:w="0" w:type="dxa"/>
              <w:right w:w="0" w:type="dxa"/>
            </w:tcMar>
            <w:vAlign w:val="center"/>
          </w:tcPr>
          <w:p w14:paraId="5CF828DB" w14:textId="77777777" w:rsidR="00DE0DA2" w:rsidRDefault="00C0612C">
            <w:pPr>
              <w:spacing w:before="40" w:after="40"/>
              <w:ind w:left="100" w:right="100"/>
            </w:pPr>
            <w:r>
              <w:rPr>
                <w:rFonts w:ascii="Roboto" w:eastAsia="Roboto" w:hAnsi="Roboto" w:cs="Roboto"/>
                <w:color w:val="111111"/>
                <w:sz w:val="22"/>
                <w:szCs w:val="22"/>
              </w:rPr>
              <w:t xml:space="preserve"> 7</w:t>
            </w:r>
          </w:p>
        </w:tc>
        <w:tc>
          <w:tcPr>
            <w:tcW w:w="1656" w:type="dxa"/>
            <w:shd w:val="clear" w:color="auto" w:fill="FFFFFF"/>
            <w:tcMar>
              <w:top w:w="0" w:type="dxa"/>
              <w:left w:w="0" w:type="dxa"/>
              <w:bottom w:w="0" w:type="dxa"/>
              <w:right w:w="0" w:type="dxa"/>
            </w:tcMar>
            <w:vAlign w:val="center"/>
          </w:tcPr>
          <w:p w14:paraId="374439D8" w14:textId="77777777" w:rsidR="00DE0DA2" w:rsidRDefault="00C0612C">
            <w:pPr>
              <w:spacing w:before="40" w:after="40"/>
              <w:ind w:left="100" w:right="100"/>
              <w:jc w:val="right"/>
            </w:pPr>
            <w:r>
              <w:rPr>
                <w:rFonts w:ascii="Roboto" w:eastAsia="Roboto" w:hAnsi="Roboto" w:cs="Roboto"/>
                <w:color w:val="111111"/>
                <w:sz w:val="22"/>
                <w:szCs w:val="22"/>
              </w:rPr>
              <w:t>10.55</w:t>
            </w:r>
          </w:p>
        </w:tc>
        <w:tc>
          <w:tcPr>
            <w:tcW w:w="1656" w:type="dxa"/>
            <w:shd w:val="clear" w:color="auto" w:fill="FFFFFF"/>
            <w:tcMar>
              <w:top w:w="0" w:type="dxa"/>
              <w:left w:w="0" w:type="dxa"/>
              <w:bottom w:w="0" w:type="dxa"/>
              <w:right w:w="0" w:type="dxa"/>
            </w:tcMar>
            <w:vAlign w:val="center"/>
          </w:tcPr>
          <w:p w14:paraId="4F6BD69B" w14:textId="77777777" w:rsidR="00DE0DA2" w:rsidRDefault="00C0612C">
            <w:pPr>
              <w:spacing w:before="40" w:after="40"/>
              <w:ind w:left="100" w:right="100"/>
              <w:jc w:val="right"/>
            </w:pPr>
            <w:r>
              <w:rPr>
                <w:rFonts w:ascii="Roboto" w:eastAsia="Roboto" w:hAnsi="Roboto" w:cs="Roboto"/>
                <w:color w:val="111111"/>
                <w:sz w:val="22"/>
                <w:szCs w:val="22"/>
              </w:rPr>
              <w:t>4.37</w:t>
            </w:r>
          </w:p>
        </w:tc>
        <w:tc>
          <w:tcPr>
            <w:tcW w:w="1656" w:type="dxa"/>
            <w:shd w:val="clear" w:color="auto" w:fill="FFFFFF"/>
            <w:tcMar>
              <w:top w:w="0" w:type="dxa"/>
              <w:left w:w="0" w:type="dxa"/>
              <w:bottom w:w="0" w:type="dxa"/>
              <w:right w:w="0" w:type="dxa"/>
            </w:tcMar>
            <w:vAlign w:val="center"/>
          </w:tcPr>
          <w:p w14:paraId="7714C88E" w14:textId="77777777" w:rsidR="00DE0DA2" w:rsidRDefault="00C0612C">
            <w:pPr>
              <w:spacing w:before="40" w:after="40"/>
              <w:ind w:left="100" w:right="100"/>
              <w:jc w:val="right"/>
            </w:pPr>
            <w:r>
              <w:rPr>
                <w:rFonts w:ascii="Roboto" w:eastAsia="Roboto" w:hAnsi="Roboto" w:cs="Roboto"/>
                <w:color w:val="111111"/>
                <w:sz w:val="22"/>
                <w:szCs w:val="22"/>
              </w:rPr>
              <w:t>9.80</w:t>
            </w:r>
          </w:p>
        </w:tc>
        <w:tc>
          <w:tcPr>
            <w:tcW w:w="1656" w:type="dxa"/>
            <w:shd w:val="clear" w:color="auto" w:fill="FFFFFF"/>
            <w:tcMar>
              <w:top w:w="0" w:type="dxa"/>
              <w:left w:w="0" w:type="dxa"/>
              <w:bottom w:w="0" w:type="dxa"/>
              <w:right w:w="0" w:type="dxa"/>
            </w:tcMar>
            <w:vAlign w:val="center"/>
          </w:tcPr>
          <w:p w14:paraId="735EDE07" w14:textId="77777777" w:rsidR="00DE0DA2" w:rsidRDefault="00C0612C">
            <w:pPr>
              <w:spacing w:before="40" w:after="40"/>
              <w:ind w:left="100" w:right="100"/>
              <w:jc w:val="right"/>
            </w:pPr>
            <w:r>
              <w:rPr>
                <w:rFonts w:ascii="Roboto" w:eastAsia="Roboto" w:hAnsi="Roboto" w:cs="Roboto"/>
                <w:color w:val="111111"/>
                <w:sz w:val="22"/>
                <w:szCs w:val="22"/>
              </w:rPr>
              <w:t>5.79</w:t>
            </w:r>
          </w:p>
        </w:tc>
        <w:tc>
          <w:tcPr>
            <w:tcW w:w="1656" w:type="dxa"/>
            <w:shd w:val="clear" w:color="auto" w:fill="FFFFFF"/>
            <w:tcMar>
              <w:top w:w="0" w:type="dxa"/>
              <w:left w:w="0" w:type="dxa"/>
              <w:bottom w:w="0" w:type="dxa"/>
              <w:right w:w="0" w:type="dxa"/>
            </w:tcMar>
            <w:vAlign w:val="center"/>
          </w:tcPr>
          <w:p w14:paraId="1978A8DC" w14:textId="77777777" w:rsidR="00DE0DA2" w:rsidRDefault="00C0612C">
            <w:pPr>
              <w:spacing w:before="40" w:after="40"/>
              <w:ind w:left="100" w:right="100"/>
              <w:jc w:val="right"/>
            </w:pPr>
            <w:r>
              <w:rPr>
                <w:rFonts w:ascii="Roboto" w:eastAsia="Roboto" w:hAnsi="Roboto" w:cs="Roboto"/>
                <w:color w:val="111111"/>
                <w:sz w:val="22"/>
                <w:szCs w:val="22"/>
              </w:rPr>
              <w:t>35.99</w:t>
            </w:r>
          </w:p>
        </w:tc>
      </w:tr>
      <w:tr w:rsidR="00DE0DA2" w14:paraId="4A548628" w14:textId="77777777">
        <w:trPr>
          <w:cantSplit/>
          <w:jc w:val="center"/>
        </w:trPr>
        <w:tc>
          <w:tcPr>
            <w:tcW w:w="864" w:type="dxa"/>
            <w:shd w:val="clear" w:color="auto" w:fill="FFFFFF"/>
            <w:tcMar>
              <w:top w:w="0" w:type="dxa"/>
              <w:left w:w="0" w:type="dxa"/>
              <w:bottom w:w="0" w:type="dxa"/>
              <w:right w:w="0" w:type="dxa"/>
            </w:tcMar>
            <w:vAlign w:val="center"/>
          </w:tcPr>
          <w:p w14:paraId="2CC52E25" w14:textId="77777777" w:rsidR="00DE0DA2" w:rsidRDefault="00C0612C">
            <w:pPr>
              <w:spacing w:before="40" w:after="40"/>
              <w:ind w:left="100" w:right="100"/>
            </w:pPr>
            <w:r>
              <w:rPr>
                <w:rFonts w:ascii="Roboto" w:eastAsia="Roboto" w:hAnsi="Roboto" w:cs="Roboto"/>
                <w:color w:val="111111"/>
                <w:sz w:val="22"/>
                <w:szCs w:val="22"/>
              </w:rPr>
              <w:t xml:space="preserve"> 8</w:t>
            </w:r>
          </w:p>
        </w:tc>
        <w:tc>
          <w:tcPr>
            <w:tcW w:w="1656" w:type="dxa"/>
            <w:shd w:val="clear" w:color="auto" w:fill="FFFFFF"/>
            <w:tcMar>
              <w:top w:w="0" w:type="dxa"/>
              <w:left w:w="0" w:type="dxa"/>
              <w:bottom w:w="0" w:type="dxa"/>
              <w:right w:w="0" w:type="dxa"/>
            </w:tcMar>
            <w:vAlign w:val="center"/>
          </w:tcPr>
          <w:p w14:paraId="23880075" w14:textId="77777777" w:rsidR="00DE0DA2" w:rsidRDefault="00C0612C">
            <w:pPr>
              <w:spacing w:before="40" w:after="40"/>
              <w:ind w:left="100" w:right="100"/>
              <w:jc w:val="right"/>
            </w:pPr>
            <w:r>
              <w:rPr>
                <w:rFonts w:ascii="Roboto" w:eastAsia="Roboto" w:hAnsi="Roboto" w:cs="Roboto"/>
                <w:color w:val="111111"/>
                <w:sz w:val="22"/>
                <w:szCs w:val="22"/>
              </w:rPr>
              <w:t>2,932.67</w:t>
            </w:r>
          </w:p>
        </w:tc>
        <w:tc>
          <w:tcPr>
            <w:tcW w:w="1656" w:type="dxa"/>
            <w:shd w:val="clear" w:color="auto" w:fill="FFFFFF"/>
            <w:tcMar>
              <w:top w:w="0" w:type="dxa"/>
              <w:left w:w="0" w:type="dxa"/>
              <w:bottom w:w="0" w:type="dxa"/>
              <w:right w:w="0" w:type="dxa"/>
            </w:tcMar>
            <w:vAlign w:val="center"/>
          </w:tcPr>
          <w:p w14:paraId="33865921" w14:textId="77777777" w:rsidR="00DE0DA2" w:rsidRDefault="00C0612C">
            <w:pPr>
              <w:spacing w:before="40" w:after="40"/>
              <w:ind w:left="100" w:right="100"/>
              <w:jc w:val="right"/>
            </w:pPr>
            <w:r>
              <w:rPr>
                <w:rFonts w:ascii="Roboto" w:eastAsia="Roboto" w:hAnsi="Roboto" w:cs="Roboto"/>
                <w:color w:val="111111"/>
                <w:sz w:val="22"/>
                <w:szCs w:val="22"/>
              </w:rPr>
              <w:t>23,043.07</w:t>
            </w:r>
          </w:p>
        </w:tc>
        <w:tc>
          <w:tcPr>
            <w:tcW w:w="1656" w:type="dxa"/>
            <w:shd w:val="clear" w:color="auto" w:fill="FFFFFF"/>
            <w:tcMar>
              <w:top w:w="0" w:type="dxa"/>
              <w:left w:w="0" w:type="dxa"/>
              <w:bottom w:w="0" w:type="dxa"/>
              <w:right w:w="0" w:type="dxa"/>
            </w:tcMar>
            <w:vAlign w:val="center"/>
          </w:tcPr>
          <w:p w14:paraId="44160B8C" w14:textId="77777777" w:rsidR="00DE0DA2" w:rsidRDefault="00C0612C">
            <w:pPr>
              <w:spacing w:before="40" w:after="40"/>
              <w:ind w:left="100" w:right="100"/>
              <w:jc w:val="right"/>
            </w:pPr>
            <w:r>
              <w:rPr>
                <w:rFonts w:ascii="Roboto" w:eastAsia="Roboto" w:hAnsi="Roboto" w:cs="Roboto"/>
                <w:color w:val="111111"/>
                <w:sz w:val="22"/>
                <w:szCs w:val="22"/>
              </w:rPr>
              <w:t>9.99</w:t>
            </w:r>
          </w:p>
        </w:tc>
        <w:tc>
          <w:tcPr>
            <w:tcW w:w="1656" w:type="dxa"/>
            <w:shd w:val="clear" w:color="auto" w:fill="FFFFFF"/>
            <w:tcMar>
              <w:top w:w="0" w:type="dxa"/>
              <w:left w:w="0" w:type="dxa"/>
              <w:bottom w:w="0" w:type="dxa"/>
              <w:right w:w="0" w:type="dxa"/>
            </w:tcMar>
            <w:vAlign w:val="center"/>
          </w:tcPr>
          <w:p w14:paraId="1CC5DB6B" w14:textId="77777777" w:rsidR="00DE0DA2" w:rsidRDefault="00C0612C">
            <w:pPr>
              <w:spacing w:before="40" w:after="40"/>
              <w:ind w:left="100" w:right="100"/>
              <w:jc w:val="right"/>
            </w:pPr>
            <w:r>
              <w:rPr>
                <w:rFonts w:ascii="Roboto" w:eastAsia="Roboto" w:hAnsi="Roboto" w:cs="Roboto"/>
                <w:color w:val="111111"/>
                <w:sz w:val="22"/>
                <w:szCs w:val="22"/>
              </w:rPr>
              <w:t>3.52</w:t>
            </w:r>
          </w:p>
        </w:tc>
        <w:tc>
          <w:tcPr>
            <w:tcW w:w="1656" w:type="dxa"/>
            <w:shd w:val="clear" w:color="auto" w:fill="FFFFFF"/>
            <w:tcMar>
              <w:top w:w="0" w:type="dxa"/>
              <w:left w:w="0" w:type="dxa"/>
              <w:bottom w:w="0" w:type="dxa"/>
              <w:right w:w="0" w:type="dxa"/>
            </w:tcMar>
            <w:vAlign w:val="center"/>
          </w:tcPr>
          <w:p w14:paraId="6D7F5E60" w14:textId="77777777" w:rsidR="00DE0DA2" w:rsidRDefault="00C0612C">
            <w:pPr>
              <w:spacing w:before="40" w:after="40"/>
              <w:ind w:left="100" w:right="100"/>
              <w:jc w:val="right"/>
            </w:pPr>
            <w:r>
              <w:rPr>
                <w:rFonts w:ascii="Roboto" w:eastAsia="Roboto" w:hAnsi="Roboto" w:cs="Roboto"/>
                <w:color w:val="111111"/>
                <w:sz w:val="22"/>
                <w:szCs w:val="22"/>
              </w:rPr>
              <w:t>182,924.44</w:t>
            </w:r>
          </w:p>
        </w:tc>
      </w:tr>
      <w:tr w:rsidR="00DE0DA2" w14:paraId="5B159052" w14:textId="77777777">
        <w:trPr>
          <w:cantSplit/>
          <w:jc w:val="center"/>
        </w:trPr>
        <w:tc>
          <w:tcPr>
            <w:tcW w:w="864" w:type="dxa"/>
            <w:shd w:val="clear" w:color="auto" w:fill="FFFFFF"/>
            <w:tcMar>
              <w:top w:w="0" w:type="dxa"/>
              <w:left w:w="0" w:type="dxa"/>
              <w:bottom w:w="0" w:type="dxa"/>
              <w:right w:w="0" w:type="dxa"/>
            </w:tcMar>
            <w:vAlign w:val="center"/>
          </w:tcPr>
          <w:p w14:paraId="27AB7AFC" w14:textId="77777777" w:rsidR="00DE0DA2" w:rsidRDefault="00C0612C">
            <w:pPr>
              <w:spacing w:before="40" w:after="40"/>
              <w:ind w:left="100" w:right="100"/>
            </w:pPr>
            <w:r>
              <w:rPr>
                <w:rFonts w:ascii="Roboto" w:eastAsia="Roboto" w:hAnsi="Roboto" w:cs="Roboto"/>
                <w:color w:val="111111"/>
                <w:sz w:val="22"/>
                <w:szCs w:val="22"/>
              </w:rPr>
              <w:t xml:space="preserve"> 9</w:t>
            </w:r>
          </w:p>
        </w:tc>
        <w:tc>
          <w:tcPr>
            <w:tcW w:w="1656" w:type="dxa"/>
            <w:shd w:val="clear" w:color="auto" w:fill="FFFFFF"/>
            <w:tcMar>
              <w:top w:w="0" w:type="dxa"/>
              <w:left w:w="0" w:type="dxa"/>
              <w:bottom w:w="0" w:type="dxa"/>
              <w:right w:w="0" w:type="dxa"/>
            </w:tcMar>
            <w:vAlign w:val="center"/>
          </w:tcPr>
          <w:p w14:paraId="7899CFD7" w14:textId="77777777" w:rsidR="00DE0DA2" w:rsidRDefault="00C0612C">
            <w:pPr>
              <w:spacing w:before="40" w:after="40"/>
              <w:ind w:left="100" w:right="100"/>
              <w:jc w:val="right"/>
            </w:pPr>
            <w:r>
              <w:rPr>
                <w:rFonts w:ascii="Roboto" w:eastAsia="Roboto" w:hAnsi="Roboto" w:cs="Roboto"/>
                <w:color w:val="111111"/>
                <w:sz w:val="22"/>
                <w:szCs w:val="22"/>
              </w:rPr>
              <w:t>142.76</w:t>
            </w:r>
          </w:p>
        </w:tc>
        <w:tc>
          <w:tcPr>
            <w:tcW w:w="1656" w:type="dxa"/>
            <w:shd w:val="clear" w:color="auto" w:fill="FFFFFF"/>
            <w:tcMar>
              <w:top w:w="0" w:type="dxa"/>
              <w:left w:w="0" w:type="dxa"/>
              <w:bottom w:w="0" w:type="dxa"/>
              <w:right w:w="0" w:type="dxa"/>
            </w:tcMar>
            <w:vAlign w:val="center"/>
          </w:tcPr>
          <w:p w14:paraId="3FC75115" w14:textId="77777777" w:rsidR="00DE0DA2" w:rsidRDefault="00C0612C">
            <w:pPr>
              <w:spacing w:before="40" w:after="40"/>
              <w:ind w:left="100" w:right="100"/>
              <w:jc w:val="right"/>
            </w:pPr>
            <w:r>
              <w:rPr>
                <w:rFonts w:ascii="Roboto" w:eastAsia="Roboto" w:hAnsi="Roboto" w:cs="Roboto"/>
                <w:color w:val="111111"/>
                <w:sz w:val="22"/>
                <w:szCs w:val="22"/>
              </w:rPr>
              <w:t>1,032.68</w:t>
            </w:r>
          </w:p>
        </w:tc>
        <w:tc>
          <w:tcPr>
            <w:tcW w:w="1656" w:type="dxa"/>
            <w:shd w:val="clear" w:color="auto" w:fill="FFFFFF"/>
            <w:tcMar>
              <w:top w:w="0" w:type="dxa"/>
              <w:left w:w="0" w:type="dxa"/>
              <w:bottom w:w="0" w:type="dxa"/>
              <w:right w:w="0" w:type="dxa"/>
            </w:tcMar>
            <w:vAlign w:val="center"/>
          </w:tcPr>
          <w:p w14:paraId="5C7E74B5" w14:textId="77777777" w:rsidR="00DE0DA2" w:rsidRDefault="00C0612C">
            <w:pPr>
              <w:spacing w:before="40" w:after="40"/>
              <w:ind w:left="100" w:right="100"/>
              <w:jc w:val="right"/>
            </w:pPr>
            <w:r>
              <w:rPr>
                <w:rFonts w:ascii="Roboto" w:eastAsia="Roboto" w:hAnsi="Roboto" w:cs="Roboto"/>
                <w:color w:val="111111"/>
                <w:sz w:val="22"/>
                <w:szCs w:val="22"/>
              </w:rPr>
              <w:t>9.57</w:t>
            </w:r>
          </w:p>
        </w:tc>
        <w:tc>
          <w:tcPr>
            <w:tcW w:w="1656" w:type="dxa"/>
            <w:shd w:val="clear" w:color="auto" w:fill="FFFFFF"/>
            <w:tcMar>
              <w:top w:w="0" w:type="dxa"/>
              <w:left w:w="0" w:type="dxa"/>
              <w:bottom w:w="0" w:type="dxa"/>
              <w:right w:w="0" w:type="dxa"/>
            </w:tcMar>
            <w:vAlign w:val="center"/>
          </w:tcPr>
          <w:p w14:paraId="7A503B09" w14:textId="77777777" w:rsidR="00DE0DA2" w:rsidRDefault="00C0612C">
            <w:pPr>
              <w:spacing w:before="40" w:after="40"/>
              <w:ind w:left="100" w:right="100"/>
              <w:jc w:val="right"/>
            </w:pPr>
            <w:r>
              <w:rPr>
                <w:rFonts w:ascii="Roboto" w:eastAsia="Roboto" w:hAnsi="Roboto" w:cs="Roboto"/>
                <w:color w:val="111111"/>
                <w:sz w:val="22"/>
                <w:szCs w:val="22"/>
              </w:rPr>
              <w:t>6.70</w:t>
            </w:r>
          </w:p>
        </w:tc>
        <w:tc>
          <w:tcPr>
            <w:tcW w:w="1656" w:type="dxa"/>
            <w:shd w:val="clear" w:color="auto" w:fill="FFFFFF"/>
            <w:tcMar>
              <w:top w:w="0" w:type="dxa"/>
              <w:left w:w="0" w:type="dxa"/>
              <w:bottom w:w="0" w:type="dxa"/>
              <w:right w:w="0" w:type="dxa"/>
            </w:tcMar>
            <w:vAlign w:val="center"/>
          </w:tcPr>
          <w:p w14:paraId="72F5CF10" w14:textId="77777777" w:rsidR="00DE0DA2" w:rsidRDefault="00C0612C">
            <w:pPr>
              <w:spacing w:before="40" w:after="40"/>
              <w:ind w:left="100" w:right="100"/>
              <w:jc w:val="right"/>
            </w:pPr>
            <w:r>
              <w:rPr>
                <w:rFonts w:ascii="Roboto" w:eastAsia="Roboto" w:hAnsi="Roboto" w:cs="Roboto"/>
                <w:color w:val="111111"/>
                <w:sz w:val="22"/>
                <w:szCs w:val="22"/>
              </w:rPr>
              <w:t>8,208.75</w:t>
            </w:r>
          </w:p>
        </w:tc>
      </w:tr>
      <w:tr w:rsidR="00DE0DA2" w14:paraId="1AE85BD0" w14:textId="77777777">
        <w:trPr>
          <w:cantSplit/>
          <w:jc w:val="center"/>
        </w:trPr>
        <w:tc>
          <w:tcPr>
            <w:tcW w:w="864" w:type="dxa"/>
            <w:shd w:val="clear" w:color="auto" w:fill="FFFFFF"/>
            <w:tcMar>
              <w:top w:w="0" w:type="dxa"/>
              <w:left w:w="0" w:type="dxa"/>
              <w:bottom w:w="0" w:type="dxa"/>
              <w:right w:w="0" w:type="dxa"/>
            </w:tcMar>
            <w:vAlign w:val="center"/>
          </w:tcPr>
          <w:p w14:paraId="654E8F33" w14:textId="77777777" w:rsidR="00DE0DA2" w:rsidRDefault="00C0612C">
            <w:pPr>
              <w:spacing w:before="40" w:after="40"/>
              <w:ind w:left="100" w:right="100"/>
            </w:pPr>
            <w:r>
              <w:rPr>
                <w:rFonts w:ascii="Roboto" w:eastAsia="Roboto" w:hAnsi="Roboto" w:cs="Roboto"/>
                <w:color w:val="111111"/>
                <w:sz w:val="22"/>
                <w:szCs w:val="22"/>
              </w:rPr>
              <w:t>10</w:t>
            </w:r>
          </w:p>
        </w:tc>
        <w:tc>
          <w:tcPr>
            <w:tcW w:w="1656" w:type="dxa"/>
            <w:shd w:val="clear" w:color="auto" w:fill="FFFFFF"/>
            <w:tcMar>
              <w:top w:w="0" w:type="dxa"/>
              <w:left w:w="0" w:type="dxa"/>
              <w:bottom w:w="0" w:type="dxa"/>
              <w:right w:w="0" w:type="dxa"/>
            </w:tcMar>
            <w:vAlign w:val="center"/>
          </w:tcPr>
          <w:p w14:paraId="11D88992" w14:textId="77777777" w:rsidR="00DE0DA2" w:rsidRDefault="00C0612C">
            <w:pPr>
              <w:spacing w:before="40" w:after="40"/>
              <w:ind w:left="100" w:right="100"/>
              <w:jc w:val="right"/>
            </w:pPr>
            <w:r>
              <w:rPr>
                <w:rFonts w:ascii="Roboto" w:eastAsia="Roboto" w:hAnsi="Roboto" w:cs="Roboto"/>
                <w:color w:val="111111"/>
                <w:sz w:val="22"/>
                <w:szCs w:val="22"/>
              </w:rPr>
              <w:t>212.01</w:t>
            </w:r>
          </w:p>
        </w:tc>
        <w:tc>
          <w:tcPr>
            <w:tcW w:w="1656" w:type="dxa"/>
            <w:shd w:val="clear" w:color="auto" w:fill="FFFFFF"/>
            <w:tcMar>
              <w:top w:w="0" w:type="dxa"/>
              <w:left w:w="0" w:type="dxa"/>
              <w:bottom w:w="0" w:type="dxa"/>
              <w:right w:w="0" w:type="dxa"/>
            </w:tcMar>
            <w:vAlign w:val="center"/>
          </w:tcPr>
          <w:p w14:paraId="3B226B0C" w14:textId="77777777" w:rsidR="00DE0DA2" w:rsidRDefault="00C0612C">
            <w:pPr>
              <w:spacing w:before="40" w:after="40"/>
              <w:ind w:left="100" w:right="100"/>
              <w:jc w:val="right"/>
            </w:pPr>
            <w:r>
              <w:rPr>
                <w:rFonts w:ascii="Roboto" w:eastAsia="Roboto" w:hAnsi="Roboto" w:cs="Roboto"/>
                <w:color w:val="111111"/>
                <w:sz w:val="22"/>
                <w:szCs w:val="22"/>
              </w:rPr>
              <w:t>1,592.42</w:t>
            </w:r>
          </w:p>
        </w:tc>
        <w:tc>
          <w:tcPr>
            <w:tcW w:w="1656" w:type="dxa"/>
            <w:shd w:val="clear" w:color="auto" w:fill="FFFFFF"/>
            <w:tcMar>
              <w:top w:w="0" w:type="dxa"/>
              <w:left w:w="0" w:type="dxa"/>
              <w:bottom w:w="0" w:type="dxa"/>
              <w:right w:w="0" w:type="dxa"/>
            </w:tcMar>
            <w:vAlign w:val="center"/>
          </w:tcPr>
          <w:p w14:paraId="3271905D" w14:textId="77777777" w:rsidR="00DE0DA2" w:rsidRDefault="00C0612C">
            <w:pPr>
              <w:spacing w:before="40" w:after="40"/>
              <w:ind w:left="100" w:right="100"/>
              <w:jc w:val="right"/>
            </w:pPr>
            <w:r>
              <w:rPr>
                <w:rFonts w:ascii="Roboto" w:eastAsia="Roboto" w:hAnsi="Roboto" w:cs="Roboto"/>
                <w:color w:val="111111"/>
                <w:sz w:val="22"/>
                <w:szCs w:val="22"/>
              </w:rPr>
              <w:t>10.02</w:t>
            </w:r>
          </w:p>
        </w:tc>
        <w:tc>
          <w:tcPr>
            <w:tcW w:w="1656" w:type="dxa"/>
            <w:shd w:val="clear" w:color="auto" w:fill="FFFFFF"/>
            <w:tcMar>
              <w:top w:w="0" w:type="dxa"/>
              <w:left w:w="0" w:type="dxa"/>
              <w:bottom w:w="0" w:type="dxa"/>
              <w:right w:w="0" w:type="dxa"/>
            </w:tcMar>
            <w:vAlign w:val="center"/>
          </w:tcPr>
          <w:p w14:paraId="49BC13EE" w14:textId="77777777" w:rsidR="00DE0DA2" w:rsidRDefault="00C0612C">
            <w:pPr>
              <w:spacing w:before="40" w:after="40"/>
              <w:ind w:left="100" w:right="100"/>
              <w:jc w:val="right"/>
            </w:pPr>
            <w:r>
              <w:rPr>
                <w:rFonts w:ascii="Roboto" w:eastAsia="Roboto" w:hAnsi="Roboto" w:cs="Roboto"/>
                <w:color w:val="111111"/>
                <w:sz w:val="22"/>
                <w:szCs w:val="22"/>
              </w:rPr>
              <w:t>7.04</w:t>
            </w:r>
          </w:p>
        </w:tc>
        <w:tc>
          <w:tcPr>
            <w:tcW w:w="1656" w:type="dxa"/>
            <w:shd w:val="clear" w:color="auto" w:fill="FFFFFF"/>
            <w:tcMar>
              <w:top w:w="0" w:type="dxa"/>
              <w:left w:w="0" w:type="dxa"/>
              <w:bottom w:w="0" w:type="dxa"/>
              <w:right w:w="0" w:type="dxa"/>
            </w:tcMar>
            <w:vAlign w:val="center"/>
          </w:tcPr>
          <w:p w14:paraId="4F556AA0" w14:textId="77777777" w:rsidR="00DE0DA2" w:rsidRDefault="00C0612C">
            <w:pPr>
              <w:spacing w:before="40" w:after="40"/>
              <w:ind w:left="100" w:right="100"/>
              <w:jc w:val="right"/>
            </w:pPr>
            <w:r>
              <w:rPr>
                <w:rFonts w:ascii="Roboto" w:eastAsia="Roboto" w:hAnsi="Roboto" w:cs="Roboto"/>
                <w:color w:val="111111"/>
                <w:sz w:val="22"/>
                <w:szCs w:val="22"/>
              </w:rPr>
              <w:t>12,650.76</w:t>
            </w:r>
          </w:p>
        </w:tc>
      </w:tr>
      <w:tr w:rsidR="00DE0DA2" w14:paraId="2ACD23AC" w14:textId="77777777">
        <w:trPr>
          <w:cantSplit/>
          <w:jc w:val="center"/>
        </w:trPr>
        <w:tc>
          <w:tcPr>
            <w:tcW w:w="864" w:type="dxa"/>
            <w:shd w:val="clear" w:color="auto" w:fill="FFFFFF"/>
            <w:tcMar>
              <w:top w:w="0" w:type="dxa"/>
              <w:left w:w="0" w:type="dxa"/>
              <w:bottom w:w="0" w:type="dxa"/>
              <w:right w:w="0" w:type="dxa"/>
            </w:tcMar>
            <w:vAlign w:val="center"/>
          </w:tcPr>
          <w:p w14:paraId="5F16EC50" w14:textId="77777777" w:rsidR="00DE0DA2" w:rsidRDefault="00C0612C">
            <w:pPr>
              <w:spacing w:before="40" w:after="40"/>
              <w:ind w:left="100" w:right="100"/>
            </w:pPr>
            <w:r>
              <w:rPr>
                <w:rFonts w:ascii="Roboto" w:eastAsia="Roboto" w:hAnsi="Roboto" w:cs="Roboto"/>
                <w:color w:val="111111"/>
                <w:sz w:val="22"/>
                <w:szCs w:val="22"/>
              </w:rPr>
              <w:t>11</w:t>
            </w:r>
          </w:p>
        </w:tc>
        <w:tc>
          <w:tcPr>
            <w:tcW w:w="1656" w:type="dxa"/>
            <w:shd w:val="clear" w:color="auto" w:fill="FFFFFF"/>
            <w:tcMar>
              <w:top w:w="0" w:type="dxa"/>
              <w:left w:w="0" w:type="dxa"/>
              <w:bottom w:w="0" w:type="dxa"/>
              <w:right w:w="0" w:type="dxa"/>
            </w:tcMar>
            <w:vAlign w:val="center"/>
          </w:tcPr>
          <w:p w14:paraId="0D74AA48" w14:textId="77777777" w:rsidR="00DE0DA2" w:rsidRDefault="00C0612C">
            <w:pPr>
              <w:spacing w:before="40" w:after="40"/>
              <w:ind w:left="100" w:right="100"/>
              <w:jc w:val="right"/>
            </w:pPr>
            <w:r>
              <w:rPr>
                <w:rFonts w:ascii="Roboto" w:eastAsia="Roboto" w:hAnsi="Roboto" w:cs="Roboto"/>
                <w:color w:val="111111"/>
                <w:sz w:val="22"/>
                <w:szCs w:val="22"/>
              </w:rPr>
              <w:t>3,769.90</w:t>
            </w:r>
          </w:p>
        </w:tc>
        <w:tc>
          <w:tcPr>
            <w:tcW w:w="1656" w:type="dxa"/>
            <w:shd w:val="clear" w:color="auto" w:fill="FFFFFF"/>
            <w:tcMar>
              <w:top w:w="0" w:type="dxa"/>
              <w:left w:w="0" w:type="dxa"/>
              <w:bottom w:w="0" w:type="dxa"/>
              <w:right w:w="0" w:type="dxa"/>
            </w:tcMar>
            <w:vAlign w:val="center"/>
          </w:tcPr>
          <w:p w14:paraId="4FB5513D" w14:textId="77777777" w:rsidR="00DE0DA2" w:rsidRDefault="00C0612C">
            <w:pPr>
              <w:spacing w:before="40" w:after="40"/>
              <w:ind w:left="100" w:right="100"/>
              <w:jc w:val="right"/>
            </w:pPr>
            <w:r>
              <w:rPr>
                <w:rFonts w:ascii="Roboto" w:eastAsia="Roboto" w:hAnsi="Roboto" w:cs="Roboto"/>
                <w:color w:val="111111"/>
                <w:sz w:val="22"/>
                <w:szCs w:val="22"/>
              </w:rPr>
              <w:t>29,743.95</w:t>
            </w:r>
          </w:p>
        </w:tc>
        <w:tc>
          <w:tcPr>
            <w:tcW w:w="1656" w:type="dxa"/>
            <w:shd w:val="clear" w:color="auto" w:fill="FFFFFF"/>
            <w:tcMar>
              <w:top w:w="0" w:type="dxa"/>
              <w:left w:w="0" w:type="dxa"/>
              <w:bottom w:w="0" w:type="dxa"/>
              <w:right w:w="0" w:type="dxa"/>
            </w:tcMar>
            <w:vAlign w:val="center"/>
          </w:tcPr>
          <w:p w14:paraId="79FA7D21" w14:textId="77777777" w:rsidR="00DE0DA2" w:rsidRDefault="00C0612C">
            <w:pPr>
              <w:spacing w:before="40" w:after="40"/>
              <w:ind w:left="100" w:right="100"/>
              <w:jc w:val="right"/>
            </w:pPr>
            <w:r>
              <w:rPr>
                <w:rFonts w:ascii="Roboto" w:eastAsia="Roboto" w:hAnsi="Roboto" w:cs="Roboto"/>
                <w:color w:val="111111"/>
                <w:sz w:val="22"/>
                <w:szCs w:val="22"/>
              </w:rPr>
              <w:t>10.12</w:t>
            </w:r>
          </w:p>
        </w:tc>
        <w:tc>
          <w:tcPr>
            <w:tcW w:w="1656" w:type="dxa"/>
            <w:shd w:val="clear" w:color="auto" w:fill="FFFFFF"/>
            <w:tcMar>
              <w:top w:w="0" w:type="dxa"/>
              <w:left w:w="0" w:type="dxa"/>
              <w:bottom w:w="0" w:type="dxa"/>
              <w:right w:w="0" w:type="dxa"/>
            </w:tcMar>
            <w:vAlign w:val="center"/>
          </w:tcPr>
          <w:p w14:paraId="199F5161" w14:textId="77777777" w:rsidR="00DE0DA2" w:rsidRDefault="00C0612C">
            <w:pPr>
              <w:spacing w:before="40" w:after="40"/>
              <w:ind w:left="100" w:right="100"/>
              <w:jc w:val="right"/>
            </w:pPr>
            <w:r>
              <w:rPr>
                <w:rFonts w:ascii="Roboto" w:eastAsia="Roboto" w:hAnsi="Roboto" w:cs="Roboto"/>
                <w:color w:val="111111"/>
                <w:sz w:val="22"/>
                <w:szCs w:val="22"/>
              </w:rPr>
              <w:t>4.31</w:t>
            </w:r>
          </w:p>
        </w:tc>
        <w:tc>
          <w:tcPr>
            <w:tcW w:w="1656" w:type="dxa"/>
            <w:shd w:val="clear" w:color="auto" w:fill="FFFFFF"/>
            <w:tcMar>
              <w:top w:w="0" w:type="dxa"/>
              <w:left w:w="0" w:type="dxa"/>
              <w:bottom w:w="0" w:type="dxa"/>
              <w:right w:w="0" w:type="dxa"/>
            </w:tcMar>
            <w:vAlign w:val="center"/>
          </w:tcPr>
          <w:p w14:paraId="1001A96B" w14:textId="77777777" w:rsidR="00DE0DA2" w:rsidRDefault="00C0612C">
            <w:pPr>
              <w:spacing w:before="40" w:after="40"/>
              <w:ind w:left="100" w:right="100"/>
              <w:jc w:val="right"/>
            </w:pPr>
            <w:r>
              <w:rPr>
                <w:rFonts w:ascii="Roboto" w:eastAsia="Roboto" w:hAnsi="Roboto" w:cs="Roboto"/>
                <w:color w:val="111111"/>
                <w:sz w:val="22"/>
                <w:szCs w:val="22"/>
              </w:rPr>
              <w:t>236,106.63</w:t>
            </w:r>
          </w:p>
        </w:tc>
      </w:tr>
      <w:tr w:rsidR="00DE0DA2" w14:paraId="0B01251C" w14:textId="77777777">
        <w:trPr>
          <w:cantSplit/>
          <w:jc w:val="center"/>
        </w:trPr>
        <w:tc>
          <w:tcPr>
            <w:tcW w:w="864" w:type="dxa"/>
            <w:shd w:val="clear" w:color="auto" w:fill="FFFFFF"/>
            <w:tcMar>
              <w:top w:w="0" w:type="dxa"/>
              <w:left w:w="0" w:type="dxa"/>
              <w:bottom w:w="0" w:type="dxa"/>
              <w:right w:w="0" w:type="dxa"/>
            </w:tcMar>
            <w:vAlign w:val="center"/>
          </w:tcPr>
          <w:p w14:paraId="1ADE40FF" w14:textId="77777777" w:rsidR="00DE0DA2" w:rsidRDefault="00C0612C">
            <w:pPr>
              <w:spacing w:before="40" w:after="40"/>
              <w:ind w:left="100" w:right="100"/>
            </w:pPr>
            <w:r>
              <w:rPr>
                <w:rFonts w:ascii="Roboto" w:eastAsia="Roboto" w:hAnsi="Roboto" w:cs="Roboto"/>
                <w:color w:val="111111"/>
                <w:sz w:val="22"/>
                <w:szCs w:val="22"/>
              </w:rPr>
              <w:t>12</w:t>
            </w:r>
          </w:p>
        </w:tc>
        <w:tc>
          <w:tcPr>
            <w:tcW w:w="1656" w:type="dxa"/>
            <w:shd w:val="clear" w:color="auto" w:fill="FFFFFF"/>
            <w:tcMar>
              <w:top w:w="0" w:type="dxa"/>
              <w:left w:w="0" w:type="dxa"/>
              <w:bottom w:w="0" w:type="dxa"/>
              <w:right w:w="0" w:type="dxa"/>
            </w:tcMar>
            <w:vAlign w:val="center"/>
          </w:tcPr>
          <w:p w14:paraId="5B70435D" w14:textId="77777777" w:rsidR="00DE0DA2" w:rsidRDefault="00C0612C">
            <w:pPr>
              <w:spacing w:before="40" w:after="40"/>
              <w:ind w:left="100" w:right="100"/>
              <w:jc w:val="right"/>
            </w:pPr>
            <w:r>
              <w:rPr>
                <w:rFonts w:ascii="Roboto" w:eastAsia="Roboto" w:hAnsi="Roboto" w:cs="Roboto"/>
                <w:color w:val="111111"/>
                <w:sz w:val="22"/>
                <w:szCs w:val="22"/>
              </w:rPr>
              <w:t>36,199.55</w:t>
            </w:r>
          </w:p>
        </w:tc>
        <w:tc>
          <w:tcPr>
            <w:tcW w:w="1656" w:type="dxa"/>
            <w:shd w:val="clear" w:color="auto" w:fill="FFFFFF"/>
            <w:tcMar>
              <w:top w:w="0" w:type="dxa"/>
              <w:left w:w="0" w:type="dxa"/>
              <w:bottom w:w="0" w:type="dxa"/>
              <w:right w:w="0" w:type="dxa"/>
            </w:tcMar>
            <w:vAlign w:val="center"/>
          </w:tcPr>
          <w:p w14:paraId="7CD5209F" w14:textId="77777777" w:rsidR="00DE0DA2" w:rsidRDefault="00C0612C">
            <w:pPr>
              <w:spacing w:before="40" w:after="40"/>
              <w:ind w:left="100" w:right="100"/>
              <w:jc w:val="right"/>
            </w:pPr>
            <w:r>
              <w:rPr>
                <w:rFonts w:ascii="Roboto" w:eastAsia="Roboto" w:hAnsi="Roboto" w:cs="Roboto"/>
                <w:color w:val="111111"/>
                <w:sz w:val="22"/>
                <w:szCs w:val="22"/>
              </w:rPr>
              <w:t>286,962.66</w:t>
            </w:r>
          </w:p>
        </w:tc>
        <w:tc>
          <w:tcPr>
            <w:tcW w:w="1656" w:type="dxa"/>
            <w:shd w:val="clear" w:color="auto" w:fill="FFFFFF"/>
            <w:tcMar>
              <w:top w:w="0" w:type="dxa"/>
              <w:left w:w="0" w:type="dxa"/>
              <w:bottom w:w="0" w:type="dxa"/>
              <w:right w:w="0" w:type="dxa"/>
            </w:tcMar>
            <w:vAlign w:val="center"/>
          </w:tcPr>
          <w:p w14:paraId="17516BCD" w14:textId="77777777" w:rsidR="00DE0DA2" w:rsidRDefault="00C0612C">
            <w:pPr>
              <w:spacing w:before="40" w:after="40"/>
              <w:ind w:left="100" w:right="100"/>
              <w:jc w:val="right"/>
            </w:pPr>
            <w:r>
              <w:rPr>
                <w:rFonts w:ascii="Roboto" w:eastAsia="Roboto" w:hAnsi="Roboto" w:cs="Roboto"/>
                <w:color w:val="111111"/>
                <w:sz w:val="22"/>
                <w:szCs w:val="22"/>
              </w:rPr>
              <w:t>10.56</w:t>
            </w:r>
          </w:p>
        </w:tc>
        <w:tc>
          <w:tcPr>
            <w:tcW w:w="1656" w:type="dxa"/>
            <w:shd w:val="clear" w:color="auto" w:fill="FFFFFF"/>
            <w:tcMar>
              <w:top w:w="0" w:type="dxa"/>
              <w:left w:w="0" w:type="dxa"/>
              <w:bottom w:w="0" w:type="dxa"/>
              <w:right w:w="0" w:type="dxa"/>
            </w:tcMar>
            <w:vAlign w:val="center"/>
          </w:tcPr>
          <w:p w14:paraId="29A14AA6" w14:textId="77777777" w:rsidR="00DE0DA2" w:rsidRDefault="00C0612C">
            <w:pPr>
              <w:spacing w:before="40" w:after="40"/>
              <w:ind w:left="100" w:right="100"/>
              <w:jc w:val="right"/>
            </w:pPr>
            <w:r>
              <w:rPr>
                <w:rFonts w:ascii="Roboto" w:eastAsia="Roboto" w:hAnsi="Roboto" w:cs="Roboto"/>
                <w:color w:val="111111"/>
                <w:sz w:val="22"/>
                <w:szCs w:val="22"/>
              </w:rPr>
              <w:t>5.57</w:t>
            </w:r>
          </w:p>
        </w:tc>
        <w:tc>
          <w:tcPr>
            <w:tcW w:w="1656" w:type="dxa"/>
            <w:shd w:val="clear" w:color="auto" w:fill="FFFFFF"/>
            <w:tcMar>
              <w:top w:w="0" w:type="dxa"/>
              <w:left w:w="0" w:type="dxa"/>
              <w:bottom w:w="0" w:type="dxa"/>
              <w:right w:w="0" w:type="dxa"/>
            </w:tcMar>
            <w:vAlign w:val="center"/>
          </w:tcPr>
          <w:p w14:paraId="2BB99E78" w14:textId="77777777" w:rsidR="00DE0DA2" w:rsidRDefault="00C0612C">
            <w:pPr>
              <w:spacing w:before="40" w:after="40"/>
              <w:ind w:left="100" w:right="100"/>
              <w:jc w:val="right"/>
            </w:pPr>
            <w:r>
              <w:rPr>
                <w:rFonts w:ascii="Roboto" w:eastAsia="Roboto" w:hAnsi="Roboto" w:cs="Roboto"/>
                <w:color w:val="111111"/>
                <w:sz w:val="22"/>
                <w:szCs w:val="22"/>
              </w:rPr>
              <w:t>2,277,740.22</w:t>
            </w:r>
          </w:p>
        </w:tc>
      </w:tr>
      <w:tr w:rsidR="00DE0DA2" w14:paraId="40A2036D" w14:textId="77777777">
        <w:trPr>
          <w:cantSplit/>
          <w:jc w:val="center"/>
        </w:trPr>
        <w:tc>
          <w:tcPr>
            <w:tcW w:w="864" w:type="dxa"/>
            <w:shd w:val="clear" w:color="auto" w:fill="FFFFFF"/>
            <w:tcMar>
              <w:top w:w="0" w:type="dxa"/>
              <w:left w:w="0" w:type="dxa"/>
              <w:bottom w:w="0" w:type="dxa"/>
              <w:right w:w="0" w:type="dxa"/>
            </w:tcMar>
            <w:vAlign w:val="center"/>
          </w:tcPr>
          <w:p w14:paraId="45F94989" w14:textId="77777777" w:rsidR="00DE0DA2" w:rsidRDefault="00C0612C">
            <w:pPr>
              <w:spacing w:before="40" w:after="40"/>
              <w:ind w:left="100" w:right="100"/>
            </w:pPr>
            <w:r>
              <w:rPr>
                <w:rFonts w:ascii="Roboto" w:eastAsia="Roboto" w:hAnsi="Roboto" w:cs="Roboto"/>
                <w:color w:val="111111"/>
                <w:sz w:val="22"/>
                <w:szCs w:val="22"/>
              </w:rPr>
              <w:t>13</w:t>
            </w:r>
          </w:p>
        </w:tc>
        <w:tc>
          <w:tcPr>
            <w:tcW w:w="1656" w:type="dxa"/>
            <w:shd w:val="clear" w:color="auto" w:fill="FFFFFF"/>
            <w:tcMar>
              <w:top w:w="0" w:type="dxa"/>
              <w:left w:w="0" w:type="dxa"/>
              <w:bottom w:w="0" w:type="dxa"/>
              <w:right w:w="0" w:type="dxa"/>
            </w:tcMar>
            <w:vAlign w:val="center"/>
          </w:tcPr>
          <w:p w14:paraId="0786E69D" w14:textId="77777777" w:rsidR="00DE0DA2" w:rsidRDefault="00C0612C">
            <w:pPr>
              <w:spacing w:before="40" w:after="40"/>
              <w:ind w:left="100" w:right="100"/>
              <w:jc w:val="right"/>
            </w:pPr>
            <w:r>
              <w:rPr>
                <w:rFonts w:ascii="Roboto" w:eastAsia="Roboto" w:hAnsi="Roboto" w:cs="Roboto"/>
                <w:color w:val="111111"/>
                <w:sz w:val="22"/>
                <w:szCs w:val="22"/>
              </w:rPr>
              <w:t>29,551.12</w:t>
            </w:r>
          </w:p>
        </w:tc>
        <w:tc>
          <w:tcPr>
            <w:tcW w:w="1656" w:type="dxa"/>
            <w:shd w:val="clear" w:color="auto" w:fill="FFFFFF"/>
            <w:tcMar>
              <w:top w:w="0" w:type="dxa"/>
              <w:left w:w="0" w:type="dxa"/>
              <w:bottom w:w="0" w:type="dxa"/>
              <w:right w:w="0" w:type="dxa"/>
            </w:tcMar>
            <w:vAlign w:val="center"/>
          </w:tcPr>
          <w:p w14:paraId="5D49C058" w14:textId="77777777" w:rsidR="00DE0DA2" w:rsidRDefault="00C0612C">
            <w:pPr>
              <w:spacing w:before="40" w:after="40"/>
              <w:ind w:left="100" w:right="100"/>
              <w:jc w:val="right"/>
            </w:pPr>
            <w:r>
              <w:rPr>
                <w:rFonts w:ascii="Roboto" w:eastAsia="Roboto" w:hAnsi="Roboto" w:cs="Roboto"/>
                <w:color w:val="111111"/>
                <w:sz w:val="22"/>
                <w:szCs w:val="22"/>
              </w:rPr>
              <w:t>234,391.41</w:t>
            </w:r>
          </w:p>
        </w:tc>
        <w:tc>
          <w:tcPr>
            <w:tcW w:w="1656" w:type="dxa"/>
            <w:shd w:val="clear" w:color="auto" w:fill="FFFFFF"/>
            <w:tcMar>
              <w:top w:w="0" w:type="dxa"/>
              <w:left w:w="0" w:type="dxa"/>
              <w:bottom w:w="0" w:type="dxa"/>
              <w:right w:w="0" w:type="dxa"/>
            </w:tcMar>
            <w:vAlign w:val="center"/>
          </w:tcPr>
          <w:p w14:paraId="7164C95B" w14:textId="77777777" w:rsidR="00DE0DA2" w:rsidRDefault="00C0612C">
            <w:pPr>
              <w:spacing w:before="40" w:after="40"/>
              <w:ind w:left="100" w:right="100"/>
              <w:jc w:val="right"/>
            </w:pPr>
            <w:r>
              <w:rPr>
                <w:rFonts w:ascii="Roboto" w:eastAsia="Roboto" w:hAnsi="Roboto" w:cs="Roboto"/>
                <w:color w:val="111111"/>
                <w:sz w:val="22"/>
                <w:szCs w:val="22"/>
              </w:rPr>
              <w:t>8.71</w:t>
            </w:r>
          </w:p>
        </w:tc>
        <w:tc>
          <w:tcPr>
            <w:tcW w:w="1656" w:type="dxa"/>
            <w:shd w:val="clear" w:color="auto" w:fill="FFFFFF"/>
            <w:tcMar>
              <w:top w:w="0" w:type="dxa"/>
              <w:left w:w="0" w:type="dxa"/>
              <w:bottom w:w="0" w:type="dxa"/>
              <w:right w:w="0" w:type="dxa"/>
            </w:tcMar>
            <w:vAlign w:val="center"/>
          </w:tcPr>
          <w:p w14:paraId="428D9CA6" w14:textId="77777777" w:rsidR="00DE0DA2" w:rsidRDefault="00C0612C">
            <w:pPr>
              <w:spacing w:before="40" w:after="40"/>
              <w:ind w:left="100" w:right="100"/>
              <w:jc w:val="right"/>
            </w:pPr>
            <w:r>
              <w:rPr>
                <w:rFonts w:ascii="Roboto" w:eastAsia="Roboto" w:hAnsi="Roboto" w:cs="Roboto"/>
                <w:color w:val="111111"/>
                <w:sz w:val="22"/>
                <w:szCs w:val="22"/>
              </w:rPr>
              <w:t>6.00</w:t>
            </w:r>
          </w:p>
        </w:tc>
        <w:tc>
          <w:tcPr>
            <w:tcW w:w="1656" w:type="dxa"/>
            <w:shd w:val="clear" w:color="auto" w:fill="FFFFFF"/>
            <w:tcMar>
              <w:top w:w="0" w:type="dxa"/>
              <w:left w:w="0" w:type="dxa"/>
              <w:bottom w:w="0" w:type="dxa"/>
              <w:right w:w="0" w:type="dxa"/>
            </w:tcMar>
            <w:vAlign w:val="center"/>
          </w:tcPr>
          <w:p w14:paraId="4DBF580F" w14:textId="77777777" w:rsidR="00DE0DA2" w:rsidRDefault="00C0612C">
            <w:pPr>
              <w:spacing w:before="40" w:after="40"/>
              <w:ind w:left="100" w:right="100"/>
              <w:jc w:val="right"/>
            </w:pPr>
            <w:r>
              <w:rPr>
                <w:rFonts w:ascii="Roboto" w:eastAsia="Roboto" w:hAnsi="Roboto" w:cs="Roboto"/>
                <w:color w:val="111111"/>
                <w:sz w:val="22"/>
                <w:szCs w:val="22"/>
              </w:rPr>
              <w:t>1,860,444.63</w:t>
            </w:r>
          </w:p>
        </w:tc>
      </w:tr>
      <w:tr w:rsidR="00DE0DA2" w14:paraId="6B3D77B3" w14:textId="77777777">
        <w:trPr>
          <w:cantSplit/>
          <w:jc w:val="center"/>
        </w:trPr>
        <w:tc>
          <w:tcPr>
            <w:tcW w:w="864" w:type="dxa"/>
            <w:shd w:val="clear" w:color="auto" w:fill="FFFFFF"/>
            <w:tcMar>
              <w:top w:w="0" w:type="dxa"/>
              <w:left w:w="0" w:type="dxa"/>
              <w:bottom w:w="0" w:type="dxa"/>
              <w:right w:w="0" w:type="dxa"/>
            </w:tcMar>
            <w:vAlign w:val="center"/>
          </w:tcPr>
          <w:p w14:paraId="226A4D7B" w14:textId="77777777" w:rsidR="00DE0DA2" w:rsidRDefault="00C0612C">
            <w:pPr>
              <w:spacing w:before="40" w:after="40"/>
              <w:ind w:left="100" w:right="100"/>
            </w:pPr>
            <w:r>
              <w:rPr>
                <w:rFonts w:ascii="Roboto" w:eastAsia="Roboto" w:hAnsi="Roboto" w:cs="Roboto"/>
                <w:color w:val="111111"/>
                <w:sz w:val="22"/>
                <w:szCs w:val="22"/>
              </w:rPr>
              <w:t>14</w:t>
            </w:r>
          </w:p>
        </w:tc>
        <w:tc>
          <w:tcPr>
            <w:tcW w:w="1656" w:type="dxa"/>
            <w:shd w:val="clear" w:color="auto" w:fill="FFFFFF"/>
            <w:tcMar>
              <w:top w:w="0" w:type="dxa"/>
              <w:left w:w="0" w:type="dxa"/>
              <w:bottom w:w="0" w:type="dxa"/>
              <w:right w:w="0" w:type="dxa"/>
            </w:tcMar>
            <w:vAlign w:val="center"/>
          </w:tcPr>
          <w:p w14:paraId="632B3C33" w14:textId="77777777" w:rsidR="00DE0DA2" w:rsidRDefault="00C0612C">
            <w:pPr>
              <w:spacing w:before="40" w:after="40"/>
              <w:ind w:left="100" w:right="100"/>
              <w:jc w:val="right"/>
            </w:pPr>
            <w:r>
              <w:rPr>
                <w:rFonts w:ascii="Roboto" w:eastAsia="Roboto" w:hAnsi="Roboto" w:cs="Roboto"/>
                <w:color w:val="111111"/>
                <w:sz w:val="22"/>
                <w:szCs w:val="22"/>
              </w:rPr>
              <w:t>14,816.54</w:t>
            </w:r>
          </w:p>
        </w:tc>
        <w:tc>
          <w:tcPr>
            <w:tcW w:w="1656" w:type="dxa"/>
            <w:shd w:val="clear" w:color="auto" w:fill="FFFFFF"/>
            <w:tcMar>
              <w:top w:w="0" w:type="dxa"/>
              <w:left w:w="0" w:type="dxa"/>
              <w:bottom w:w="0" w:type="dxa"/>
              <w:right w:w="0" w:type="dxa"/>
            </w:tcMar>
            <w:vAlign w:val="center"/>
          </w:tcPr>
          <w:p w14:paraId="0CB16C8A" w14:textId="77777777" w:rsidR="00DE0DA2" w:rsidRDefault="00C0612C">
            <w:pPr>
              <w:spacing w:before="40" w:after="40"/>
              <w:ind w:left="100" w:right="100"/>
              <w:jc w:val="right"/>
            </w:pPr>
            <w:r>
              <w:rPr>
                <w:rFonts w:ascii="Roboto" w:eastAsia="Roboto" w:hAnsi="Roboto" w:cs="Roboto"/>
                <w:color w:val="111111"/>
                <w:sz w:val="22"/>
                <w:szCs w:val="22"/>
              </w:rPr>
              <w:t>117,441.71</w:t>
            </w:r>
          </w:p>
        </w:tc>
        <w:tc>
          <w:tcPr>
            <w:tcW w:w="1656" w:type="dxa"/>
            <w:shd w:val="clear" w:color="auto" w:fill="FFFFFF"/>
            <w:tcMar>
              <w:top w:w="0" w:type="dxa"/>
              <w:left w:w="0" w:type="dxa"/>
              <w:bottom w:w="0" w:type="dxa"/>
              <w:right w:w="0" w:type="dxa"/>
            </w:tcMar>
            <w:vAlign w:val="center"/>
          </w:tcPr>
          <w:p w14:paraId="0D9D8EDA" w14:textId="77777777" w:rsidR="00DE0DA2" w:rsidRDefault="00C0612C">
            <w:pPr>
              <w:spacing w:before="40" w:after="40"/>
              <w:ind w:left="100" w:right="100"/>
              <w:jc w:val="right"/>
            </w:pPr>
            <w:r>
              <w:rPr>
                <w:rFonts w:ascii="Roboto" w:eastAsia="Roboto" w:hAnsi="Roboto" w:cs="Roboto"/>
                <w:color w:val="111111"/>
                <w:sz w:val="22"/>
                <w:szCs w:val="22"/>
              </w:rPr>
              <w:t>8.98</w:t>
            </w:r>
          </w:p>
        </w:tc>
        <w:tc>
          <w:tcPr>
            <w:tcW w:w="1656" w:type="dxa"/>
            <w:shd w:val="clear" w:color="auto" w:fill="FFFFFF"/>
            <w:tcMar>
              <w:top w:w="0" w:type="dxa"/>
              <w:left w:w="0" w:type="dxa"/>
              <w:bottom w:w="0" w:type="dxa"/>
              <w:right w:w="0" w:type="dxa"/>
            </w:tcMar>
            <w:vAlign w:val="center"/>
          </w:tcPr>
          <w:p w14:paraId="707DF4D1" w14:textId="77777777" w:rsidR="00DE0DA2" w:rsidRDefault="00C0612C">
            <w:pPr>
              <w:spacing w:before="40" w:after="40"/>
              <w:ind w:left="100" w:right="100"/>
              <w:jc w:val="right"/>
            </w:pPr>
            <w:r>
              <w:rPr>
                <w:rFonts w:ascii="Roboto" w:eastAsia="Roboto" w:hAnsi="Roboto" w:cs="Roboto"/>
                <w:color w:val="111111"/>
                <w:sz w:val="22"/>
                <w:szCs w:val="22"/>
              </w:rPr>
              <w:t>5.53</w:t>
            </w:r>
          </w:p>
        </w:tc>
        <w:tc>
          <w:tcPr>
            <w:tcW w:w="1656" w:type="dxa"/>
            <w:shd w:val="clear" w:color="auto" w:fill="FFFFFF"/>
            <w:tcMar>
              <w:top w:w="0" w:type="dxa"/>
              <w:left w:w="0" w:type="dxa"/>
              <w:bottom w:w="0" w:type="dxa"/>
              <w:right w:w="0" w:type="dxa"/>
            </w:tcMar>
            <w:vAlign w:val="center"/>
          </w:tcPr>
          <w:p w14:paraId="2B25FBE6" w14:textId="77777777" w:rsidR="00DE0DA2" w:rsidRDefault="00C0612C">
            <w:pPr>
              <w:spacing w:before="40" w:after="40"/>
              <w:ind w:left="100" w:right="100"/>
              <w:jc w:val="right"/>
            </w:pPr>
            <w:r>
              <w:rPr>
                <w:rFonts w:ascii="Roboto" w:eastAsia="Roboto" w:hAnsi="Roboto" w:cs="Roboto"/>
                <w:color w:val="111111"/>
                <w:sz w:val="22"/>
                <w:szCs w:val="22"/>
              </w:rPr>
              <w:t>932,184.77</w:t>
            </w:r>
          </w:p>
        </w:tc>
      </w:tr>
      <w:tr w:rsidR="00DE0DA2" w14:paraId="0DCD0B81" w14:textId="77777777">
        <w:trPr>
          <w:cantSplit/>
          <w:jc w:val="center"/>
        </w:trPr>
        <w:tc>
          <w:tcPr>
            <w:tcW w:w="864" w:type="dxa"/>
            <w:shd w:val="clear" w:color="auto" w:fill="FFFFFF"/>
            <w:tcMar>
              <w:top w:w="0" w:type="dxa"/>
              <w:left w:w="0" w:type="dxa"/>
              <w:bottom w:w="0" w:type="dxa"/>
              <w:right w:w="0" w:type="dxa"/>
            </w:tcMar>
            <w:vAlign w:val="center"/>
          </w:tcPr>
          <w:p w14:paraId="3026035E" w14:textId="77777777" w:rsidR="00DE0DA2" w:rsidRDefault="00C0612C">
            <w:pPr>
              <w:spacing w:before="40" w:after="40"/>
              <w:ind w:left="100" w:right="100"/>
            </w:pPr>
            <w:r>
              <w:rPr>
                <w:rFonts w:ascii="Roboto" w:eastAsia="Roboto" w:hAnsi="Roboto" w:cs="Roboto"/>
                <w:color w:val="111111"/>
                <w:sz w:val="22"/>
                <w:szCs w:val="22"/>
              </w:rPr>
              <w:t>15</w:t>
            </w:r>
          </w:p>
        </w:tc>
        <w:tc>
          <w:tcPr>
            <w:tcW w:w="1656" w:type="dxa"/>
            <w:shd w:val="clear" w:color="auto" w:fill="FFFFFF"/>
            <w:tcMar>
              <w:top w:w="0" w:type="dxa"/>
              <w:left w:w="0" w:type="dxa"/>
              <w:bottom w:w="0" w:type="dxa"/>
              <w:right w:w="0" w:type="dxa"/>
            </w:tcMar>
            <w:vAlign w:val="center"/>
          </w:tcPr>
          <w:p w14:paraId="3D5BF202" w14:textId="77777777" w:rsidR="00DE0DA2" w:rsidRDefault="00C0612C">
            <w:pPr>
              <w:spacing w:before="40" w:after="40"/>
              <w:ind w:left="100" w:right="100"/>
              <w:jc w:val="right"/>
            </w:pPr>
            <w:r>
              <w:rPr>
                <w:rFonts w:ascii="Roboto" w:eastAsia="Roboto" w:hAnsi="Roboto" w:cs="Roboto"/>
                <w:color w:val="111111"/>
                <w:sz w:val="22"/>
                <w:szCs w:val="22"/>
              </w:rPr>
              <w:t>26,447.32</w:t>
            </w:r>
          </w:p>
        </w:tc>
        <w:tc>
          <w:tcPr>
            <w:tcW w:w="1656" w:type="dxa"/>
            <w:shd w:val="clear" w:color="auto" w:fill="FFFFFF"/>
            <w:tcMar>
              <w:top w:w="0" w:type="dxa"/>
              <w:left w:w="0" w:type="dxa"/>
              <w:bottom w:w="0" w:type="dxa"/>
              <w:right w:w="0" w:type="dxa"/>
            </w:tcMar>
            <w:vAlign w:val="center"/>
          </w:tcPr>
          <w:p w14:paraId="0B600DCC" w14:textId="77777777" w:rsidR="00DE0DA2" w:rsidRDefault="00C0612C">
            <w:pPr>
              <w:spacing w:before="40" w:after="40"/>
              <w:ind w:left="100" w:right="100"/>
              <w:jc w:val="right"/>
            </w:pPr>
            <w:r>
              <w:rPr>
                <w:rFonts w:ascii="Roboto" w:eastAsia="Roboto" w:hAnsi="Roboto" w:cs="Roboto"/>
                <w:color w:val="111111"/>
                <w:sz w:val="22"/>
                <w:szCs w:val="22"/>
              </w:rPr>
              <w:t>209,729.12</w:t>
            </w:r>
          </w:p>
        </w:tc>
        <w:tc>
          <w:tcPr>
            <w:tcW w:w="1656" w:type="dxa"/>
            <w:shd w:val="clear" w:color="auto" w:fill="FFFFFF"/>
            <w:tcMar>
              <w:top w:w="0" w:type="dxa"/>
              <w:left w:w="0" w:type="dxa"/>
              <w:bottom w:w="0" w:type="dxa"/>
              <w:right w:w="0" w:type="dxa"/>
            </w:tcMar>
            <w:vAlign w:val="center"/>
          </w:tcPr>
          <w:p w14:paraId="7EFE0121" w14:textId="77777777" w:rsidR="00DE0DA2" w:rsidRDefault="00C0612C">
            <w:pPr>
              <w:spacing w:before="40" w:after="40"/>
              <w:ind w:left="100" w:right="100"/>
              <w:jc w:val="right"/>
            </w:pPr>
            <w:r>
              <w:rPr>
                <w:rFonts w:ascii="Roboto" w:eastAsia="Roboto" w:hAnsi="Roboto" w:cs="Roboto"/>
                <w:color w:val="111111"/>
                <w:sz w:val="22"/>
                <w:szCs w:val="22"/>
              </w:rPr>
              <w:t>9.74</w:t>
            </w:r>
          </w:p>
        </w:tc>
        <w:tc>
          <w:tcPr>
            <w:tcW w:w="1656" w:type="dxa"/>
            <w:shd w:val="clear" w:color="auto" w:fill="FFFFFF"/>
            <w:tcMar>
              <w:top w:w="0" w:type="dxa"/>
              <w:left w:w="0" w:type="dxa"/>
              <w:bottom w:w="0" w:type="dxa"/>
              <w:right w:w="0" w:type="dxa"/>
            </w:tcMar>
            <w:vAlign w:val="center"/>
          </w:tcPr>
          <w:p w14:paraId="717E4DC4" w14:textId="77777777" w:rsidR="00DE0DA2" w:rsidRDefault="00C0612C">
            <w:pPr>
              <w:spacing w:before="40" w:after="40"/>
              <w:ind w:left="100" w:right="100"/>
              <w:jc w:val="right"/>
            </w:pPr>
            <w:r>
              <w:rPr>
                <w:rFonts w:ascii="Roboto" w:eastAsia="Roboto" w:hAnsi="Roboto" w:cs="Roboto"/>
                <w:color w:val="111111"/>
                <w:sz w:val="22"/>
                <w:szCs w:val="22"/>
              </w:rPr>
              <w:t>6.10</w:t>
            </w:r>
          </w:p>
        </w:tc>
        <w:tc>
          <w:tcPr>
            <w:tcW w:w="1656" w:type="dxa"/>
            <w:shd w:val="clear" w:color="auto" w:fill="FFFFFF"/>
            <w:tcMar>
              <w:top w:w="0" w:type="dxa"/>
              <w:left w:w="0" w:type="dxa"/>
              <w:bottom w:w="0" w:type="dxa"/>
              <w:right w:w="0" w:type="dxa"/>
            </w:tcMar>
            <w:vAlign w:val="center"/>
          </w:tcPr>
          <w:p w14:paraId="157A3EEF" w14:textId="77777777" w:rsidR="00DE0DA2" w:rsidRDefault="00C0612C">
            <w:pPr>
              <w:spacing w:before="40" w:after="40"/>
              <w:ind w:left="100" w:right="100"/>
              <w:jc w:val="right"/>
            </w:pPr>
            <w:r>
              <w:rPr>
                <w:rFonts w:ascii="Roboto" w:eastAsia="Roboto" w:hAnsi="Roboto" w:cs="Roboto"/>
                <w:color w:val="111111"/>
                <w:sz w:val="22"/>
                <w:szCs w:val="22"/>
              </w:rPr>
              <w:t>1,664,697.00</w:t>
            </w:r>
          </w:p>
        </w:tc>
      </w:tr>
      <w:tr w:rsidR="00DE0DA2" w14:paraId="6E70573B" w14:textId="77777777">
        <w:trPr>
          <w:cantSplit/>
          <w:jc w:val="center"/>
        </w:trPr>
        <w:tc>
          <w:tcPr>
            <w:tcW w:w="864" w:type="dxa"/>
            <w:shd w:val="clear" w:color="auto" w:fill="FFFFFF"/>
            <w:tcMar>
              <w:top w:w="0" w:type="dxa"/>
              <w:left w:w="0" w:type="dxa"/>
              <w:bottom w:w="0" w:type="dxa"/>
              <w:right w:w="0" w:type="dxa"/>
            </w:tcMar>
            <w:vAlign w:val="center"/>
          </w:tcPr>
          <w:p w14:paraId="0E3EFB94" w14:textId="77777777" w:rsidR="00DE0DA2" w:rsidRDefault="00C0612C">
            <w:pPr>
              <w:spacing w:before="40" w:after="40"/>
              <w:ind w:left="100" w:right="100"/>
            </w:pPr>
            <w:r>
              <w:rPr>
                <w:rFonts w:ascii="Roboto" w:eastAsia="Roboto" w:hAnsi="Roboto" w:cs="Roboto"/>
                <w:color w:val="111111"/>
                <w:sz w:val="22"/>
                <w:szCs w:val="22"/>
              </w:rPr>
              <w:t>16</w:t>
            </w:r>
          </w:p>
        </w:tc>
        <w:tc>
          <w:tcPr>
            <w:tcW w:w="1656" w:type="dxa"/>
            <w:shd w:val="clear" w:color="auto" w:fill="FFFFFF"/>
            <w:tcMar>
              <w:top w:w="0" w:type="dxa"/>
              <w:left w:w="0" w:type="dxa"/>
              <w:bottom w:w="0" w:type="dxa"/>
              <w:right w:w="0" w:type="dxa"/>
            </w:tcMar>
            <w:vAlign w:val="center"/>
          </w:tcPr>
          <w:p w14:paraId="21461A95" w14:textId="77777777" w:rsidR="00DE0DA2" w:rsidRDefault="00C0612C">
            <w:pPr>
              <w:spacing w:before="40" w:after="40"/>
              <w:ind w:left="100" w:right="100"/>
              <w:jc w:val="right"/>
            </w:pPr>
            <w:r>
              <w:rPr>
                <w:rFonts w:ascii="Roboto" w:eastAsia="Roboto" w:hAnsi="Roboto" w:cs="Roboto"/>
                <w:color w:val="111111"/>
                <w:sz w:val="22"/>
                <w:szCs w:val="22"/>
              </w:rPr>
              <w:t>4,522.92</w:t>
            </w:r>
          </w:p>
        </w:tc>
        <w:tc>
          <w:tcPr>
            <w:tcW w:w="1656" w:type="dxa"/>
            <w:shd w:val="clear" w:color="auto" w:fill="FFFFFF"/>
            <w:tcMar>
              <w:top w:w="0" w:type="dxa"/>
              <w:left w:w="0" w:type="dxa"/>
              <w:bottom w:w="0" w:type="dxa"/>
              <w:right w:w="0" w:type="dxa"/>
            </w:tcMar>
            <w:vAlign w:val="center"/>
          </w:tcPr>
          <w:p w14:paraId="19769A5A" w14:textId="77777777" w:rsidR="00DE0DA2" w:rsidRDefault="00C0612C">
            <w:pPr>
              <w:spacing w:before="40" w:after="40"/>
              <w:ind w:left="100" w:right="100"/>
              <w:jc w:val="right"/>
            </w:pPr>
            <w:r>
              <w:rPr>
                <w:rFonts w:ascii="Roboto" w:eastAsia="Roboto" w:hAnsi="Roboto" w:cs="Roboto"/>
                <w:color w:val="111111"/>
                <w:sz w:val="22"/>
                <w:szCs w:val="22"/>
              </w:rPr>
              <w:t>35,454.51</w:t>
            </w:r>
          </w:p>
        </w:tc>
        <w:tc>
          <w:tcPr>
            <w:tcW w:w="1656" w:type="dxa"/>
            <w:shd w:val="clear" w:color="auto" w:fill="FFFFFF"/>
            <w:tcMar>
              <w:top w:w="0" w:type="dxa"/>
              <w:left w:w="0" w:type="dxa"/>
              <w:bottom w:w="0" w:type="dxa"/>
              <w:right w:w="0" w:type="dxa"/>
            </w:tcMar>
            <w:vAlign w:val="center"/>
          </w:tcPr>
          <w:p w14:paraId="760C2876" w14:textId="77777777" w:rsidR="00DE0DA2" w:rsidRDefault="00C0612C">
            <w:pPr>
              <w:spacing w:before="40" w:after="40"/>
              <w:ind w:left="100" w:right="100"/>
              <w:jc w:val="right"/>
            </w:pPr>
            <w:r>
              <w:rPr>
                <w:rFonts w:ascii="Roboto" w:eastAsia="Roboto" w:hAnsi="Roboto" w:cs="Roboto"/>
                <w:color w:val="111111"/>
                <w:sz w:val="22"/>
                <w:szCs w:val="22"/>
              </w:rPr>
              <w:t>9.65</w:t>
            </w:r>
          </w:p>
        </w:tc>
        <w:tc>
          <w:tcPr>
            <w:tcW w:w="1656" w:type="dxa"/>
            <w:shd w:val="clear" w:color="auto" w:fill="FFFFFF"/>
            <w:tcMar>
              <w:top w:w="0" w:type="dxa"/>
              <w:left w:w="0" w:type="dxa"/>
              <w:bottom w:w="0" w:type="dxa"/>
              <w:right w:w="0" w:type="dxa"/>
            </w:tcMar>
            <w:vAlign w:val="center"/>
          </w:tcPr>
          <w:p w14:paraId="4B7938CB" w14:textId="77777777" w:rsidR="00DE0DA2" w:rsidRDefault="00C0612C">
            <w:pPr>
              <w:spacing w:before="40" w:after="40"/>
              <w:ind w:left="100" w:right="100"/>
              <w:jc w:val="right"/>
            </w:pPr>
            <w:r>
              <w:rPr>
                <w:rFonts w:ascii="Roboto" w:eastAsia="Roboto" w:hAnsi="Roboto" w:cs="Roboto"/>
                <w:color w:val="111111"/>
                <w:sz w:val="22"/>
                <w:szCs w:val="22"/>
              </w:rPr>
              <w:t>5.36</w:t>
            </w:r>
          </w:p>
        </w:tc>
        <w:tc>
          <w:tcPr>
            <w:tcW w:w="1656" w:type="dxa"/>
            <w:shd w:val="clear" w:color="auto" w:fill="FFFFFF"/>
            <w:tcMar>
              <w:top w:w="0" w:type="dxa"/>
              <w:left w:w="0" w:type="dxa"/>
              <w:bottom w:w="0" w:type="dxa"/>
              <w:right w:w="0" w:type="dxa"/>
            </w:tcMar>
            <w:vAlign w:val="center"/>
          </w:tcPr>
          <w:p w14:paraId="04849C64" w14:textId="77777777" w:rsidR="00DE0DA2" w:rsidRDefault="00C0612C">
            <w:pPr>
              <w:spacing w:before="40" w:after="40"/>
              <w:ind w:left="100" w:right="100"/>
              <w:jc w:val="right"/>
            </w:pPr>
            <w:r>
              <w:rPr>
                <w:rFonts w:ascii="Roboto" w:eastAsia="Roboto" w:hAnsi="Roboto" w:cs="Roboto"/>
                <w:color w:val="111111"/>
                <w:sz w:val="22"/>
                <w:szCs w:val="22"/>
              </w:rPr>
              <w:t>281,453.44</w:t>
            </w:r>
          </w:p>
        </w:tc>
      </w:tr>
      <w:tr w:rsidR="00DE0DA2" w14:paraId="602655E6" w14:textId="77777777">
        <w:trPr>
          <w:cantSplit/>
          <w:jc w:val="center"/>
        </w:trPr>
        <w:tc>
          <w:tcPr>
            <w:tcW w:w="864" w:type="dxa"/>
            <w:shd w:val="clear" w:color="auto" w:fill="FFFFFF"/>
            <w:tcMar>
              <w:top w:w="0" w:type="dxa"/>
              <w:left w:w="0" w:type="dxa"/>
              <w:bottom w:w="0" w:type="dxa"/>
              <w:right w:w="0" w:type="dxa"/>
            </w:tcMar>
            <w:vAlign w:val="center"/>
          </w:tcPr>
          <w:p w14:paraId="66CF6765" w14:textId="77777777" w:rsidR="00DE0DA2" w:rsidRDefault="00C0612C">
            <w:pPr>
              <w:spacing w:before="40" w:after="40"/>
              <w:ind w:left="100" w:right="100"/>
            </w:pPr>
            <w:r>
              <w:rPr>
                <w:rFonts w:ascii="Roboto" w:eastAsia="Roboto" w:hAnsi="Roboto" w:cs="Roboto"/>
                <w:color w:val="111111"/>
                <w:sz w:val="22"/>
                <w:szCs w:val="22"/>
              </w:rPr>
              <w:t>17</w:t>
            </w:r>
          </w:p>
        </w:tc>
        <w:tc>
          <w:tcPr>
            <w:tcW w:w="1656" w:type="dxa"/>
            <w:shd w:val="clear" w:color="auto" w:fill="FFFFFF"/>
            <w:tcMar>
              <w:top w:w="0" w:type="dxa"/>
              <w:left w:w="0" w:type="dxa"/>
              <w:bottom w:w="0" w:type="dxa"/>
              <w:right w:w="0" w:type="dxa"/>
            </w:tcMar>
            <w:vAlign w:val="center"/>
          </w:tcPr>
          <w:p w14:paraId="3DBE7C5C" w14:textId="77777777" w:rsidR="00DE0DA2" w:rsidRDefault="00C0612C">
            <w:pPr>
              <w:spacing w:before="40" w:after="40"/>
              <w:ind w:left="100" w:right="100"/>
              <w:jc w:val="right"/>
            </w:pPr>
            <w:r>
              <w:rPr>
                <w:rFonts w:ascii="Roboto" w:eastAsia="Roboto" w:hAnsi="Roboto" w:cs="Roboto"/>
                <w:color w:val="111111"/>
                <w:sz w:val="22"/>
                <w:szCs w:val="22"/>
              </w:rPr>
              <w:t>18,454.59</w:t>
            </w:r>
          </w:p>
        </w:tc>
        <w:tc>
          <w:tcPr>
            <w:tcW w:w="1656" w:type="dxa"/>
            <w:shd w:val="clear" w:color="auto" w:fill="FFFFFF"/>
            <w:tcMar>
              <w:top w:w="0" w:type="dxa"/>
              <w:left w:w="0" w:type="dxa"/>
              <w:bottom w:w="0" w:type="dxa"/>
              <w:right w:w="0" w:type="dxa"/>
            </w:tcMar>
            <w:vAlign w:val="center"/>
          </w:tcPr>
          <w:p w14:paraId="4FB5BA20" w14:textId="77777777" w:rsidR="00DE0DA2" w:rsidRDefault="00C0612C">
            <w:pPr>
              <w:spacing w:before="40" w:after="40"/>
              <w:ind w:left="100" w:right="100"/>
              <w:jc w:val="right"/>
            </w:pPr>
            <w:r>
              <w:rPr>
                <w:rFonts w:ascii="Roboto" w:eastAsia="Roboto" w:hAnsi="Roboto" w:cs="Roboto"/>
                <w:color w:val="111111"/>
                <w:sz w:val="22"/>
                <w:szCs w:val="22"/>
              </w:rPr>
              <w:t>146,215.35</w:t>
            </w:r>
          </w:p>
        </w:tc>
        <w:tc>
          <w:tcPr>
            <w:tcW w:w="1656" w:type="dxa"/>
            <w:shd w:val="clear" w:color="auto" w:fill="FFFFFF"/>
            <w:tcMar>
              <w:top w:w="0" w:type="dxa"/>
              <w:left w:w="0" w:type="dxa"/>
              <w:bottom w:w="0" w:type="dxa"/>
              <w:right w:w="0" w:type="dxa"/>
            </w:tcMar>
            <w:vAlign w:val="center"/>
          </w:tcPr>
          <w:p w14:paraId="09B23C43" w14:textId="77777777" w:rsidR="00DE0DA2" w:rsidRDefault="00C0612C">
            <w:pPr>
              <w:spacing w:before="40" w:after="40"/>
              <w:ind w:left="100" w:right="100"/>
              <w:jc w:val="right"/>
            </w:pPr>
            <w:r>
              <w:rPr>
                <w:rFonts w:ascii="Roboto" w:eastAsia="Roboto" w:hAnsi="Roboto" w:cs="Roboto"/>
                <w:color w:val="111111"/>
                <w:sz w:val="22"/>
                <w:szCs w:val="22"/>
              </w:rPr>
              <w:t>10.25</w:t>
            </w:r>
          </w:p>
        </w:tc>
        <w:tc>
          <w:tcPr>
            <w:tcW w:w="1656" w:type="dxa"/>
            <w:shd w:val="clear" w:color="auto" w:fill="FFFFFF"/>
            <w:tcMar>
              <w:top w:w="0" w:type="dxa"/>
              <w:left w:w="0" w:type="dxa"/>
              <w:bottom w:w="0" w:type="dxa"/>
              <w:right w:w="0" w:type="dxa"/>
            </w:tcMar>
            <w:vAlign w:val="center"/>
          </w:tcPr>
          <w:p w14:paraId="15BE99A1" w14:textId="77777777" w:rsidR="00DE0DA2" w:rsidRDefault="00C0612C">
            <w:pPr>
              <w:spacing w:before="40" w:after="40"/>
              <w:ind w:left="100" w:right="100"/>
              <w:jc w:val="right"/>
            </w:pPr>
            <w:r>
              <w:rPr>
                <w:rFonts w:ascii="Roboto" w:eastAsia="Roboto" w:hAnsi="Roboto" w:cs="Roboto"/>
                <w:color w:val="111111"/>
                <w:sz w:val="22"/>
                <w:szCs w:val="22"/>
              </w:rPr>
              <w:t>6.38</w:t>
            </w:r>
          </w:p>
        </w:tc>
        <w:tc>
          <w:tcPr>
            <w:tcW w:w="1656" w:type="dxa"/>
            <w:shd w:val="clear" w:color="auto" w:fill="FFFFFF"/>
            <w:tcMar>
              <w:top w:w="0" w:type="dxa"/>
              <w:left w:w="0" w:type="dxa"/>
              <w:bottom w:w="0" w:type="dxa"/>
              <w:right w:w="0" w:type="dxa"/>
            </w:tcMar>
            <w:vAlign w:val="center"/>
          </w:tcPr>
          <w:p w14:paraId="4C186D4F" w14:textId="77777777" w:rsidR="00DE0DA2" w:rsidRDefault="00C0612C">
            <w:pPr>
              <w:spacing w:before="40" w:after="40"/>
              <w:ind w:left="100" w:right="100"/>
              <w:jc w:val="right"/>
            </w:pPr>
            <w:r>
              <w:rPr>
                <w:rFonts w:ascii="Roboto" w:eastAsia="Roboto" w:hAnsi="Roboto" w:cs="Roboto"/>
                <w:color w:val="111111"/>
                <w:sz w:val="22"/>
                <w:szCs w:val="22"/>
              </w:rPr>
              <w:t>1,160,580.72</w:t>
            </w:r>
          </w:p>
        </w:tc>
      </w:tr>
      <w:tr w:rsidR="00DE0DA2" w14:paraId="4DE0400A" w14:textId="77777777">
        <w:trPr>
          <w:cantSplit/>
          <w:jc w:val="center"/>
        </w:trPr>
        <w:tc>
          <w:tcPr>
            <w:tcW w:w="864" w:type="dxa"/>
            <w:shd w:val="clear" w:color="auto" w:fill="FFFFFF"/>
            <w:tcMar>
              <w:top w:w="0" w:type="dxa"/>
              <w:left w:w="0" w:type="dxa"/>
              <w:bottom w:w="0" w:type="dxa"/>
              <w:right w:w="0" w:type="dxa"/>
            </w:tcMar>
            <w:vAlign w:val="center"/>
          </w:tcPr>
          <w:p w14:paraId="39BA4F77" w14:textId="77777777" w:rsidR="00DE0DA2" w:rsidRDefault="00C0612C">
            <w:pPr>
              <w:spacing w:before="40" w:after="40"/>
              <w:ind w:left="100" w:right="100"/>
            </w:pPr>
            <w:r>
              <w:rPr>
                <w:rFonts w:ascii="Roboto" w:eastAsia="Roboto" w:hAnsi="Roboto" w:cs="Roboto"/>
                <w:color w:val="111111"/>
                <w:sz w:val="22"/>
                <w:szCs w:val="22"/>
              </w:rPr>
              <w:t>18</w:t>
            </w:r>
          </w:p>
        </w:tc>
        <w:tc>
          <w:tcPr>
            <w:tcW w:w="1656" w:type="dxa"/>
            <w:shd w:val="clear" w:color="auto" w:fill="FFFFFF"/>
            <w:tcMar>
              <w:top w:w="0" w:type="dxa"/>
              <w:left w:w="0" w:type="dxa"/>
              <w:bottom w:w="0" w:type="dxa"/>
              <w:right w:w="0" w:type="dxa"/>
            </w:tcMar>
            <w:vAlign w:val="center"/>
          </w:tcPr>
          <w:p w14:paraId="3B876C2F" w14:textId="77777777" w:rsidR="00DE0DA2" w:rsidRDefault="00C0612C">
            <w:pPr>
              <w:spacing w:before="40" w:after="40"/>
              <w:ind w:left="100" w:right="100"/>
              <w:jc w:val="right"/>
            </w:pPr>
            <w:r>
              <w:rPr>
                <w:rFonts w:ascii="Roboto" w:eastAsia="Roboto" w:hAnsi="Roboto" w:cs="Roboto"/>
                <w:color w:val="111111"/>
                <w:sz w:val="22"/>
                <w:szCs w:val="22"/>
              </w:rPr>
              <w:t>18,047.63</w:t>
            </w:r>
          </w:p>
        </w:tc>
        <w:tc>
          <w:tcPr>
            <w:tcW w:w="1656" w:type="dxa"/>
            <w:shd w:val="clear" w:color="auto" w:fill="FFFFFF"/>
            <w:tcMar>
              <w:top w:w="0" w:type="dxa"/>
              <w:left w:w="0" w:type="dxa"/>
              <w:bottom w:w="0" w:type="dxa"/>
              <w:right w:w="0" w:type="dxa"/>
            </w:tcMar>
            <w:vAlign w:val="center"/>
          </w:tcPr>
          <w:p w14:paraId="554E2CC0" w14:textId="77777777" w:rsidR="00DE0DA2" w:rsidRDefault="00C0612C">
            <w:pPr>
              <w:spacing w:before="40" w:after="40"/>
              <w:ind w:left="100" w:right="100"/>
              <w:jc w:val="right"/>
            </w:pPr>
            <w:r>
              <w:rPr>
                <w:rFonts w:ascii="Roboto" w:eastAsia="Roboto" w:hAnsi="Roboto" w:cs="Roboto"/>
                <w:color w:val="111111"/>
                <w:sz w:val="22"/>
                <w:szCs w:val="22"/>
              </w:rPr>
              <w:t>141,087.49</w:t>
            </w:r>
          </w:p>
        </w:tc>
        <w:tc>
          <w:tcPr>
            <w:tcW w:w="1656" w:type="dxa"/>
            <w:shd w:val="clear" w:color="auto" w:fill="FFFFFF"/>
            <w:tcMar>
              <w:top w:w="0" w:type="dxa"/>
              <w:left w:w="0" w:type="dxa"/>
              <w:bottom w:w="0" w:type="dxa"/>
              <w:right w:w="0" w:type="dxa"/>
            </w:tcMar>
            <w:vAlign w:val="center"/>
          </w:tcPr>
          <w:p w14:paraId="3317AE3F" w14:textId="77777777" w:rsidR="00DE0DA2" w:rsidRDefault="00C0612C">
            <w:pPr>
              <w:spacing w:before="40" w:after="40"/>
              <w:ind w:left="100" w:right="100"/>
              <w:jc w:val="right"/>
            </w:pPr>
            <w:r>
              <w:rPr>
                <w:rFonts w:ascii="Roboto" w:eastAsia="Roboto" w:hAnsi="Roboto" w:cs="Roboto"/>
                <w:color w:val="111111"/>
                <w:sz w:val="22"/>
                <w:szCs w:val="22"/>
              </w:rPr>
              <w:t>8.90</w:t>
            </w:r>
          </w:p>
        </w:tc>
        <w:tc>
          <w:tcPr>
            <w:tcW w:w="1656" w:type="dxa"/>
            <w:shd w:val="clear" w:color="auto" w:fill="FFFFFF"/>
            <w:tcMar>
              <w:top w:w="0" w:type="dxa"/>
              <w:left w:w="0" w:type="dxa"/>
              <w:bottom w:w="0" w:type="dxa"/>
              <w:right w:w="0" w:type="dxa"/>
            </w:tcMar>
            <w:vAlign w:val="center"/>
          </w:tcPr>
          <w:p w14:paraId="2E848154" w14:textId="77777777" w:rsidR="00DE0DA2" w:rsidRDefault="00C0612C">
            <w:pPr>
              <w:spacing w:before="40" w:after="40"/>
              <w:ind w:left="100" w:right="100"/>
              <w:jc w:val="right"/>
            </w:pPr>
            <w:r>
              <w:rPr>
                <w:rFonts w:ascii="Roboto" w:eastAsia="Roboto" w:hAnsi="Roboto" w:cs="Roboto"/>
                <w:color w:val="111111"/>
                <w:sz w:val="22"/>
                <w:szCs w:val="22"/>
              </w:rPr>
              <w:t>5.23</w:t>
            </w:r>
          </w:p>
        </w:tc>
        <w:tc>
          <w:tcPr>
            <w:tcW w:w="1656" w:type="dxa"/>
            <w:shd w:val="clear" w:color="auto" w:fill="FFFFFF"/>
            <w:tcMar>
              <w:top w:w="0" w:type="dxa"/>
              <w:left w:w="0" w:type="dxa"/>
              <w:bottom w:w="0" w:type="dxa"/>
              <w:right w:w="0" w:type="dxa"/>
            </w:tcMar>
            <w:vAlign w:val="center"/>
          </w:tcPr>
          <w:p w14:paraId="2C623036" w14:textId="77777777" w:rsidR="00DE0DA2" w:rsidRDefault="00C0612C">
            <w:pPr>
              <w:spacing w:before="40" w:after="40"/>
              <w:ind w:left="100" w:right="100"/>
              <w:jc w:val="right"/>
            </w:pPr>
            <w:r>
              <w:rPr>
                <w:rFonts w:ascii="Roboto" w:eastAsia="Roboto" w:hAnsi="Roboto" w:cs="Roboto"/>
                <w:color w:val="111111"/>
                <w:sz w:val="22"/>
                <w:szCs w:val="22"/>
              </w:rPr>
              <w:t>1,120,048.71</w:t>
            </w:r>
          </w:p>
        </w:tc>
      </w:tr>
      <w:tr w:rsidR="00DE0DA2" w14:paraId="2D9C034D" w14:textId="77777777">
        <w:trPr>
          <w:cantSplit/>
          <w:jc w:val="center"/>
        </w:trPr>
        <w:tc>
          <w:tcPr>
            <w:tcW w:w="864" w:type="dxa"/>
            <w:shd w:val="clear" w:color="auto" w:fill="FFFFFF"/>
            <w:tcMar>
              <w:top w:w="0" w:type="dxa"/>
              <w:left w:w="0" w:type="dxa"/>
              <w:bottom w:w="0" w:type="dxa"/>
              <w:right w:w="0" w:type="dxa"/>
            </w:tcMar>
            <w:vAlign w:val="center"/>
          </w:tcPr>
          <w:p w14:paraId="2F0590DB" w14:textId="77777777" w:rsidR="00DE0DA2" w:rsidRDefault="00C0612C">
            <w:pPr>
              <w:spacing w:before="40" w:after="40"/>
              <w:ind w:left="100" w:right="100"/>
            </w:pPr>
            <w:r>
              <w:rPr>
                <w:rFonts w:ascii="Roboto" w:eastAsia="Roboto" w:hAnsi="Roboto" w:cs="Roboto"/>
                <w:color w:val="111111"/>
                <w:sz w:val="22"/>
                <w:szCs w:val="22"/>
              </w:rPr>
              <w:t>19</w:t>
            </w:r>
          </w:p>
        </w:tc>
        <w:tc>
          <w:tcPr>
            <w:tcW w:w="1656" w:type="dxa"/>
            <w:shd w:val="clear" w:color="auto" w:fill="FFFFFF"/>
            <w:tcMar>
              <w:top w:w="0" w:type="dxa"/>
              <w:left w:w="0" w:type="dxa"/>
              <w:bottom w:w="0" w:type="dxa"/>
              <w:right w:w="0" w:type="dxa"/>
            </w:tcMar>
            <w:vAlign w:val="center"/>
          </w:tcPr>
          <w:p w14:paraId="0392F781" w14:textId="77777777" w:rsidR="00DE0DA2" w:rsidRDefault="00C0612C">
            <w:pPr>
              <w:spacing w:before="40" w:after="40"/>
              <w:ind w:left="100" w:right="100"/>
              <w:jc w:val="right"/>
            </w:pPr>
            <w:r>
              <w:rPr>
                <w:rFonts w:ascii="Roboto" w:eastAsia="Roboto" w:hAnsi="Roboto" w:cs="Roboto"/>
                <w:color w:val="111111"/>
                <w:sz w:val="22"/>
                <w:szCs w:val="22"/>
              </w:rPr>
              <w:t>314.16</w:t>
            </w:r>
          </w:p>
        </w:tc>
        <w:tc>
          <w:tcPr>
            <w:tcW w:w="1656" w:type="dxa"/>
            <w:shd w:val="clear" w:color="auto" w:fill="FFFFFF"/>
            <w:tcMar>
              <w:top w:w="0" w:type="dxa"/>
              <w:left w:w="0" w:type="dxa"/>
              <w:bottom w:w="0" w:type="dxa"/>
              <w:right w:w="0" w:type="dxa"/>
            </w:tcMar>
            <w:vAlign w:val="center"/>
          </w:tcPr>
          <w:p w14:paraId="382DD074" w14:textId="77777777" w:rsidR="00DE0DA2" w:rsidRDefault="00C0612C">
            <w:pPr>
              <w:spacing w:before="40" w:after="40"/>
              <w:ind w:left="100" w:right="100"/>
              <w:jc w:val="right"/>
            </w:pPr>
            <w:r>
              <w:rPr>
                <w:rFonts w:ascii="Roboto" w:eastAsia="Roboto" w:hAnsi="Roboto" w:cs="Roboto"/>
                <w:color w:val="111111"/>
                <w:sz w:val="22"/>
                <w:szCs w:val="22"/>
              </w:rPr>
              <w:t>2,374.51</w:t>
            </w:r>
          </w:p>
        </w:tc>
        <w:tc>
          <w:tcPr>
            <w:tcW w:w="1656" w:type="dxa"/>
            <w:shd w:val="clear" w:color="auto" w:fill="FFFFFF"/>
            <w:tcMar>
              <w:top w:w="0" w:type="dxa"/>
              <w:left w:w="0" w:type="dxa"/>
              <w:bottom w:w="0" w:type="dxa"/>
              <w:right w:w="0" w:type="dxa"/>
            </w:tcMar>
            <w:vAlign w:val="center"/>
          </w:tcPr>
          <w:p w14:paraId="50A2BBA5" w14:textId="77777777" w:rsidR="00DE0DA2" w:rsidRDefault="00C0612C">
            <w:pPr>
              <w:spacing w:before="40" w:after="40"/>
              <w:ind w:left="100" w:right="100"/>
              <w:jc w:val="right"/>
            </w:pPr>
            <w:r>
              <w:rPr>
                <w:rFonts w:ascii="Roboto" w:eastAsia="Roboto" w:hAnsi="Roboto" w:cs="Roboto"/>
                <w:color w:val="111111"/>
                <w:sz w:val="22"/>
                <w:szCs w:val="22"/>
              </w:rPr>
              <w:t>8.43</w:t>
            </w:r>
          </w:p>
        </w:tc>
        <w:tc>
          <w:tcPr>
            <w:tcW w:w="1656" w:type="dxa"/>
            <w:shd w:val="clear" w:color="auto" w:fill="FFFFFF"/>
            <w:tcMar>
              <w:top w:w="0" w:type="dxa"/>
              <w:left w:w="0" w:type="dxa"/>
              <w:bottom w:w="0" w:type="dxa"/>
              <w:right w:w="0" w:type="dxa"/>
            </w:tcMar>
            <w:vAlign w:val="center"/>
          </w:tcPr>
          <w:p w14:paraId="0E058A0D" w14:textId="77777777" w:rsidR="00DE0DA2" w:rsidRDefault="00C0612C">
            <w:pPr>
              <w:spacing w:before="40" w:after="40"/>
              <w:ind w:left="100" w:right="100"/>
              <w:jc w:val="right"/>
            </w:pPr>
            <w:r>
              <w:rPr>
                <w:rFonts w:ascii="Roboto" w:eastAsia="Roboto" w:hAnsi="Roboto" w:cs="Roboto"/>
                <w:color w:val="111111"/>
                <w:sz w:val="22"/>
                <w:szCs w:val="22"/>
              </w:rPr>
              <w:t>3.23</w:t>
            </w:r>
          </w:p>
        </w:tc>
        <w:tc>
          <w:tcPr>
            <w:tcW w:w="1656" w:type="dxa"/>
            <w:shd w:val="clear" w:color="auto" w:fill="FFFFFF"/>
            <w:tcMar>
              <w:top w:w="0" w:type="dxa"/>
              <w:left w:w="0" w:type="dxa"/>
              <w:bottom w:w="0" w:type="dxa"/>
              <w:right w:w="0" w:type="dxa"/>
            </w:tcMar>
            <w:vAlign w:val="center"/>
          </w:tcPr>
          <w:p w14:paraId="058DD7CA" w14:textId="77777777" w:rsidR="00DE0DA2" w:rsidRDefault="00C0612C">
            <w:pPr>
              <w:spacing w:before="40" w:after="40"/>
              <w:ind w:left="100" w:right="100"/>
              <w:jc w:val="right"/>
            </w:pPr>
            <w:r>
              <w:rPr>
                <w:rFonts w:ascii="Roboto" w:eastAsia="Roboto" w:hAnsi="Roboto" w:cs="Roboto"/>
                <w:color w:val="111111"/>
                <w:sz w:val="22"/>
                <w:szCs w:val="22"/>
              </w:rPr>
              <w:t>18,857.79</w:t>
            </w:r>
          </w:p>
        </w:tc>
      </w:tr>
      <w:tr w:rsidR="00DE0DA2" w14:paraId="7BE61E18" w14:textId="77777777">
        <w:trPr>
          <w:cantSplit/>
          <w:jc w:val="center"/>
        </w:trPr>
        <w:tc>
          <w:tcPr>
            <w:tcW w:w="864" w:type="dxa"/>
            <w:shd w:val="clear" w:color="auto" w:fill="FFFFFF"/>
            <w:tcMar>
              <w:top w:w="0" w:type="dxa"/>
              <w:left w:w="0" w:type="dxa"/>
              <w:bottom w:w="0" w:type="dxa"/>
              <w:right w:w="0" w:type="dxa"/>
            </w:tcMar>
            <w:vAlign w:val="center"/>
          </w:tcPr>
          <w:p w14:paraId="55376D2C" w14:textId="77777777" w:rsidR="00DE0DA2" w:rsidRDefault="00C0612C">
            <w:pPr>
              <w:spacing w:before="40" w:after="40"/>
              <w:ind w:left="100" w:right="100"/>
            </w:pPr>
            <w:r>
              <w:rPr>
                <w:rFonts w:ascii="Roboto" w:eastAsia="Roboto" w:hAnsi="Roboto" w:cs="Roboto"/>
                <w:color w:val="111111"/>
                <w:sz w:val="22"/>
                <w:szCs w:val="22"/>
              </w:rPr>
              <w:t>20</w:t>
            </w:r>
          </w:p>
        </w:tc>
        <w:tc>
          <w:tcPr>
            <w:tcW w:w="1656" w:type="dxa"/>
            <w:shd w:val="clear" w:color="auto" w:fill="FFFFFF"/>
            <w:tcMar>
              <w:top w:w="0" w:type="dxa"/>
              <w:left w:w="0" w:type="dxa"/>
              <w:bottom w:w="0" w:type="dxa"/>
              <w:right w:w="0" w:type="dxa"/>
            </w:tcMar>
            <w:vAlign w:val="center"/>
          </w:tcPr>
          <w:p w14:paraId="4A6426C5" w14:textId="77777777" w:rsidR="00DE0DA2" w:rsidRDefault="00C0612C">
            <w:pPr>
              <w:spacing w:before="40" w:after="40"/>
              <w:ind w:left="100" w:right="100"/>
              <w:jc w:val="right"/>
            </w:pPr>
            <w:r>
              <w:rPr>
                <w:rFonts w:ascii="Roboto" w:eastAsia="Roboto" w:hAnsi="Roboto" w:cs="Roboto"/>
                <w:color w:val="111111"/>
                <w:sz w:val="22"/>
                <w:szCs w:val="22"/>
              </w:rPr>
              <w:t>370.00</w:t>
            </w:r>
          </w:p>
        </w:tc>
        <w:tc>
          <w:tcPr>
            <w:tcW w:w="1656" w:type="dxa"/>
            <w:shd w:val="clear" w:color="auto" w:fill="FFFFFF"/>
            <w:tcMar>
              <w:top w:w="0" w:type="dxa"/>
              <w:left w:w="0" w:type="dxa"/>
              <w:bottom w:w="0" w:type="dxa"/>
              <w:right w:w="0" w:type="dxa"/>
            </w:tcMar>
            <w:vAlign w:val="center"/>
          </w:tcPr>
          <w:p w14:paraId="7F304215" w14:textId="77777777" w:rsidR="00DE0DA2" w:rsidRDefault="00C0612C">
            <w:pPr>
              <w:spacing w:before="40" w:after="40"/>
              <w:ind w:left="100" w:right="100"/>
              <w:jc w:val="right"/>
            </w:pPr>
            <w:r>
              <w:rPr>
                <w:rFonts w:ascii="Roboto" w:eastAsia="Roboto" w:hAnsi="Roboto" w:cs="Roboto"/>
                <w:color w:val="111111"/>
                <w:sz w:val="22"/>
                <w:szCs w:val="22"/>
              </w:rPr>
              <w:t>2,366.38</w:t>
            </w:r>
          </w:p>
        </w:tc>
        <w:tc>
          <w:tcPr>
            <w:tcW w:w="1656" w:type="dxa"/>
            <w:shd w:val="clear" w:color="auto" w:fill="FFFFFF"/>
            <w:tcMar>
              <w:top w:w="0" w:type="dxa"/>
              <w:left w:w="0" w:type="dxa"/>
              <w:bottom w:w="0" w:type="dxa"/>
              <w:right w:w="0" w:type="dxa"/>
            </w:tcMar>
            <w:vAlign w:val="center"/>
          </w:tcPr>
          <w:p w14:paraId="79641CC2" w14:textId="77777777" w:rsidR="00DE0DA2" w:rsidRDefault="00C0612C">
            <w:pPr>
              <w:spacing w:before="40" w:after="40"/>
              <w:ind w:left="100" w:right="100"/>
              <w:jc w:val="right"/>
            </w:pPr>
            <w:r>
              <w:rPr>
                <w:rFonts w:ascii="Roboto" w:eastAsia="Roboto" w:hAnsi="Roboto" w:cs="Roboto"/>
                <w:color w:val="111111"/>
                <w:sz w:val="22"/>
                <w:szCs w:val="22"/>
              </w:rPr>
              <w:t>8.29</w:t>
            </w:r>
          </w:p>
        </w:tc>
        <w:tc>
          <w:tcPr>
            <w:tcW w:w="1656" w:type="dxa"/>
            <w:shd w:val="clear" w:color="auto" w:fill="FFFFFF"/>
            <w:tcMar>
              <w:top w:w="0" w:type="dxa"/>
              <w:left w:w="0" w:type="dxa"/>
              <w:bottom w:w="0" w:type="dxa"/>
              <w:right w:w="0" w:type="dxa"/>
            </w:tcMar>
            <w:vAlign w:val="center"/>
          </w:tcPr>
          <w:p w14:paraId="10B02582" w14:textId="77777777" w:rsidR="00DE0DA2" w:rsidRDefault="00C0612C">
            <w:pPr>
              <w:spacing w:before="40" w:after="40"/>
              <w:ind w:left="100" w:right="100"/>
              <w:jc w:val="right"/>
            </w:pPr>
            <w:r>
              <w:rPr>
                <w:rFonts w:ascii="Roboto" w:eastAsia="Roboto" w:hAnsi="Roboto" w:cs="Roboto"/>
                <w:color w:val="111111"/>
                <w:sz w:val="22"/>
                <w:szCs w:val="22"/>
              </w:rPr>
              <w:t>2.32</w:t>
            </w:r>
          </w:p>
        </w:tc>
        <w:tc>
          <w:tcPr>
            <w:tcW w:w="1656" w:type="dxa"/>
            <w:shd w:val="clear" w:color="auto" w:fill="FFFFFF"/>
            <w:tcMar>
              <w:top w:w="0" w:type="dxa"/>
              <w:left w:w="0" w:type="dxa"/>
              <w:bottom w:w="0" w:type="dxa"/>
              <w:right w:w="0" w:type="dxa"/>
            </w:tcMar>
            <w:vAlign w:val="center"/>
          </w:tcPr>
          <w:p w14:paraId="509B9669" w14:textId="77777777" w:rsidR="00DE0DA2" w:rsidRDefault="00C0612C">
            <w:pPr>
              <w:spacing w:before="40" w:after="40"/>
              <w:ind w:left="100" w:right="100"/>
              <w:jc w:val="right"/>
            </w:pPr>
            <w:r>
              <w:rPr>
                <w:rFonts w:ascii="Roboto" w:eastAsia="Roboto" w:hAnsi="Roboto" w:cs="Roboto"/>
                <w:color w:val="111111"/>
                <w:sz w:val="22"/>
                <w:szCs w:val="22"/>
              </w:rPr>
              <w:t>18,454.21</w:t>
            </w:r>
          </w:p>
        </w:tc>
      </w:tr>
      <w:tr w:rsidR="00DE0DA2" w14:paraId="3BA5089B" w14:textId="77777777">
        <w:trPr>
          <w:cantSplit/>
          <w:jc w:val="center"/>
        </w:trPr>
        <w:tc>
          <w:tcPr>
            <w:tcW w:w="864" w:type="dxa"/>
            <w:shd w:val="clear" w:color="auto" w:fill="FFFFFF"/>
            <w:tcMar>
              <w:top w:w="0" w:type="dxa"/>
              <w:left w:w="0" w:type="dxa"/>
              <w:bottom w:w="0" w:type="dxa"/>
              <w:right w:w="0" w:type="dxa"/>
            </w:tcMar>
            <w:vAlign w:val="center"/>
          </w:tcPr>
          <w:p w14:paraId="461D8AC2" w14:textId="77777777" w:rsidR="00DE0DA2" w:rsidRDefault="00C0612C">
            <w:pPr>
              <w:spacing w:before="40" w:after="40"/>
              <w:ind w:left="100" w:right="100"/>
            </w:pPr>
            <w:r>
              <w:rPr>
                <w:rFonts w:ascii="Roboto" w:eastAsia="Roboto" w:hAnsi="Roboto" w:cs="Roboto"/>
                <w:color w:val="111111"/>
                <w:sz w:val="22"/>
                <w:szCs w:val="22"/>
              </w:rPr>
              <w:t>21</w:t>
            </w:r>
          </w:p>
        </w:tc>
        <w:tc>
          <w:tcPr>
            <w:tcW w:w="1656" w:type="dxa"/>
            <w:shd w:val="clear" w:color="auto" w:fill="FFFFFF"/>
            <w:tcMar>
              <w:top w:w="0" w:type="dxa"/>
              <w:left w:w="0" w:type="dxa"/>
              <w:bottom w:w="0" w:type="dxa"/>
              <w:right w:w="0" w:type="dxa"/>
            </w:tcMar>
            <w:vAlign w:val="center"/>
          </w:tcPr>
          <w:p w14:paraId="7661210B" w14:textId="77777777" w:rsidR="00DE0DA2" w:rsidRDefault="00C0612C">
            <w:pPr>
              <w:spacing w:before="40" w:after="40"/>
              <w:ind w:left="100" w:right="100"/>
              <w:jc w:val="right"/>
            </w:pPr>
            <w:r>
              <w:rPr>
                <w:rFonts w:ascii="Roboto" w:eastAsia="Roboto" w:hAnsi="Roboto" w:cs="Roboto"/>
                <w:color w:val="111111"/>
                <w:sz w:val="22"/>
                <w:szCs w:val="22"/>
              </w:rPr>
              <w:t>17.89</w:t>
            </w:r>
          </w:p>
        </w:tc>
        <w:tc>
          <w:tcPr>
            <w:tcW w:w="1656" w:type="dxa"/>
            <w:shd w:val="clear" w:color="auto" w:fill="FFFFFF"/>
            <w:tcMar>
              <w:top w:w="0" w:type="dxa"/>
              <w:left w:w="0" w:type="dxa"/>
              <w:bottom w:w="0" w:type="dxa"/>
              <w:right w:w="0" w:type="dxa"/>
            </w:tcMar>
            <w:vAlign w:val="center"/>
          </w:tcPr>
          <w:p w14:paraId="073DAAC5" w14:textId="77777777" w:rsidR="00DE0DA2" w:rsidRDefault="00C0612C">
            <w:pPr>
              <w:spacing w:before="40" w:after="40"/>
              <w:ind w:left="100" w:right="100"/>
              <w:jc w:val="right"/>
            </w:pPr>
            <w:r>
              <w:rPr>
                <w:rFonts w:ascii="Roboto" w:eastAsia="Roboto" w:hAnsi="Roboto" w:cs="Roboto"/>
                <w:color w:val="111111"/>
                <w:sz w:val="22"/>
                <w:szCs w:val="22"/>
              </w:rPr>
              <w:t>57.07</w:t>
            </w:r>
          </w:p>
        </w:tc>
        <w:tc>
          <w:tcPr>
            <w:tcW w:w="1656" w:type="dxa"/>
            <w:shd w:val="clear" w:color="auto" w:fill="FFFFFF"/>
            <w:tcMar>
              <w:top w:w="0" w:type="dxa"/>
              <w:left w:w="0" w:type="dxa"/>
              <w:bottom w:w="0" w:type="dxa"/>
              <w:right w:w="0" w:type="dxa"/>
            </w:tcMar>
            <w:vAlign w:val="center"/>
          </w:tcPr>
          <w:p w14:paraId="63CD0023" w14:textId="77777777" w:rsidR="00DE0DA2" w:rsidRDefault="00C0612C">
            <w:pPr>
              <w:spacing w:before="40" w:after="40"/>
              <w:ind w:left="100" w:right="100"/>
              <w:jc w:val="right"/>
            </w:pPr>
            <w:r>
              <w:rPr>
                <w:rFonts w:ascii="Roboto" w:eastAsia="Roboto" w:hAnsi="Roboto" w:cs="Roboto"/>
                <w:color w:val="111111"/>
                <w:sz w:val="22"/>
                <w:szCs w:val="22"/>
              </w:rPr>
              <w:t>8.29</w:t>
            </w:r>
          </w:p>
        </w:tc>
        <w:tc>
          <w:tcPr>
            <w:tcW w:w="1656" w:type="dxa"/>
            <w:shd w:val="clear" w:color="auto" w:fill="FFFFFF"/>
            <w:tcMar>
              <w:top w:w="0" w:type="dxa"/>
              <w:left w:w="0" w:type="dxa"/>
              <w:bottom w:w="0" w:type="dxa"/>
              <w:right w:w="0" w:type="dxa"/>
            </w:tcMar>
            <w:vAlign w:val="center"/>
          </w:tcPr>
          <w:p w14:paraId="4A8B1DE0" w14:textId="77777777" w:rsidR="00DE0DA2" w:rsidRDefault="00C0612C">
            <w:pPr>
              <w:spacing w:before="40" w:after="40"/>
              <w:ind w:left="100" w:right="100"/>
              <w:jc w:val="right"/>
            </w:pPr>
            <w:r>
              <w:rPr>
                <w:rFonts w:ascii="Roboto" w:eastAsia="Roboto" w:hAnsi="Roboto" w:cs="Roboto"/>
                <w:color w:val="111111"/>
                <w:sz w:val="22"/>
                <w:szCs w:val="22"/>
              </w:rPr>
              <w:t>1.60</w:t>
            </w:r>
          </w:p>
        </w:tc>
        <w:tc>
          <w:tcPr>
            <w:tcW w:w="1656" w:type="dxa"/>
            <w:shd w:val="clear" w:color="auto" w:fill="FFFFFF"/>
            <w:tcMar>
              <w:top w:w="0" w:type="dxa"/>
              <w:left w:w="0" w:type="dxa"/>
              <w:bottom w:w="0" w:type="dxa"/>
              <w:right w:w="0" w:type="dxa"/>
            </w:tcMar>
            <w:vAlign w:val="center"/>
          </w:tcPr>
          <w:p w14:paraId="5605E813" w14:textId="77777777" w:rsidR="00DE0DA2" w:rsidRDefault="00C0612C">
            <w:pPr>
              <w:spacing w:before="40" w:after="40"/>
              <w:ind w:left="100" w:right="100"/>
              <w:jc w:val="right"/>
            </w:pPr>
            <w:r>
              <w:rPr>
                <w:rFonts w:ascii="Roboto" w:eastAsia="Roboto" w:hAnsi="Roboto" w:cs="Roboto"/>
                <w:color w:val="111111"/>
                <w:sz w:val="22"/>
                <w:szCs w:val="22"/>
              </w:rPr>
              <w:t>378.23</w:t>
            </w:r>
          </w:p>
        </w:tc>
      </w:tr>
      <w:tr w:rsidR="00DE0DA2" w14:paraId="3679A7F8" w14:textId="77777777">
        <w:trPr>
          <w:cantSplit/>
          <w:jc w:val="center"/>
        </w:trPr>
        <w:tc>
          <w:tcPr>
            <w:tcW w:w="864" w:type="dxa"/>
            <w:shd w:val="clear" w:color="auto" w:fill="FFFFFF"/>
            <w:tcMar>
              <w:top w:w="0" w:type="dxa"/>
              <w:left w:w="0" w:type="dxa"/>
              <w:bottom w:w="0" w:type="dxa"/>
              <w:right w:w="0" w:type="dxa"/>
            </w:tcMar>
            <w:vAlign w:val="center"/>
          </w:tcPr>
          <w:p w14:paraId="4547E4C5" w14:textId="77777777" w:rsidR="00DE0DA2" w:rsidRDefault="00C0612C">
            <w:pPr>
              <w:spacing w:before="40" w:after="40"/>
              <w:ind w:left="100" w:right="100"/>
            </w:pPr>
            <w:r>
              <w:rPr>
                <w:rFonts w:ascii="Roboto" w:eastAsia="Roboto" w:hAnsi="Roboto" w:cs="Roboto"/>
                <w:color w:val="111111"/>
                <w:sz w:val="22"/>
                <w:szCs w:val="22"/>
              </w:rPr>
              <w:t>22</w:t>
            </w:r>
          </w:p>
        </w:tc>
        <w:tc>
          <w:tcPr>
            <w:tcW w:w="1656" w:type="dxa"/>
            <w:shd w:val="clear" w:color="auto" w:fill="FFFFFF"/>
            <w:tcMar>
              <w:top w:w="0" w:type="dxa"/>
              <w:left w:w="0" w:type="dxa"/>
              <w:bottom w:w="0" w:type="dxa"/>
              <w:right w:w="0" w:type="dxa"/>
            </w:tcMar>
            <w:vAlign w:val="center"/>
          </w:tcPr>
          <w:p w14:paraId="722037D3" w14:textId="77777777" w:rsidR="00DE0DA2" w:rsidRDefault="00C0612C">
            <w:pPr>
              <w:spacing w:before="40" w:after="40"/>
              <w:ind w:left="100" w:right="100"/>
              <w:jc w:val="right"/>
            </w:pPr>
            <w:r>
              <w:rPr>
                <w:rFonts w:ascii="Roboto" w:eastAsia="Roboto" w:hAnsi="Roboto" w:cs="Roboto"/>
                <w:color w:val="111111"/>
                <w:sz w:val="22"/>
                <w:szCs w:val="22"/>
              </w:rPr>
              <w:t>14.81</w:t>
            </w:r>
          </w:p>
        </w:tc>
        <w:tc>
          <w:tcPr>
            <w:tcW w:w="1656" w:type="dxa"/>
            <w:shd w:val="clear" w:color="auto" w:fill="FFFFFF"/>
            <w:tcMar>
              <w:top w:w="0" w:type="dxa"/>
              <w:left w:w="0" w:type="dxa"/>
              <w:bottom w:w="0" w:type="dxa"/>
              <w:right w:w="0" w:type="dxa"/>
            </w:tcMar>
            <w:vAlign w:val="center"/>
          </w:tcPr>
          <w:p w14:paraId="590A86D2" w14:textId="77777777" w:rsidR="00DE0DA2" w:rsidRDefault="00C0612C">
            <w:pPr>
              <w:spacing w:before="40" w:after="40"/>
              <w:ind w:left="100" w:right="100"/>
              <w:jc w:val="right"/>
            </w:pPr>
            <w:r>
              <w:rPr>
                <w:rFonts w:ascii="Roboto" w:eastAsia="Roboto" w:hAnsi="Roboto" w:cs="Roboto"/>
                <w:color w:val="111111"/>
                <w:sz w:val="22"/>
                <w:szCs w:val="22"/>
              </w:rPr>
              <w:t>45.73</w:t>
            </w:r>
          </w:p>
        </w:tc>
        <w:tc>
          <w:tcPr>
            <w:tcW w:w="1656" w:type="dxa"/>
            <w:shd w:val="clear" w:color="auto" w:fill="FFFFFF"/>
            <w:tcMar>
              <w:top w:w="0" w:type="dxa"/>
              <w:left w:w="0" w:type="dxa"/>
              <w:bottom w:w="0" w:type="dxa"/>
              <w:right w:w="0" w:type="dxa"/>
            </w:tcMar>
            <w:vAlign w:val="center"/>
          </w:tcPr>
          <w:p w14:paraId="03E31928" w14:textId="77777777" w:rsidR="00DE0DA2" w:rsidRDefault="00C0612C">
            <w:pPr>
              <w:spacing w:before="40" w:after="40"/>
              <w:ind w:left="100" w:right="100"/>
              <w:jc w:val="right"/>
            </w:pPr>
            <w:r>
              <w:rPr>
                <w:rFonts w:ascii="Roboto" w:eastAsia="Roboto" w:hAnsi="Roboto" w:cs="Roboto"/>
                <w:color w:val="111111"/>
                <w:sz w:val="22"/>
                <w:szCs w:val="22"/>
              </w:rPr>
              <w:t>8.29</w:t>
            </w:r>
          </w:p>
        </w:tc>
        <w:tc>
          <w:tcPr>
            <w:tcW w:w="1656" w:type="dxa"/>
            <w:shd w:val="clear" w:color="auto" w:fill="FFFFFF"/>
            <w:tcMar>
              <w:top w:w="0" w:type="dxa"/>
              <w:left w:w="0" w:type="dxa"/>
              <w:bottom w:w="0" w:type="dxa"/>
              <w:right w:w="0" w:type="dxa"/>
            </w:tcMar>
            <w:vAlign w:val="center"/>
          </w:tcPr>
          <w:p w14:paraId="3A48D877" w14:textId="77777777" w:rsidR="00DE0DA2" w:rsidRDefault="00C0612C">
            <w:pPr>
              <w:spacing w:before="40" w:after="40"/>
              <w:ind w:left="100" w:right="100"/>
              <w:jc w:val="right"/>
            </w:pPr>
            <w:r>
              <w:rPr>
                <w:rFonts w:ascii="Roboto" w:eastAsia="Roboto" w:hAnsi="Roboto" w:cs="Roboto"/>
                <w:color w:val="111111"/>
                <w:sz w:val="22"/>
                <w:szCs w:val="22"/>
              </w:rPr>
              <w:t>0.97</w:t>
            </w:r>
          </w:p>
        </w:tc>
        <w:tc>
          <w:tcPr>
            <w:tcW w:w="1656" w:type="dxa"/>
            <w:shd w:val="clear" w:color="auto" w:fill="FFFFFF"/>
            <w:tcMar>
              <w:top w:w="0" w:type="dxa"/>
              <w:left w:w="0" w:type="dxa"/>
              <w:bottom w:w="0" w:type="dxa"/>
              <w:right w:w="0" w:type="dxa"/>
            </w:tcMar>
            <w:vAlign w:val="center"/>
          </w:tcPr>
          <w:p w14:paraId="17A52B45" w14:textId="77777777" w:rsidR="00DE0DA2" w:rsidRDefault="00C0612C">
            <w:pPr>
              <w:spacing w:before="40" w:after="40"/>
              <w:ind w:left="100" w:right="100"/>
              <w:jc w:val="right"/>
            </w:pPr>
            <w:r>
              <w:rPr>
                <w:rFonts w:ascii="Roboto" w:eastAsia="Roboto" w:hAnsi="Roboto" w:cs="Roboto"/>
                <w:color w:val="111111"/>
                <w:sz w:val="22"/>
                <w:szCs w:val="22"/>
              </w:rPr>
              <w:t>337.61</w:t>
            </w:r>
          </w:p>
        </w:tc>
      </w:tr>
      <w:tr w:rsidR="00DE0DA2" w14:paraId="1A00AAAC" w14:textId="77777777">
        <w:trPr>
          <w:cantSplit/>
          <w:jc w:val="center"/>
        </w:trPr>
        <w:tc>
          <w:tcPr>
            <w:tcW w:w="864" w:type="dxa"/>
            <w:shd w:val="clear" w:color="auto" w:fill="FFFFFF"/>
            <w:tcMar>
              <w:top w:w="0" w:type="dxa"/>
              <w:left w:w="0" w:type="dxa"/>
              <w:bottom w:w="0" w:type="dxa"/>
              <w:right w:w="0" w:type="dxa"/>
            </w:tcMar>
            <w:vAlign w:val="center"/>
          </w:tcPr>
          <w:p w14:paraId="742DADE2" w14:textId="77777777" w:rsidR="00DE0DA2" w:rsidRDefault="00C0612C">
            <w:pPr>
              <w:spacing w:before="40" w:after="40"/>
              <w:ind w:left="100" w:right="100"/>
            </w:pPr>
            <w:r>
              <w:rPr>
                <w:rFonts w:ascii="Roboto" w:eastAsia="Roboto" w:hAnsi="Roboto" w:cs="Roboto"/>
                <w:color w:val="111111"/>
                <w:sz w:val="22"/>
                <w:szCs w:val="22"/>
              </w:rPr>
              <w:t>23</w:t>
            </w:r>
          </w:p>
        </w:tc>
        <w:tc>
          <w:tcPr>
            <w:tcW w:w="1656" w:type="dxa"/>
            <w:shd w:val="clear" w:color="auto" w:fill="FFFFFF"/>
            <w:tcMar>
              <w:top w:w="0" w:type="dxa"/>
              <w:left w:w="0" w:type="dxa"/>
              <w:bottom w:w="0" w:type="dxa"/>
              <w:right w:w="0" w:type="dxa"/>
            </w:tcMar>
            <w:vAlign w:val="center"/>
          </w:tcPr>
          <w:p w14:paraId="17749A4F" w14:textId="77777777" w:rsidR="00DE0DA2" w:rsidRDefault="00C0612C">
            <w:pPr>
              <w:spacing w:before="40" w:after="40"/>
              <w:ind w:left="100" w:right="100"/>
              <w:jc w:val="right"/>
            </w:pPr>
            <w:r>
              <w:rPr>
                <w:rFonts w:ascii="Roboto" w:eastAsia="Roboto" w:hAnsi="Roboto" w:cs="Roboto"/>
                <w:color w:val="111111"/>
                <w:sz w:val="22"/>
                <w:szCs w:val="22"/>
              </w:rPr>
              <w:t>9.15</w:t>
            </w:r>
          </w:p>
        </w:tc>
        <w:tc>
          <w:tcPr>
            <w:tcW w:w="1656" w:type="dxa"/>
            <w:shd w:val="clear" w:color="auto" w:fill="FFFFFF"/>
            <w:tcMar>
              <w:top w:w="0" w:type="dxa"/>
              <w:left w:w="0" w:type="dxa"/>
              <w:bottom w:w="0" w:type="dxa"/>
              <w:right w:w="0" w:type="dxa"/>
            </w:tcMar>
            <w:vAlign w:val="center"/>
          </w:tcPr>
          <w:p w14:paraId="6F508F0E" w14:textId="77777777" w:rsidR="00DE0DA2" w:rsidRDefault="00C0612C">
            <w:pPr>
              <w:spacing w:before="40" w:after="40"/>
              <w:ind w:left="100" w:right="100"/>
              <w:jc w:val="right"/>
            </w:pPr>
            <w:r>
              <w:rPr>
                <w:rFonts w:ascii="Roboto" w:eastAsia="Roboto" w:hAnsi="Roboto" w:cs="Roboto"/>
                <w:color w:val="111111"/>
                <w:sz w:val="22"/>
                <w:szCs w:val="22"/>
              </w:rPr>
              <w:t>10.54</w:t>
            </w:r>
          </w:p>
        </w:tc>
        <w:tc>
          <w:tcPr>
            <w:tcW w:w="1656" w:type="dxa"/>
            <w:shd w:val="clear" w:color="auto" w:fill="FFFFFF"/>
            <w:tcMar>
              <w:top w:w="0" w:type="dxa"/>
              <w:left w:w="0" w:type="dxa"/>
              <w:bottom w:w="0" w:type="dxa"/>
              <w:right w:w="0" w:type="dxa"/>
            </w:tcMar>
            <w:vAlign w:val="center"/>
          </w:tcPr>
          <w:p w14:paraId="008CFB6F" w14:textId="77777777" w:rsidR="00DE0DA2" w:rsidRDefault="00C0612C">
            <w:pPr>
              <w:spacing w:before="40" w:after="40"/>
              <w:ind w:left="100" w:right="100"/>
              <w:jc w:val="right"/>
            </w:pPr>
            <w:r>
              <w:rPr>
                <w:rFonts w:ascii="Roboto" w:eastAsia="Roboto" w:hAnsi="Roboto" w:cs="Roboto"/>
                <w:color w:val="111111"/>
                <w:sz w:val="22"/>
                <w:szCs w:val="22"/>
              </w:rPr>
              <w:t>8.52</w:t>
            </w:r>
          </w:p>
        </w:tc>
        <w:tc>
          <w:tcPr>
            <w:tcW w:w="1656" w:type="dxa"/>
            <w:shd w:val="clear" w:color="auto" w:fill="FFFFFF"/>
            <w:tcMar>
              <w:top w:w="0" w:type="dxa"/>
              <w:left w:w="0" w:type="dxa"/>
              <w:bottom w:w="0" w:type="dxa"/>
              <w:right w:w="0" w:type="dxa"/>
            </w:tcMar>
            <w:vAlign w:val="center"/>
          </w:tcPr>
          <w:p w14:paraId="3B9681CE" w14:textId="77777777" w:rsidR="00DE0DA2" w:rsidRDefault="00C0612C">
            <w:pPr>
              <w:spacing w:before="40" w:after="40"/>
              <w:ind w:left="100" w:right="100"/>
              <w:jc w:val="right"/>
            </w:pPr>
            <w:r>
              <w:rPr>
                <w:rFonts w:ascii="Roboto" w:eastAsia="Roboto" w:hAnsi="Roboto" w:cs="Roboto"/>
                <w:color w:val="111111"/>
                <w:sz w:val="22"/>
                <w:szCs w:val="22"/>
              </w:rPr>
              <w:t>0.45</w:t>
            </w:r>
          </w:p>
        </w:tc>
        <w:tc>
          <w:tcPr>
            <w:tcW w:w="1656" w:type="dxa"/>
            <w:shd w:val="clear" w:color="auto" w:fill="FFFFFF"/>
            <w:tcMar>
              <w:top w:w="0" w:type="dxa"/>
              <w:left w:w="0" w:type="dxa"/>
              <w:bottom w:w="0" w:type="dxa"/>
              <w:right w:w="0" w:type="dxa"/>
            </w:tcMar>
            <w:vAlign w:val="center"/>
          </w:tcPr>
          <w:p w14:paraId="17FE8352" w14:textId="77777777" w:rsidR="00DE0DA2" w:rsidRDefault="00C0612C">
            <w:pPr>
              <w:spacing w:before="40" w:after="40"/>
              <w:ind w:left="100" w:right="100"/>
              <w:jc w:val="right"/>
            </w:pPr>
            <w:r>
              <w:rPr>
                <w:rFonts w:ascii="Roboto" w:eastAsia="Roboto" w:hAnsi="Roboto" w:cs="Roboto"/>
                <w:color w:val="111111"/>
                <w:sz w:val="22"/>
                <w:szCs w:val="22"/>
              </w:rPr>
              <w:t>64.37</w:t>
            </w:r>
          </w:p>
        </w:tc>
      </w:tr>
      <w:tr w:rsidR="00DE0DA2" w14:paraId="5E589B45" w14:textId="77777777">
        <w:trPr>
          <w:cantSplit/>
          <w:jc w:val="center"/>
        </w:trPr>
        <w:tc>
          <w:tcPr>
            <w:tcW w:w="864" w:type="dxa"/>
            <w:shd w:val="clear" w:color="auto" w:fill="FFFFFF"/>
            <w:tcMar>
              <w:top w:w="0" w:type="dxa"/>
              <w:left w:w="0" w:type="dxa"/>
              <w:bottom w:w="0" w:type="dxa"/>
              <w:right w:w="0" w:type="dxa"/>
            </w:tcMar>
            <w:vAlign w:val="center"/>
          </w:tcPr>
          <w:p w14:paraId="26A03FB5" w14:textId="77777777" w:rsidR="00DE0DA2" w:rsidRDefault="00C0612C">
            <w:pPr>
              <w:spacing w:before="40" w:after="40"/>
              <w:ind w:left="100" w:right="100"/>
            </w:pPr>
            <w:r>
              <w:rPr>
                <w:rFonts w:ascii="Roboto" w:eastAsia="Roboto" w:hAnsi="Roboto" w:cs="Roboto"/>
                <w:color w:val="111111"/>
                <w:sz w:val="22"/>
                <w:szCs w:val="22"/>
              </w:rPr>
              <w:lastRenderedPageBreak/>
              <w:t>24</w:t>
            </w:r>
          </w:p>
        </w:tc>
        <w:tc>
          <w:tcPr>
            <w:tcW w:w="1656" w:type="dxa"/>
            <w:shd w:val="clear" w:color="auto" w:fill="FFFFFF"/>
            <w:tcMar>
              <w:top w:w="0" w:type="dxa"/>
              <w:left w:w="0" w:type="dxa"/>
              <w:bottom w:w="0" w:type="dxa"/>
              <w:right w:w="0" w:type="dxa"/>
            </w:tcMar>
            <w:vAlign w:val="center"/>
          </w:tcPr>
          <w:p w14:paraId="6CB8D792" w14:textId="77777777" w:rsidR="00DE0DA2" w:rsidRDefault="00C0612C">
            <w:pPr>
              <w:spacing w:before="40" w:after="40"/>
              <w:ind w:left="100" w:right="100"/>
              <w:jc w:val="right"/>
            </w:pPr>
            <w:r>
              <w:rPr>
                <w:rFonts w:ascii="Roboto" w:eastAsia="Roboto" w:hAnsi="Roboto" w:cs="Roboto"/>
                <w:color w:val="111111"/>
                <w:sz w:val="22"/>
                <w:szCs w:val="22"/>
              </w:rPr>
              <w:t>104.03</w:t>
            </w:r>
          </w:p>
        </w:tc>
        <w:tc>
          <w:tcPr>
            <w:tcW w:w="1656" w:type="dxa"/>
            <w:shd w:val="clear" w:color="auto" w:fill="FFFFFF"/>
            <w:tcMar>
              <w:top w:w="0" w:type="dxa"/>
              <w:left w:w="0" w:type="dxa"/>
              <w:bottom w:w="0" w:type="dxa"/>
              <w:right w:w="0" w:type="dxa"/>
            </w:tcMar>
            <w:vAlign w:val="center"/>
          </w:tcPr>
          <w:p w14:paraId="0A32ED8F" w14:textId="77777777" w:rsidR="00DE0DA2" w:rsidRDefault="00C0612C">
            <w:pPr>
              <w:spacing w:before="40" w:after="40"/>
              <w:ind w:left="100" w:right="100"/>
              <w:jc w:val="right"/>
            </w:pPr>
            <w:r>
              <w:rPr>
                <w:rFonts w:ascii="Roboto" w:eastAsia="Roboto" w:hAnsi="Roboto" w:cs="Roboto"/>
                <w:color w:val="111111"/>
                <w:sz w:val="22"/>
                <w:szCs w:val="22"/>
              </w:rPr>
              <w:t>694.42</w:t>
            </w:r>
          </w:p>
        </w:tc>
        <w:tc>
          <w:tcPr>
            <w:tcW w:w="1656" w:type="dxa"/>
            <w:shd w:val="clear" w:color="auto" w:fill="FFFFFF"/>
            <w:tcMar>
              <w:top w:w="0" w:type="dxa"/>
              <w:left w:w="0" w:type="dxa"/>
              <w:bottom w:w="0" w:type="dxa"/>
              <w:right w:w="0" w:type="dxa"/>
            </w:tcMar>
            <w:vAlign w:val="center"/>
          </w:tcPr>
          <w:p w14:paraId="5ED0419E" w14:textId="77777777" w:rsidR="00DE0DA2" w:rsidRDefault="00C0612C">
            <w:pPr>
              <w:spacing w:before="40" w:after="40"/>
              <w:ind w:left="100" w:right="100"/>
              <w:jc w:val="right"/>
            </w:pPr>
            <w:r>
              <w:rPr>
                <w:rFonts w:ascii="Roboto" w:eastAsia="Roboto" w:hAnsi="Roboto" w:cs="Roboto"/>
                <w:color w:val="111111"/>
                <w:sz w:val="22"/>
                <w:szCs w:val="22"/>
              </w:rPr>
              <w:t>8.29</w:t>
            </w:r>
          </w:p>
        </w:tc>
        <w:tc>
          <w:tcPr>
            <w:tcW w:w="1656" w:type="dxa"/>
            <w:shd w:val="clear" w:color="auto" w:fill="FFFFFF"/>
            <w:tcMar>
              <w:top w:w="0" w:type="dxa"/>
              <w:left w:w="0" w:type="dxa"/>
              <w:bottom w:w="0" w:type="dxa"/>
              <w:right w:w="0" w:type="dxa"/>
            </w:tcMar>
            <w:vAlign w:val="center"/>
          </w:tcPr>
          <w:p w14:paraId="76722CDA" w14:textId="77777777" w:rsidR="00DE0DA2" w:rsidRDefault="00C0612C">
            <w:pPr>
              <w:spacing w:before="40" w:after="40"/>
              <w:ind w:left="100" w:right="100"/>
              <w:jc w:val="right"/>
            </w:pPr>
            <w:r>
              <w:rPr>
                <w:rFonts w:ascii="Roboto" w:eastAsia="Roboto" w:hAnsi="Roboto" w:cs="Roboto"/>
                <w:color w:val="111111"/>
                <w:sz w:val="22"/>
                <w:szCs w:val="22"/>
              </w:rPr>
              <w:t>0.70</w:t>
            </w:r>
          </w:p>
        </w:tc>
        <w:tc>
          <w:tcPr>
            <w:tcW w:w="1656" w:type="dxa"/>
            <w:shd w:val="clear" w:color="auto" w:fill="FFFFFF"/>
            <w:tcMar>
              <w:top w:w="0" w:type="dxa"/>
              <w:left w:w="0" w:type="dxa"/>
              <w:bottom w:w="0" w:type="dxa"/>
              <w:right w:w="0" w:type="dxa"/>
            </w:tcMar>
            <w:vAlign w:val="center"/>
          </w:tcPr>
          <w:p w14:paraId="152F9AF6" w14:textId="77777777" w:rsidR="00DE0DA2" w:rsidRDefault="00C0612C">
            <w:pPr>
              <w:spacing w:before="40" w:after="40"/>
              <w:ind w:left="100" w:right="100"/>
              <w:jc w:val="right"/>
            </w:pPr>
            <w:r>
              <w:rPr>
                <w:rFonts w:ascii="Roboto" w:eastAsia="Roboto" w:hAnsi="Roboto" w:cs="Roboto"/>
                <w:color w:val="111111"/>
                <w:sz w:val="22"/>
                <w:szCs w:val="22"/>
              </w:rPr>
              <w:t>5,493.65</w:t>
            </w:r>
          </w:p>
        </w:tc>
      </w:tr>
      <w:tr w:rsidR="00DE0DA2" w14:paraId="6FD02FF2" w14:textId="77777777">
        <w:trPr>
          <w:cantSplit/>
          <w:jc w:val="center"/>
        </w:trPr>
        <w:tc>
          <w:tcPr>
            <w:tcW w:w="864" w:type="dxa"/>
            <w:shd w:val="clear" w:color="auto" w:fill="FFFFFF"/>
            <w:tcMar>
              <w:top w:w="0" w:type="dxa"/>
              <w:left w:w="0" w:type="dxa"/>
              <w:bottom w:w="0" w:type="dxa"/>
              <w:right w:w="0" w:type="dxa"/>
            </w:tcMar>
            <w:vAlign w:val="center"/>
          </w:tcPr>
          <w:p w14:paraId="08497FFC" w14:textId="77777777" w:rsidR="00DE0DA2" w:rsidRDefault="00C0612C">
            <w:pPr>
              <w:spacing w:before="40" w:after="40"/>
              <w:ind w:left="100" w:right="100"/>
            </w:pPr>
            <w:r>
              <w:rPr>
                <w:rFonts w:ascii="Roboto" w:eastAsia="Roboto" w:hAnsi="Roboto" w:cs="Roboto"/>
                <w:color w:val="111111"/>
                <w:sz w:val="22"/>
                <w:szCs w:val="22"/>
              </w:rPr>
              <w:t>25</w:t>
            </w:r>
          </w:p>
        </w:tc>
        <w:tc>
          <w:tcPr>
            <w:tcW w:w="1656" w:type="dxa"/>
            <w:shd w:val="clear" w:color="auto" w:fill="FFFFFF"/>
            <w:tcMar>
              <w:top w:w="0" w:type="dxa"/>
              <w:left w:w="0" w:type="dxa"/>
              <w:bottom w:w="0" w:type="dxa"/>
              <w:right w:w="0" w:type="dxa"/>
            </w:tcMar>
            <w:vAlign w:val="center"/>
          </w:tcPr>
          <w:p w14:paraId="06BF98D4" w14:textId="77777777" w:rsidR="00DE0DA2" w:rsidRDefault="00C0612C">
            <w:pPr>
              <w:spacing w:before="40" w:after="40"/>
              <w:ind w:left="100" w:right="100"/>
              <w:jc w:val="right"/>
            </w:pPr>
            <w:r>
              <w:rPr>
                <w:rFonts w:ascii="Roboto" w:eastAsia="Roboto" w:hAnsi="Roboto" w:cs="Roboto"/>
                <w:color w:val="111111"/>
                <w:sz w:val="22"/>
                <w:szCs w:val="22"/>
              </w:rPr>
              <w:t>9.85</w:t>
            </w:r>
          </w:p>
        </w:tc>
        <w:tc>
          <w:tcPr>
            <w:tcW w:w="1656" w:type="dxa"/>
            <w:shd w:val="clear" w:color="auto" w:fill="FFFFFF"/>
            <w:tcMar>
              <w:top w:w="0" w:type="dxa"/>
              <w:left w:w="0" w:type="dxa"/>
              <w:bottom w:w="0" w:type="dxa"/>
              <w:right w:w="0" w:type="dxa"/>
            </w:tcMar>
            <w:vAlign w:val="center"/>
          </w:tcPr>
          <w:p w14:paraId="7F56ABEB" w14:textId="77777777" w:rsidR="00DE0DA2" w:rsidRDefault="00C0612C">
            <w:pPr>
              <w:spacing w:before="40" w:after="40"/>
              <w:ind w:left="100" w:right="100"/>
              <w:jc w:val="right"/>
            </w:pPr>
            <w:r>
              <w:rPr>
                <w:rFonts w:ascii="Roboto" w:eastAsia="Roboto" w:hAnsi="Roboto" w:cs="Roboto"/>
                <w:color w:val="111111"/>
                <w:sz w:val="22"/>
                <w:szCs w:val="22"/>
              </w:rPr>
              <w:t>17.16</w:t>
            </w:r>
          </w:p>
        </w:tc>
        <w:tc>
          <w:tcPr>
            <w:tcW w:w="1656" w:type="dxa"/>
            <w:shd w:val="clear" w:color="auto" w:fill="FFFFFF"/>
            <w:tcMar>
              <w:top w:w="0" w:type="dxa"/>
              <w:left w:w="0" w:type="dxa"/>
              <w:bottom w:w="0" w:type="dxa"/>
              <w:right w:w="0" w:type="dxa"/>
            </w:tcMar>
            <w:vAlign w:val="center"/>
          </w:tcPr>
          <w:p w14:paraId="3B0E4B56" w14:textId="77777777" w:rsidR="00DE0DA2" w:rsidRDefault="00C0612C">
            <w:pPr>
              <w:spacing w:before="40" w:after="40"/>
              <w:ind w:left="100" w:right="100"/>
              <w:jc w:val="right"/>
            </w:pPr>
            <w:r>
              <w:rPr>
                <w:rFonts w:ascii="Roboto" w:eastAsia="Roboto" w:hAnsi="Roboto" w:cs="Roboto"/>
                <w:color w:val="111111"/>
                <w:sz w:val="22"/>
                <w:szCs w:val="22"/>
              </w:rPr>
              <w:t>8.31</w:t>
            </w:r>
          </w:p>
        </w:tc>
        <w:tc>
          <w:tcPr>
            <w:tcW w:w="1656" w:type="dxa"/>
            <w:shd w:val="clear" w:color="auto" w:fill="FFFFFF"/>
            <w:tcMar>
              <w:top w:w="0" w:type="dxa"/>
              <w:left w:w="0" w:type="dxa"/>
              <w:bottom w:w="0" w:type="dxa"/>
              <w:right w:w="0" w:type="dxa"/>
            </w:tcMar>
            <w:vAlign w:val="center"/>
          </w:tcPr>
          <w:p w14:paraId="2E6CEA8D" w14:textId="77777777" w:rsidR="00DE0DA2" w:rsidRDefault="00C0612C">
            <w:pPr>
              <w:spacing w:before="40" w:after="40"/>
              <w:ind w:left="100" w:right="100"/>
              <w:jc w:val="right"/>
            </w:pPr>
            <w:r>
              <w:rPr>
                <w:rFonts w:ascii="Roboto" w:eastAsia="Roboto" w:hAnsi="Roboto" w:cs="Roboto"/>
                <w:color w:val="111111"/>
                <w:sz w:val="22"/>
                <w:szCs w:val="22"/>
              </w:rPr>
              <w:t>0.66</w:t>
            </w:r>
          </w:p>
        </w:tc>
        <w:tc>
          <w:tcPr>
            <w:tcW w:w="1656" w:type="dxa"/>
            <w:shd w:val="clear" w:color="auto" w:fill="FFFFFF"/>
            <w:tcMar>
              <w:top w:w="0" w:type="dxa"/>
              <w:left w:w="0" w:type="dxa"/>
              <w:bottom w:w="0" w:type="dxa"/>
              <w:right w:w="0" w:type="dxa"/>
            </w:tcMar>
            <w:vAlign w:val="center"/>
          </w:tcPr>
          <w:p w14:paraId="236EE191" w14:textId="77777777" w:rsidR="00DE0DA2" w:rsidRDefault="00C0612C">
            <w:pPr>
              <w:spacing w:before="40" w:after="40"/>
              <w:ind w:left="100" w:right="100"/>
              <w:jc w:val="right"/>
            </w:pPr>
            <w:r>
              <w:rPr>
                <w:rFonts w:ascii="Roboto" w:eastAsia="Roboto" w:hAnsi="Roboto" w:cs="Roboto"/>
                <w:color w:val="111111"/>
                <w:sz w:val="22"/>
                <w:szCs w:val="22"/>
              </w:rPr>
              <w:t>120.03</w:t>
            </w:r>
          </w:p>
        </w:tc>
      </w:tr>
      <w:tr w:rsidR="00DE0DA2" w14:paraId="6A8C817F" w14:textId="77777777">
        <w:trPr>
          <w:cantSplit/>
          <w:jc w:val="center"/>
        </w:trPr>
        <w:tc>
          <w:tcPr>
            <w:tcW w:w="864" w:type="dxa"/>
            <w:shd w:val="clear" w:color="auto" w:fill="FFFFFF"/>
            <w:tcMar>
              <w:top w:w="0" w:type="dxa"/>
              <w:left w:w="0" w:type="dxa"/>
              <w:bottom w:w="0" w:type="dxa"/>
              <w:right w:w="0" w:type="dxa"/>
            </w:tcMar>
            <w:vAlign w:val="center"/>
          </w:tcPr>
          <w:p w14:paraId="20CC4091" w14:textId="77777777" w:rsidR="00DE0DA2" w:rsidRDefault="00C0612C">
            <w:pPr>
              <w:spacing w:before="40" w:after="40"/>
              <w:ind w:left="100" w:right="100"/>
            </w:pPr>
            <w:r>
              <w:rPr>
                <w:rFonts w:ascii="Roboto" w:eastAsia="Roboto" w:hAnsi="Roboto" w:cs="Roboto"/>
                <w:color w:val="111111"/>
                <w:sz w:val="22"/>
                <w:szCs w:val="22"/>
              </w:rPr>
              <w:t>26</w:t>
            </w:r>
          </w:p>
        </w:tc>
        <w:tc>
          <w:tcPr>
            <w:tcW w:w="1656" w:type="dxa"/>
            <w:shd w:val="clear" w:color="auto" w:fill="FFFFFF"/>
            <w:tcMar>
              <w:top w:w="0" w:type="dxa"/>
              <w:left w:w="0" w:type="dxa"/>
              <w:bottom w:w="0" w:type="dxa"/>
              <w:right w:w="0" w:type="dxa"/>
            </w:tcMar>
            <w:vAlign w:val="center"/>
          </w:tcPr>
          <w:p w14:paraId="56D5B2A5" w14:textId="77777777" w:rsidR="00DE0DA2" w:rsidRDefault="00C0612C">
            <w:pPr>
              <w:spacing w:before="40" w:after="40"/>
              <w:ind w:left="100" w:right="100"/>
              <w:jc w:val="right"/>
            </w:pPr>
            <w:r>
              <w:rPr>
                <w:rFonts w:ascii="Roboto" w:eastAsia="Roboto" w:hAnsi="Roboto" w:cs="Roboto"/>
                <w:color w:val="111111"/>
                <w:sz w:val="22"/>
                <w:szCs w:val="22"/>
              </w:rPr>
              <w:t>14.81</w:t>
            </w:r>
          </w:p>
        </w:tc>
        <w:tc>
          <w:tcPr>
            <w:tcW w:w="1656" w:type="dxa"/>
            <w:shd w:val="clear" w:color="auto" w:fill="FFFFFF"/>
            <w:tcMar>
              <w:top w:w="0" w:type="dxa"/>
              <w:left w:w="0" w:type="dxa"/>
              <w:bottom w:w="0" w:type="dxa"/>
              <w:right w:w="0" w:type="dxa"/>
            </w:tcMar>
            <w:vAlign w:val="center"/>
          </w:tcPr>
          <w:p w14:paraId="5F335814" w14:textId="77777777" w:rsidR="00DE0DA2" w:rsidRDefault="00C0612C">
            <w:pPr>
              <w:spacing w:before="40" w:after="40"/>
              <w:ind w:left="100" w:right="100"/>
              <w:jc w:val="right"/>
            </w:pPr>
            <w:r>
              <w:rPr>
                <w:rFonts w:ascii="Roboto" w:eastAsia="Roboto" w:hAnsi="Roboto" w:cs="Roboto"/>
                <w:color w:val="111111"/>
                <w:sz w:val="22"/>
                <w:szCs w:val="22"/>
              </w:rPr>
              <w:t>48.09</w:t>
            </w:r>
          </w:p>
        </w:tc>
        <w:tc>
          <w:tcPr>
            <w:tcW w:w="1656" w:type="dxa"/>
            <w:shd w:val="clear" w:color="auto" w:fill="FFFFFF"/>
            <w:tcMar>
              <w:top w:w="0" w:type="dxa"/>
              <w:left w:w="0" w:type="dxa"/>
              <w:bottom w:w="0" w:type="dxa"/>
              <w:right w:w="0" w:type="dxa"/>
            </w:tcMar>
            <w:vAlign w:val="center"/>
          </w:tcPr>
          <w:p w14:paraId="4FC6E5EF" w14:textId="77777777" w:rsidR="00DE0DA2" w:rsidRDefault="00C0612C">
            <w:pPr>
              <w:spacing w:before="40" w:after="40"/>
              <w:ind w:left="100" w:right="100"/>
              <w:jc w:val="right"/>
            </w:pPr>
            <w:r>
              <w:rPr>
                <w:rFonts w:ascii="Roboto" w:eastAsia="Roboto" w:hAnsi="Roboto" w:cs="Roboto"/>
                <w:color w:val="111111"/>
                <w:sz w:val="22"/>
                <w:szCs w:val="22"/>
              </w:rPr>
              <w:t>8.29</w:t>
            </w:r>
          </w:p>
        </w:tc>
        <w:tc>
          <w:tcPr>
            <w:tcW w:w="1656" w:type="dxa"/>
            <w:shd w:val="clear" w:color="auto" w:fill="FFFFFF"/>
            <w:tcMar>
              <w:top w:w="0" w:type="dxa"/>
              <w:left w:w="0" w:type="dxa"/>
              <w:bottom w:w="0" w:type="dxa"/>
              <w:right w:w="0" w:type="dxa"/>
            </w:tcMar>
            <w:vAlign w:val="center"/>
          </w:tcPr>
          <w:p w14:paraId="1C6FE688" w14:textId="77777777" w:rsidR="00DE0DA2" w:rsidRDefault="00C0612C">
            <w:pPr>
              <w:spacing w:before="40" w:after="40"/>
              <w:ind w:left="100" w:right="100"/>
              <w:jc w:val="right"/>
            </w:pPr>
            <w:r>
              <w:rPr>
                <w:rFonts w:ascii="Roboto" w:eastAsia="Roboto" w:hAnsi="Roboto" w:cs="Roboto"/>
                <w:color w:val="111111"/>
                <w:sz w:val="22"/>
                <w:szCs w:val="22"/>
              </w:rPr>
              <w:t>0.72</w:t>
            </w:r>
          </w:p>
        </w:tc>
        <w:tc>
          <w:tcPr>
            <w:tcW w:w="1656" w:type="dxa"/>
            <w:shd w:val="clear" w:color="auto" w:fill="FFFFFF"/>
            <w:tcMar>
              <w:top w:w="0" w:type="dxa"/>
              <w:left w:w="0" w:type="dxa"/>
              <w:bottom w:w="0" w:type="dxa"/>
              <w:right w:w="0" w:type="dxa"/>
            </w:tcMar>
            <w:vAlign w:val="center"/>
          </w:tcPr>
          <w:p w14:paraId="0BEBA7AE" w14:textId="77777777" w:rsidR="00DE0DA2" w:rsidRDefault="00C0612C">
            <w:pPr>
              <w:spacing w:before="40" w:after="40"/>
              <w:ind w:left="100" w:right="100"/>
              <w:jc w:val="right"/>
            </w:pPr>
            <w:r>
              <w:rPr>
                <w:rFonts w:ascii="Roboto" w:eastAsia="Roboto" w:hAnsi="Roboto" w:cs="Roboto"/>
                <w:color w:val="111111"/>
                <w:sz w:val="22"/>
                <w:szCs w:val="22"/>
              </w:rPr>
              <w:t>371.27</w:t>
            </w:r>
          </w:p>
        </w:tc>
      </w:tr>
      <w:tr w:rsidR="00DE0DA2" w14:paraId="5476579E" w14:textId="77777777">
        <w:trPr>
          <w:cantSplit/>
          <w:jc w:val="center"/>
        </w:trPr>
        <w:tc>
          <w:tcPr>
            <w:tcW w:w="864" w:type="dxa"/>
            <w:shd w:val="clear" w:color="auto" w:fill="FFFFFF"/>
            <w:tcMar>
              <w:top w:w="0" w:type="dxa"/>
              <w:left w:w="0" w:type="dxa"/>
              <w:bottom w:w="0" w:type="dxa"/>
              <w:right w:w="0" w:type="dxa"/>
            </w:tcMar>
            <w:vAlign w:val="center"/>
          </w:tcPr>
          <w:p w14:paraId="2B50C353" w14:textId="77777777" w:rsidR="00DE0DA2" w:rsidRDefault="00C0612C">
            <w:pPr>
              <w:spacing w:before="40" w:after="40"/>
              <w:ind w:left="100" w:right="100"/>
            </w:pPr>
            <w:r>
              <w:rPr>
                <w:rFonts w:ascii="Roboto" w:eastAsia="Roboto" w:hAnsi="Roboto" w:cs="Roboto"/>
                <w:color w:val="111111"/>
                <w:sz w:val="22"/>
                <w:szCs w:val="22"/>
              </w:rPr>
              <w:t>27</w:t>
            </w:r>
          </w:p>
        </w:tc>
        <w:tc>
          <w:tcPr>
            <w:tcW w:w="1656" w:type="dxa"/>
            <w:shd w:val="clear" w:color="auto" w:fill="FFFFFF"/>
            <w:tcMar>
              <w:top w:w="0" w:type="dxa"/>
              <w:left w:w="0" w:type="dxa"/>
              <w:bottom w:w="0" w:type="dxa"/>
              <w:right w:w="0" w:type="dxa"/>
            </w:tcMar>
            <w:vAlign w:val="center"/>
          </w:tcPr>
          <w:p w14:paraId="546206FE" w14:textId="77777777" w:rsidR="00DE0DA2" w:rsidRDefault="00C0612C">
            <w:pPr>
              <w:spacing w:before="40" w:after="40"/>
              <w:ind w:left="100" w:right="100"/>
              <w:jc w:val="right"/>
            </w:pPr>
            <w:r>
              <w:rPr>
                <w:rFonts w:ascii="Roboto" w:eastAsia="Roboto" w:hAnsi="Roboto" w:cs="Roboto"/>
                <w:color w:val="111111"/>
                <w:sz w:val="22"/>
                <w:szCs w:val="22"/>
              </w:rPr>
              <w:t>11.45</w:t>
            </w:r>
          </w:p>
        </w:tc>
        <w:tc>
          <w:tcPr>
            <w:tcW w:w="1656" w:type="dxa"/>
            <w:shd w:val="clear" w:color="auto" w:fill="FFFFFF"/>
            <w:tcMar>
              <w:top w:w="0" w:type="dxa"/>
              <w:left w:w="0" w:type="dxa"/>
              <w:bottom w:w="0" w:type="dxa"/>
              <w:right w:w="0" w:type="dxa"/>
            </w:tcMar>
            <w:vAlign w:val="center"/>
          </w:tcPr>
          <w:p w14:paraId="4FB30ED2" w14:textId="77777777" w:rsidR="00DE0DA2" w:rsidRDefault="00C0612C">
            <w:pPr>
              <w:spacing w:before="40" w:after="40"/>
              <w:ind w:left="100" w:right="100"/>
              <w:jc w:val="right"/>
            </w:pPr>
            <w:r>
              <w:rPr>
                <w:rFonts w:ascii="Roboto" w:eastAsia="Roboto" w:hAnsi="Roboto" w:cs="Roboto"/>
                <w:color w:val="111111"/>
                <w:sz w:val="22"/>
                <w:szCs w:val="22"/>
              </w:rPr>
              <w:t>34.52</w:t>
            </w:r>
          </w:p>
        </w:tc>
        <w:tc>
          <w:tcPr>
            <w:tcW w:w="1656" w:type="dxa"/>
            <w:shd w:val="clear" w:color="auto" w:fill="FFFFFF"/>
            <w:tcMar>
              <w:top w:w="0" w:type="dxa"/>
              <w:left w:w="0" w:type="dxa"/>
              <w:bottom w:w="0" w:type="dxa"/>
              <w:right w:w="0" w:type="dxa"/>
            </w:tcMar>
            <w:vAlign w:val="center"/>
          </w:tcPr>
          <w:p w14:paraId="234C723F" w14:textId="77777777" w:rsidR="00DE0DA2" w:rsidRDefault="00C0612C">
            <w:pPr>
              <w:spacing w:before="40" w:after="40"/>
              <w:ind w:left="100" w:right="100"/>
              <w:jc w:val="right"/>
            </w:pPr>
            <w:r>
              <w:rPr>
                <w:rFonts w:ascii="Roboto" w:eastAsia="Roboto" w:hAnsi="Roboto" w:cs="Roboto"/>
                <w:color w:val="111111"/>
                <w:sz w:val="22"/>
                <w:szCs w:val="22"/>
              </w:rPr>
              <w:t>8.29</w:t>
            </w:r>
          </w:p>
        </w:tc>
        <w:tc>
          <w:tcPr>
            <w:tcW w:w="1656" w:type="dxa"/>
            <w:shd w:val="clear" w:color="auto" w:fill="FFFFFF"/>
            <w:tcMar>
              <w:top w:w="0" w:type="dxa"/>
              <w:left w:w="0" w:type="dxa"/>
              <w:bottom w:w="0" w:type="dxa"/>
              <w:right w:w="0" w:type="dxa"/>
            </w:tcMar>
            <w:vAlign w:val="center"/>
          </w:tcPr>
          <w:p w14:paraId="46C79A33" w14:textId="77777777" w:rsidR="00DE0DA2" w:rsidRDefault="00C0612C">
            <w:pPr>
              <w:spacing w:before="40" w:after="40"/>
              <w:ind w:left="100" w:right="100"/>
              <w:jc w:val="right"/>
            </w:pPr>
            <w:r>
              <w:rPr>
                <w:rFonts w:ascii="Roboto" w:eastAsia="Roboto" w:hAnsi="Roboto" w:cs="Roboto"/>
                <w:color w:val="111111"/>
                <w:sz w:val="22"/>
                <w:szCs w:val="22"/>
              </w:rPr>
              <w:t>0.49</w:t>
            </w:r>
          </w:p>
        </w:tc>
        <w:tc>
          <w:tcPr>
            <w:tcW w:w="1656" w:type="dxa"/>
            <w:shd w:val="clear" w:color="auto" w:fill="FFFFFF"/>
            <w:tcMar>
              <w:top w:w="0" w:type="dxa"/>
              <w:left w:w="0" w:type="dxa"/>
              <w:bottom w:w="0" w:type="dxa"/>
              <w:right w:w="0" w:type="dxa"/>
            </w:tcMar>
            <w:vAlign w:val="center"/>
          </w:tcPr>
          <w:p w14:paraId="72738305" w14:textId="77777777" w:rsidR="00DE0DA2" w:rsidRDefault="00C0612C">
            <w:pPr>
              <w:spacing w:before="40" w:after="40"/>
              <w:ind w:left="100" w:right="100"/>
              <w:jc w:val="right"/>
            </w:pPr>
            <w:r>
              <w:rPr>
                <w:rFonts w:ascii="Roboto" w:eastAsia="Roboto" w:hAnsi="Roboto" w:cs="Roboto"/>
                <w:color w:val="111111"/>
                <w:sz w:val="22"/>
                <w:szCs w:val="22"/>
              </w:rPr>
              <w:t>278.48</w:t>
            </w:r>
          </w:p>
        </w:tc>
      </w:tr>
      <w:tr w:rsidR="00DE0DA2" w14:paraId="6124BD72" w14:textId="77777777">
        <w:trPr>
          <w:cantSplit/>
          <w:jc w:val="center"/>
        </w:trPr>
        <w:tc>
          <w:tcPr>
            <w:tcW w:w="864" w:type="dxa"/>
            <w:shd w:val="clear" w:color="auto" w:fill="FFFFFF"/>
            <w:tcMar>
              <w:top w:w="0" w:type="dxa"/>
              <w:left w:w="0" w:type="dxa"/>
              <w:bottom w:w="0" w:type="dxa"/>
              <w:right w:w="0" w:type="dxa"/>
            </w:tcMar>
            <w:vAlign w:val="center"/>
          </w:tcPr>
          <w:p w14:paraId="5B0C2B87" w14:textId="77777777" w:rsidR="00DE0DA2" w:rsidRDefault="00C0612C">
            <w:pPr>
              <w:spacing w:before="40" w:after="40"/>
              <w:ind w:left="100" w:right="100"/>
            </w:pPr>
            <w:r>
              <w:rPr>
                <w:rFonts w:ascii="Roboto" w:eastAsia="Roboto" w:hAnsi="Roboto" w:cs="Roboto"/>
                <w:color w:val="111111"/>
                <w:sz w:val="22"/>
                <w:szCs w:val="22"/>
              </w:rPr>
              <w:t>28</w:t>
            </w:r>
          </w:p>
        </w:tc>
        <w:tc>
          <w:tcPr>
            <w:tcW w:w="1656" w:type="dxa"/>
            <w:shd w:val="clear" w:color="auto" w:fill="FFFFFF"/>
            <w:tcMar>
              <w:top w:w="0" w:type="dxa"/>
              <w:left w:w="0" w:type="dxa"/>
              <w:bottom w:w="0" w:type="dxa"/>
              <w:right w:w="0" w:type="dxa"/>
            </w:tcMar>
            <w:vAlign w:val="center"/>
          </w:tcPr>
          <w:p w14:paraId="7CEEBFCB" w14:textId="77777777" w:rsidR="00DE0DA2" w:rsidRDefault="00C0612C">
            <w:pPr>
              <w:spacing w:before="40" w:after="40"/>
              <w:ind w:left="100" w:right="100"/>
              <w:jc w:val="right"/>
            </w:pPr>
            <w:r>
              <w:rPr>
                <w:rFonts w:ascii="Roboto" w:eastAsia="Roboto" w:hAnsi="Roboto" w:cs="Roboto"/>
                <w:color w:val="111111"/>
                <w:sz w:val="22"/>
                <w:szCs w:val="22"/>
              </w:rPr>
              <w:t>9.21</w:t>
            </w:r>
          </w:p>
        </w:tc>
        <w:tc>
          <w:tcPr>
            <w:tcW w:w="1656" w:type="dxa"/>
            <w:shd w:val="clear" w:color="auto" w:fill="FFFFFF"/>
            <w:tcMar>
              <w:top w:w="0" w:type="dxa"/>
              <w:left w:w="0" w:type="dxa"/>
              <w:bottom w:w="0" w:type="dxa"/>
              <w:right w:w="0" w:type="dxa"/>
            </w:tcMar>
            <w:vAlign w:val="center"/>
          </w:tcPr>
          <w:p w14:paraId="6E40C235" w14:textId="77777777" w:rsidR="00DE0DA2" w:rsidRDefault="00C0612C">
            <w:pPr>
              <w:spacing w:before="40" w:after="40"/>
              <w:ind w:left="100" w:right="100"/>
              <w:jc w:val="right"/>
            </w:pPr>
            <w:r>
              <w:rPr>
                <w:rFonts w:ascii="Roboto" w:eastAsia="Roboto" w:hAnsi="Roboto" w:cs="Roboto"/>
                <w:color w:val="111111"/>
                <w:sz w:val="22"/>
                <w:szCs w:val="22"/>
              </w:rPr>
              <w:t>15.74</w:t>
            </w:r>
          </w:p>
        </w:tc>
        <w:tc>
          <w:tcPr>
            <w:tcW w:w="1656" w:type="dxa"/>
            <w:shd w:val="clear" w:color="auto" w:fill="FFFFFF"/>
            <w:tcMar>
              <w:top w:w="0" w:type="dxa"/>
              <w:left w:w="0" w:type="dxa"/>
              <w:bottom w:w="0" w:type="dxa"/>
              <w:right w:w="0" w:type="dxa"/>
            </w:tcMar>
            <w:vAlign w:val="center"/>
          </w:tcPr>
          <w:p w14:paraId="45676802" w14:textId="77777777" w:rsidR="00DE0DA2" w:rsidRDefault="00C0612C">
            <w:pPr>
              <w:spacing w:before="40" w:after="40"/>
              <w:ind w:left="100" w:right="100"/>
              <w:jc w:val="right"/>
            </w:pPr>
            <w:r>
              <w:rPr>
                <w:rFonts w:ascii="Roboto" w:eastAsia="Roboto" w:hAnsi="Roboto" w:cs="Roboto"/>
                <w:color w:val="111111"/>
                <w:sz w:val="22"/>
                <w:szCs w:val="22"/>
              </w:rPr>
              <w:t>8.29</w:t>
            </w:r>
          </w:p>
        </w:tc>
        <w:tc>
          <w:tcPr>
            <w:tcW w:w="1656" w:type="dxa"/>
            <w:shd w:val="clear" w:color="auto" w:fill="FFFFFF"/>
            <w:tcMar>
              <w:top w:w="0" w:type="dxa"/>
              <w:left w:w="0" w:type="dxa"/>
              <w:bottom w:w="0" w:type="dxa"/>
              <w:right w:w="0" w:type="dxa"/>
            </w:tcMar>
            <w:vAlign w:val="center"/>
          </w:tcPr>
          <w:p w14:paraId="2B0DFF34" w14:textId="77777777" w:rsidR="00DE0DA2" w:rsidRDefault="00C0612C">
            <w:pPr>
              <w:spacing w:before="40" w:after="40"/>
              <w:ind w:left="100" w:right="100"/>
              <w:jc w:val="right"/>
            </w:pPr>
            <w:r>
              <w:rPr>
                <w:rFonts w:ascii="Roboto" w:eastAsia="Roboto" w:hAnsi="Roboto" w:cs="Roboto"/>
                <w:color w:val="111111"/>
                <w:sz w:val="22"/>
                <w:szCs w:val="22"/>
              </w:rPr>
              <w:t>0.48</w:t>
            </w:r>
          </w:p>
        </w:tc>
        <w:tc>
          <w:tcPr>
            <w:tcW w:w="1656" w:type="dxa"/>
            <w:shd w:val="clear" w:color="auto" w:fill="FFFFFF"/>
            <w:tcMar>
              <w:top w:w="0" w:type="dxa"/>
              <w:left w:w="0" w:type="dxa"/>
              <w:bottom w:w="0" w:type="dxa"/>
              <w:right w:w="0" w:type="dxa"/>
            </w:tcMar>
            <w:vAlign w:val="center"/>
          </w:tcPr>
          <w:p w14:paraId="530425A3" w14:textId="77777777" w:rsidR="00DE0DA2" w:rsidRDefault="00C0612C">
            <w:pPr>
              <w:spacing w:before="40" w:after="40"/>
              <w:ind w:left="100" w:right="100"/>
              <w:jc w:val="right"/>
            </w:pPr>
            <w:r>
              <w:rPr>
                <w:rFonts w:ascii="Roboto" w:eastAsia="Roboto" w:hAnsi="Roboto" w:cs="Roboto"/>
                <w:color w:val="111111"/>
                <w:sz w:val="22"/>
                <w:szCs w:val="22"/>
              </w:rPr>
              <w:t>119.38</w:t>
            </w:r>
          </w:p>
        </w:tc>
      </w:tr>
      <w:tr w:rsidR="00DE0DA2" w14:paraId="082DFAC3" w14:textId="77777777">
        <w:trPr>
          <w:cantSplit/>
          <w:jc w:val="center"/>
        </w:trPr>
        <w:tc>
          <w:tcPr>
            <w:tcW w:w="864" w:type="dxa"/>
            <w:shd w:val="clear" w:color="auto" w:fill="FFFFFF"/>
            <w:tcMar>
              <w:top w:w="0" w:type="dxa"/>
              <w:left w:w="0" w:type="dxa"/>
              <w:bottom w:w="0" w:type="dxa"/>
              <w:right w:w="0" w:type="dxa"/>
            </w:tcMar>
            <w:vAlign w:val="center"/>
          </w:tcPr>
          <w:p w14:paraId="5984B972" w14:textId="77777777" w:rsidR="00DE0DA2" w:rsidRDefault="00C0612C">
            <w:pPr>
              <w:spacing w:before="40" w:after="40"/>
              <w:ind w:left="100" w:right="100"/>
            </w:pPr>
            <w:r>
              <w:rPr>
                <w:rFonts w:ascii="Roboto" w:eastAsia="Roboto" w:hAnsi="Roboto" w:cs="Roboto"/>
                <w:color w:val="111111"/>
                <w:sz w:val="22"/>
                <w:szCs w:val="22"/>
              </w:rPr>
              <w:t>29</w:t>
            </w:r>
          </w:p>
        </w:tc>
        <w:tc>
          <w:tcPr>
            <w:tcW w:w="1656" w:type="dxa"/>
            <w:shd w:val="clear" w:color="auto" w:fill="FFFFFF"/>
            <w:tcMar>
              <w:top w:w="0" w:type="dxa"/>
              <w:left w:w="0" w:type="dxa"/>
              <w:bottom w:w="0" w:type="dxa"/>
              <w:right w:w="0" w:type="dxa"/>
            </w:tcMar>
            <w:vAlign w:val="center"/>
          </w:tcPr>
          <w:p w14:paraId="53CB2DFE" w14:textId="77777777" w:rsidR="00DE0DA2" w:rsidRDefault="00C0612C">
            <w:pPr>
              <w:spacing w:before="40" w:after="40"/>
              <w:ind w:left="100" w:right="100"/>
              <w:jc w:val="right"/>
            </w:pPr>
            <w:r>
              <w:rPr>
                <w:rFonts w:ascii="Roboto" w:eastAsia="Roboto" w:hAnsi="Roboto" w:cs="Roboto"/>
                <w:color w:val="111111"/>
                <w:sz w:val="22"/>
                <w:szCs w:val="22"/>
              </w:rPr>
              <w:t>413.64</w:t>
            </w:r>
          </w:p>
        </w:tc>
        <w:tc>
          <w:tcPr>
            <w:tcW w:w="1656" w:type="dxa"/>
            <w:shd w:val="clear" w:color="auto" w:fill="FFFFFF"/>
            <w:tcMar>
              <w:top w:w="0" w:type="dxa"/>
              <w:left w:w="0" w:type="dxa"/>
              <w:bottom w:w="0" w:type="dxa"/>
              <w:right w:w="0" w:type="dxa"/>
            </w:tcMar>
            <w:vAlign w:val="center"/>
          </w:tcPr>
          <w:p w14:paraId="34B05279" w14:textId="77777777" w:rsidR="00DE0DA2" w:rsidRDefault="00C0612C">
            <w:pPr>
              <w:spacing w:before="40" w:after="40"/>
              <w:ind w:left="100" w:right="100"/>
              <w:jc w:val="right"/>
            </w:pPr>
            <w:r>
              <w:rPr>
                <w:rFonts w:ascii="Roboto" w:eastAsia="Roboto" w:hAnsi="Roboto" w:cs="Roboto"/>
                <w:color w:val="111111"/>
                <w:sz w:val="22"/>
                <w:szCs w:val="22"/>
              </w:rPr>
              <w:t>3,229.58</w:t>
            </w:r>
          </w:p>
        </w:tc>
        <w:tc>
          <w:tcPr>
            <w:tcW w:w="1656" w:type="dxa"/>
            <w:shd w:val="clear" w:color="auto" w:fill="FFFFFF"/>
            <w:tcMar>
              <w:top w:w="0" w:type="dxa"/>
              <w:left w:w="0" w:type="dxa"/>
              <w:bottom w:w="0" w:type="dxa"/>
              <w:right w:w="0" w:type="dxa"/>
            </w:tcMar>
            <w:vAlign w:val="center"/>
          </w:tcPr>
          <w:p w14:paraId="6B58C6B1" w14:textId="77777777" w:rsidR="00DE0DA2" w:rsidRDefault="00C0612C">
            <w:pPr>
              <w:spacing w:before="40" w:after="40"/>
              <w:ind w:left="100" w:right="100"/>
              <w:jc w:val="right"/>
            </w:pPr>
            <w:r>
              <w:rPr>
                <w:rFonts w:ascii="Roboto" w:eastAsia="Roboto" w:hAnsi="Roboto" w:cs="Roboto"/>
                <w:color w:val="111111"/>
                <w:sz w:val="22"/>
                <w:szCs w:val="22"/>
              </w:rPr>
              <w:t>8.29</w:t>
            </w:r>
          </w:p>
        </w:tc>
        <w:tc>
          <w:tcPr>
            <w:tcW w:w="1656" w:type="dxa"/>
            <w:shd w:val="clear" w:color="auto" w:fill="FFFFFF"/>
            <w:tcMar>
              <w:top w:w="0" w:type="dxa"/>
              <w:left w:w="0" w:type="dxa"/>
              <w:bottom w:w="0" w:type="dxa"/>
              <w:right w:w="0" w:type="dxa"/>
            </w:tcMar>
            <w:vAlign w:val="center"/>
          </w:tcPr>
          <w:p w14:paraId="47CB733B" w14:textId="77777777" w:rsidR="00DE0DA2" w:rsidRDefault="00C0612C">
            <w:pPr>
              <w:spacing w:before="40" w:after="40"/>
              <w:ind w:left="100" w:right="100"/>
              <w:jc w:val="right"/>
            </w:pPr>
            <w:r>
              <w:rPr>
                <w:rFonts w:ascii="Roboto" w:eastAsia="Roboto" w:hAnsi="Roboto" w:cs="Roboto"/>
                <w:color w:val="111111"/>
                <w:sz w:val="22"/>
                <w:szCs w:val="22"/>
              </w:rPr>
              <w:t>0.53</w:t>
            </w:r>
          </w:p>
        </w:tc>
        <w:tc>
          <w:tcPr>
            <w:tcW w:w="1656" w:type="dxa"/>
            <w:shd w:val="clear" w:color="auto" w:fill="FFFFFF"/>
            <w:tcMar>
              <w:top w:w="0" w:type="dxa"/>
              <w:left w:w="0" w:type="dxa"/>
              <w:bottom w:w="0" w:type="dxa"/>
              <w:right w:w="0" w:type="dxa"/>
            </w:tcMar>
            <w:vAlign w:val="center"/>
          </w:tcPr>
          <w:p w14:paraId="63106CE2" w14:textId="77777777" w:rsidR="00DE0DA2" w:rsidRDefault="00C0612C">
            <w:pPr>
              <w:spacing w:before="40" w:after="40"/>
              <w:ind w:left="100" w:right="100"/>
              <w:jc w:val="right"/>
            </w:pPr>
            <w:r>
              <w:rPr>
                <w:rFonts w:ascii="Roboto" w:eastAsia="Roboto" w:hAnsi="Roboto" w:cs="Roboto"/>
                <w:color w:val="111111"/>
                <w:sz w:val="22"/>
                <w:szCs w:val="22"/>
              </w:rPr>
              <w:t>25,640.73</w:t>
            </w:r>
          </w:p>
        </w:tc>
      </w:tr>
      <w:tr w:rsidR="00DE0DA2" w14:paraId="509BDAF5" w14:textId="77777777">
        <w:trPr>
          <w:cantSplit/>
          <w:jc w:val="center"/>
        </w:trPr>
        <w:tc>
          <w:tcPr>
            <w:tcW w:w="864" w:type="dxa"/>
            <w:tcBorders>
              <w:bottom w:val="single" w:sz="16" w:space="0" w:color="000000"/>
            </w:tcBorders>
            <w:shd w:val="clear" w:color="auto" w:fill="FFFFFF"/>
            <w:tcMar>
              <w:top w:w="0" w:type="dxa"/>
              <w:left w:w="0" w:type="dxa"/>
              <w:bottom w:w="0" w:type="dxa"/>
              <w:right w:w="0" w:type="dxa"/>
            </w:tcMar>
            <w:vAlign w:val="center"/>
          </w:tcPr>
          <w:p w14:paraId="66F9CA74" w14:textId="77777777" w:rsidR="00DE0DA2" w:rsidRDefault="00C0612C">
            <w:pPr>
              <w:spacing w:before="40" w:after="40"/>
              <w:ind w:left="100" w:right="100"/>
            </w:pPr>
            <w:r>
              <w:rPr>
                <w:rFonts w:ascii="Roboto" w:eastAsia="Roboto" w:hAnsi="Roboto" w:cs="Roboto"/>
                <w:color w:val="111111"/>
                <w:sz w:val="22"/>
                <w:szCs w:val="22"/>
              </w:rPr>
              <w:t>30</w:t>
            </w:r>
          </w:p>
        </w:tc>
        <w:tc>
          <w:tcPr>
            <w:tcW w:w="1656" w:type="dxa"/>
            <w:tcBorders>
              <w:bottom w:val="single" w:sz="16" w:space="0" w:color="000000"/>
            </w:tcBorders>
            <w:shd w:val="clear" w:color="auto" w:fill="FFFFFF"/>
            <w:tcMar>
              <w:top w:w="0" w:type="dxa"/>
              <w:left w:w="0" w:type="dxa"/>
              <w:bottom w:w="0" w:type="dxa"/>
              <w:right w:w="0" w:type="dxa"/>
            </w:tcMar>
            <w:vAlign w:val="center"/>
          </w:tcPr>
          <w:p w14:paraId="17D8A626" w14:textId="77777777" w:rsidR="00DE0DA2" w:rsidRDefault="00C0612C">
            <w:pPr>
              <w:spacing w:before="40" w:after="40"/>
              <w:ind w:left="100" w:right="100"/>
              <w:jc w:val="right"/>
            </w:pPr>
            <w:r>
              <w:rPr>
                <w:rFonts w:ascii="Roboto" w:eastAsia="Roboto" w:hAnsi="Roboto" w:cs="Roboto"/>
                <w:color w:val="111111"/>
                <w:sz w:val="22"/>
                <w:szCs w:val="22"/>
              </w:rPr>
              <w:t>57.37</w:t>
            </w:r>
          </w:p>
        </w:tc>
        <w:tc>
          <w:tcPr>
            <w:tcW w:w="1656" w:type="dxa"/>
            <w:tcBorders>
              <w:bottom w:val="single" w:sz="16" w:space="0" w:color="000000"/>
            </w:tcBorders>
            <w:shd w:val="clear" w:color="auto" w:fill="FFFFFF"/>
            <w:tcMar>
              <w:top w:w="0" w:type="dxa"/>
              <w:left w:w="0" w:type="dxa"/>
              <w:bottom w:w="0" w:type="dxa"/>
              <w:right w:w="0" w:type="dxa"/>
            </w:tcMar>
            <w:vAlign w:val="center"/>
          </w:tcPr>
          <w:p w14:paraId="6D6AC9C2" w14:textId="77777777" w:rsidR="00DE0DA2" w:rsidRDefault="00C0612C">
            <w:pPr>
              <w:spacing w:before="40" w:after="40"/>
              <w:ind w:left="100" w:right="100"/>
              <w:jc w:val="right"/>
            </w:pPr>
            <w:r>
              <w:rPr>
                <w:rFonts w:ascii="Roboto" w:eastAsia="Roboto" w:hAnsi="Roboto" w:cs="Roboto"/>
                <w:color w:val="111111"/>
                <w:sz w:val="22"/>
                <w:szCs w:val="22"/>
              </w:rPr>
              <w:t>400.08</w:t>
            </w:r>
          </w:p>
        </w:tc>
        <w:tc>
          <w:tcPr>
            <w:tcW w:w="1656" w:type="dxa"/>
            <w:tcBorders>
              <w:bottom w:val="single" w:sz="16" w:space="0" w:color="000000"/>
            </w:tcBorders>
            <w:shd w:val="clear" w:color="auto" w:fill="FFFFFF"/>
            <w:tcMar>
              <w:top w:w="0" w:type="dxa"/>
              <w:left w:w="0" w:type="dxa"/>
              <w:bottom w:w="0" w:type="dxa"/>
              <w:right w:w="0" w:type="dxa"/>
            </w:tcMar>
            <w:vAlign w:val="center"/>
          </w:tcPr>
          <w:p w14:paraId="34CAFC08" w14:textId="77777777" w:rsidR="00DE0DA2" w:rsidRDefault="00C0612C">
            <w:pPr>
              <w:spacing w:before="40" w:after="40"/>
              <w:ind w:left="100" w:right="100"/>
              <w:jc w:val="right"/>
            </w:pPr>
            <w:r>
              <w:rPr>
                <w:rFonts w:ascii="Roboto" w:eastAsia="Roboto" w:hAnsi="Roboto" w:cs="Roboto"/>
                <w:color w:val="111111"/>
                <w:sz w:val="22"/>
                <w:szCs w:val="22"/>
              </w:rPr>
              <w:t>8.29</w:t>
            </w:r>
          </w:p>
        </w:tc>
        <w:tc>
          <w:tcPr>
            <w:tcW w:w="1656" w:type="dxa"/>
            <w:tcBorders>
              <w:bottom w:val="single" w:sz="16" w:space="0" w:color="000000"/>
            </w:tcBorders>
            <w:shd w:val="clear" w:color="auto" w:fill="FFFFFF"/>
            <w:tcMar>
              <w:top w:w="0" w:type="dxa"/>
              <w:left w:w="0" w:type="dxa"/>
              <w:bottom w:w="0" w:type="dxa"/>
              <w:right w:w="0" w:type="dxa"/>
            </w:tcMar>
            <w:vAlign w:val="center"/>
          </w:tcPr>
          <w:p w14:paraId="6A338FC0" w14:textId="77777777" w:rsidR="00DE0DA2" w:rsidRDefault="00C0612C">
            <w:pPr>
              <w:spacing w:before="40" w:after="40"/>
              <w:ind w:left="100" w:right="100"/>
              <w:jc w:val="right"/>
            </w:pPr>
            <w:r>
              <w:rPr>
                <w:rFonts w:ascii="Roboto" w:eastAsia="Roboto" w:hAnsi="Roboto" w:cs="Roboto"/>
                <w:color w:val="111111"/>
                <w:sz w:val="22"/>
                <w:szCs w:val="22"/>
              </w:rPr>
              <w:t>0.64</w:t>
            </w:r>
          </w:p>
        </w:tc>
        <w:tc>
          <w:tcPr>
            <w:tcW w:w="1656" w:type="dxa"/>
            <w:tcBorders>
              <w:bottom w:val="single" w:sz="16" w:space="0" w:color="000000"/>
            </w:tcBorders>
            <w:shd w:val="clear" w:color="auto" w:fill="FFFFFF"/>
            <w:tcMar>
              <w:top w:w="0" w:type="dxa"/>
              <w:left w:w="0" w:type="dxa"/>
              <w:bottom w:w="0" w:type="dxa"/>
              <w:right w:w="0" w:type="dxa"/>
            </w:tcMar>
            <w:vAlign w:val="center"/>
          </w:tcPr>
          <w:p w14:paraId="571EB894" w14:textId="77777777" w:rsidR="00DE0DA2" w:rsidRDefault="00C0612C">
            <w:pPr>
              <w:spacing w:before="40" w:after="40"/>
              <w:ind w:left="100" w:right="100"/>
              <w:jc w:val="right"/>
            </w:pPr>
            <w:r>
              <w:rPr>
                <w:rFonts w:ascii="Roboto" w:eastAsia="Roboto" w:hAnsi="Roboto" w:cs="Roboto"/>
                <w:color w:val="111111"/>
                <w:sz w:val="22"/>
                <w:szCs w:val="22"/>
              </w:rPr>
              <w:t>3,182.27</w:t>
            </w:r>
          </w:p>
        </w:tc>
      </w:tr>
    </w:tbl>
    <w:p w14:paraId="062BD701" w14:textId="77777777" w:rsidR="00DE0DA2" w:rsidRDefault="00C0612C">
      <w:pPr>
        <w:pStyle w:val="Heading1"/>
      </w:pPr>
      <w:bookmarkStart w:id="23" w:name="references"/>
      <w:r>
        <w:t>References</w:t>
      </w:r>
      <w:bookmarkEnd w:id="23"/>
    </w:p>
    <w:p w14:paraId="5AE3E75A" w14:textId="77777777" w:rsidR="00DE0DA2" w:rsidRDefault="00C0612C">
      <w:pPr>
        <w:pStyle w:val="Bibliography"/>
      </w:pPr>
      <w:bookmarkStart w:id="24" w:name="refs"/>
      <w:r>
        <w:t xml:space="preserve">1. Centers for Disease Control and Prevention. Burden of influenza. </w:t>
      </w:r>
      <w:hyperlink r:id="rId10">
        <w:r>
          <w:rPr>
            <w:rStyle w:val="Hyperlink"/>
          </w:rPr>
          <w:t>https://www.cdc.gov/flu/about/burden/index.html</w:t>
        </w:r>
      </w:hyperlink>
      <w:r>
        <w:t xml:space="preserve">; 2020. </w:t>
      </w:r>
    </w:p>
    <w:p w14:paraId="742F450E" w14:textId="77777777" w:rsidR="00DE0DA2" w:rsidRDefault="00C0612C">
      <w:pPr>
        <w:pStyle w:val="Bibliography"/>
      </w:pPr>
      <w:bookmarkStart w:id="25" w:name="ref-Lutz2019-co"/>
      <w:r>
        <w:t>2. Lutz CS, Huynh MP, Schroeder M, Anyatonwu S, Dahlgren FS, Danyluk G, et al. Applying infectious disease forecasting to public health</w:t>
      </w:r>
      <w:r>
        <w:t>: A path forward using influenza forecasting examples. BMC Public Health. 2019;19: 1659. doi:</w:t>
      </w:r>
      <w:hyperlink r:id="rId11">
        <w:r>
          <w:rPr>
            <w:rStyle w:val="Hyperlink"/>
          </w:rPr>
          <w:t>10.1186/s12889-019-7966-8</w:t>
        </w:r>
      </w:hyperlink>
    </w:p>
    <w:p w14:paraId="5479105D" w14:textId="77777777" w:rsidR="00DE0DA2" w:rsidRDefault="00C0612C">
      <w:pPr>
        <w:pStyle w:val="Bibliography"/>
      </w:pPr>
      <w:bookmarkStart w:id="26" w:name="ref-Reich2019-uk"/>
      <w:bookmarkEnd w:id="25"/>
      <w:r>
        <w:t>3. Reich NG, Brooks LC, Fox SJ, Kandula S, McGowan CJ, Moore E, et al. A col</w:t>
      </w:r>
      <w:r>
        <w:t>laborative multiyear, multimodel assessment of seasonal influenza forecasting in the united states. Proc Natl Acad Sci U S A. 2019;116: 3146–3154. doi:</w:t>
      </w:r>
      <w:hyperlink r:id="rId12">
        <w:r>
          <w:rPr>
            <w:rStyle w:val="Hyperlink"/>
          </w:rPr>
          <w:t>10.1073/pnas.1812594116</w:t>
        </w:r>
      </w:hyperlink>
    </w:p>
    <w:p w14:paraId="43759760" w14:textId="77777777" w:rsidR="00DE0DA2" w:rsidRDefault="00C0612C">
      <w:pPr>
        <w:pStyle w:val="Bibliography"/>
      </w:pPr>
      <w:bookmarkStart w:id="27" w:name="ref-Chretien2014-dy"/>
      <w:bookmarkEnd w:id="26"/>
      <w:r>
        <w:t>4. Chretien J-P, Georg</w:t>
      </w:r>
      <w:r>
        <w:t>e D, Shaman J, Chitale RA, McKenzie FE. Influenza forecasting in human populations: A scoping review. PLoS One. 2014;9: e94130. doi:</w:t>
      </w:r>
      <w:hyperlink r:id="rId13">
        <w:r>
          <w:rPr>
            <w:rStyle w:val="Hyperlink"/>
          </w:rPr>
          <w:t>10.1371/journal.pone.0094130</w:t>
        </w:r>
      </w:hyperlink>
    </w:p>
    <w:p w14:paraId="113D24AE" w14:textId="77777777" w:rsidR="00DE0DA2" w:rsidRDefault="00C0612C">
      <w:pPr>
        <w:pStyle w:val="Bibliography"/>
      </w:pPr>
      <w:bookmarkStart w:id="28" w:name="ref-Biggerstaff2018-ns"/>
      <w:bookmarkEnd w:id="27"/>
      <w:r>
        <w:t>5. Biggerstaff M, Kniss K, Jern</w:t>
      </w:r>
      <w:r>
        <w:t>igan DB, Brammer L, Bresee J, Garg S, et al. Systematic assessment of multiple routine and near Real-Time indicators to classify the severity of influenza seasons and pandemics in the united states, 2003-2004 through 2015-2016. Am J Epidemiol. 2018;187: 10</w:t>
      </w:r>
      <w:r>
        <w:t>40–1050. doi:</w:t>
      </w:r>
      <w:hyperlink r:id="rId14">
        <w:r>
          <w:rPr>
            <w:rStyle w:val="Hyperlink"/>
          </w:rPr>
          <w:t>10.1093/aje/kwx334</w:t>
        </w:r>
      </w:hyperlink>
    </w:p>
    <w:p w14:paraId="71B4E2C7" w14:textId="77777777" w:rsidR="00DE0DA2" w:rsidRDefault="00C0612C">
      <w:pPr>
        <w:pStyle w:val="Bibliography"/>
      </w:pPr>
      <w:bookmarkStart w:id="29" w:name="ref-Brooks2015-fl"/>
      <w:bookmarkEnd w:id="28"/>
      <w:r>
        <w:t>6. Brooks LC, Farrow DC, Hyun S, Tibshirani RJ, Rosenfeld R. Flexible modeling of epidemics with an empirical bayes framework. PLoS Comput Biol. 2015;11: e1004382. doi:</w:t>
      </w:r>
      <w:hyperlink r:id="rId15">
        <w:r>
          <w:rPr>
            <w:rStyle w:val="Hyperlink"/>
          </w:rPr>
          <w:t>10.1371/journal.pcbi.1004382</w:t>
        </w:r>
      </w:hyperlink>
    </w:p>
    <w:p w14:paraId="436CD5A4" w14:textId="77777777" w:rsidR="00DE0DA2" w:rsidRDefault="00C0612C">
      <w:pPr>
        <w:pStyle w:val="Bibliography"/>
      </w:pPr>
      <w:bookmarkStart w:id="30" w:name="ref-Reich2019-ca"/>
      <w:bookmarkEnd w:id="29"/>
      <w:r>
        <w:lastRenderedPageBreak/>
        <w:t>7. Reich NG, McGowan CJ, Yamana TK, Tushar A, Ray EL, Osthus D, et al. Accuracy of real-time multi-model ensemble forecasts for seasonal influenza in the U.S. PLoS C</w:t>
      </w:r>
      <w:r>
        <w:t>omput Biol. 2019;15: e1007486. doi:</w:t>
      </w:r>
      <w:hyperlink r:id="rId16">
        <w:r>
          <w:rPr>
            <w:rStyle w:val="Hyperlink"/>
          </w:rPr>
          <w:t>10.1371/journal.pcbi.1007486</w:t>
        </w:r>
      </w:hyperlink>
    </w:p>
    <w:p w14:paraId="414CDD67" w14:textId="77777777" w:rsidR="00DE0DA2" w:rsidRDefault="00C0612C">
      <w:pPr>
        <w:pStyle w:val="Bibliography"/>
      </w:pPr>
      <w:bookmarkStart w:id="31" w:name="ref-Ray2018-ef"/>
      <w:bookmarkEnd w:id="30"/>
      <w:r>
        <w:t>8. Ray EL, Reich NG. Prediction of infectious disease epidemics via weighted density ensembles. PLoS Comput Biol. 2018;14: e1005</w:t>
      </w:r>
      <w:r>
        <w:t>910. doi:</w:t>
      </w:r>
      <w:hyperlink r:id="rId17">
        <w:r>
          <w:rPr>
            <w:rStyle w:val="Hyperlink"/>
          </w:rPr>
          <w:t>10.1371/journal.pcbi.1005910</w:t>
        </w:r>
      </w:hyperlink>
    </w:p>
    <w:p w14:paraId="3CD696AE" w14:textId="77777777" w:rsidR="00DE0DA2" w:rsidRDefault="00C0612C">
      <w:pPr>
        <w:pStyle w:val="Bibliography"/>
      </w:pPr>
      <w:bookmarkStart w:id="32" w:name="ref-Hastie2009-ft"/>
      <w:bookmarkEnd w:id="31"/>
      <w:r>
        <w:t>9. Hastie T, Tibshirani R, Friedman J. The elements of statistical learning: Data mining, inference, and prediction. Springer, New York, NY; 2009. doi:</w:t>
      </w:r>
      <w:hyperlink r:id="rId18">
        <w:r>
          <w:rPr>
            <w:rStyle w:val="Hyperlink"/>
          </w:rPr>
          <w:t>10.1007/978-0-387-84858-7</w:t>
        </w:r>
      </w:hyperlink>
    </w:p>
    <w:p w14:paraId="0F5F5805" w14:textId="77777777" w:rsidR="00DE0DA2" w:rsidRDefault="00C0612C">
      <w:pPr>
        <w:pStyle w:val="Bibliography"/>
      </w:pPr>
      <w:bookmarkStart w:id="33" w:name="ref-Wolpert1992-pw"/>
      <w:bookmarkEnd w:id="32"/>
      <w:r>
        <w:t>10. Wolpert DH. Stacked generalization. Neural Netw. 1992;5: 241–259. doi:</w:t>
      </w:r>
      <w:hyperlink r:id="rId19">
        <w:r>
          <w:rPr>
            <w:rStyle w:val="Hyperlink"/>
          </w:rPr>
          <w:t>10.1016/S0893-6080(05)80023-1</w:t>
        </w:r>
      </w:hyperlink>
    </w:p>
    <w:p w14:paraId="57C0843E" w14:textId="77777777" w:rsidR="00DE0DA2" w:rsidRDefault="00C0612C">
      <w:pPr>
        <w:pStyle w:val="Bibliography"/>
      </w:pPr>
      <w:bookmarkStart w:id="34" w:name="ref-Breiman1996-ez"/>
      <w:bookmarkEnd w:id="33"/>
      <w:r>
        <w:t>11.</w:t>
      </w:r>
      <w:r>
        <w:t xml:space="preserve"> Breiman L. Stacked regressions. Mach Learn. 1996;24: 49–64. doi:</w:t>
      </w:r>
      <w:hyperlink r:id="rId20">
        <w:r>
          <w:rPr>
            <w:rStyle w:val="Hyperlink"/>
          </w:rPr>
          <w:t>10.1007/BF00117832</w:t>
        </w:r>
      </w:hyperlink>
    </w:p>
    <w:p w14:paraId="0F9E22DB" w14:textId="77777777" w:rsidR="00DE0DA2" w:rsidRDefault="00C0612C">
      <w:pPr>
        <w:pStyle w:val="Bibliography"/>
      </w:pPr>
      <w:bookmarkStart w:id="35" w:name="ref-McGowan2019-ph"/>
      <w:bookmarkEnd w:id="34"/>
      <w:r>
        <w:t>12. McGowan CJ, Biggerstaff M, Johansson M, Apfeldorf KM, Ben-Nun M, Brooks L, et al. Collaborative efforts to forecas</w:t>
      </w:r>
      <w:r>
        <w:t>t seasonal influenza in the united states, 2015-2016. Sci Rep. nature.com; 2019;9: 683. doi:</w:t>
      </w:r>
      <w:hyperlink r:id="rId21">
        <w:r>
          <w:rPr>
            <w:rStyle w:val="Hyperlink"/>
          </w:rPr>
          <w:t>10.1038/s41598-018-36361-9</w:t>
        </w:r>
      </w:hyperlink>
    </w:p>
    <w:p w14:paraId="40ABE75A" w14:textId="77777777" w:rsidR="00DE0DA2" w:rsidRDefault="00C0612C">
      <w:pPr>
        <w:pStyle w:val="Bibliography"/>
      </w:pPr>
      <w:bookmarkStart w:id="36" w:name="ref-Kandula2018-sq"/>
      <w:bookmarkEnd w:id="35"/>
      <w:r>
        <w:t>13. Kandula S, Yamana T, Pei S, Yang W, Morita H, Shaman J. Evaluation of mechanistic and statistical methods in forecasting influenza-like illness. J R Soc Interface. 2018;15. doi:</w:t>
      </w:r>
      <w:hyperlink r:id="rId22">
        <w:r>
          <w:rPr>
            <w:rStyle w:val="Hyperlink"/>
          </w:rPr>
          <w:t>10.1098/rsif.2018</w:t>
        </w:r>
        <w:r>
          <w:rPr>
            <w:rStyle w:val="Hyperlink"/>
          </w:rPr>
          <w:t>.0174</w:t>
        </w:r>
      </w:hyperlink>
    </w:p>
    <w:p w14:paraId="1DD73F97" w14:textId="77777777" w:rsidR="00DE0DA2" w:rsidRDefault="00C0612C">
      <w:pPr>
        <w:pStyle w:val="Bibliography"/>
      </w:pPr>
      <w:bookmarkStart w:id="37" w:name="ref-Kandula2019-tg"/>
      <w:bookmarkEnd w:id="36"/>
      <w:r>
        <w:t>14. Kandula S, Pei S, Shaman J. Improved forecasts of influenza-associated hospitalization rates with google search trends. J R Soc Interface. 2019;16: 20190080. doi:</w:t>
      </w:r>
      <w:hyperlink r:id="rId23">
        <w:r>
          <w:rPr>
            <w:rStyle w:val="Hyperlink"/>
          </w:rPr>
          <w:t>10.1098/rsif.2019.0080</w:t>
        </w:r>
      </w:hyperlink>
    </w:p>
    <w:p w14:paraId="65AF39CD" w14:textId="77777777" w:rsidR="00DE0DA2" w:rsidRDefault="00C0612C">
      <w:pPr>
        <w:pStyle w:val="Bibliography"/>
      </w:pPr>
      <w:bookmarkStart w:id="38" w:name="ref-Van_der_Laan2007-ml"/>
      <w:bookmarkEnd w:id="37"/>
      <w:r>
        <w:t>15.</w:t>
      </w:r>
      <w:r>
        <w:t xml:space="preserve"> Laan MJ van der, Polley EC, Hubbard AE. Super learner. Stat Appl Genet Mol Biol. De Gruyter; 2007;6: Article25. doi:</w:t>
      </w:r>
      <w:hyperlink r:id="rId24">
        <w:r>
          <w:rPr>
            <w:rStyle w:val="Hyperlink"/>
          </w:rPr>
          <w:t>10.2202/1544-6115.1309</w:t>
        </w:r>
      </w:hyperlink>
    </w:p>
    <w:p w14:paraId="0E496549" w14:textId="77777777" w:rsidR="00DE0DA2" w:rsidRDefault="00C0612C">
      <w:pPr>
        <w:pStyle w:val="Bibliography"/>
      </w:pPr>
      <w:bookmarkStart w:id="39" w:name="ref-Polley2010-cb"/>
      <w:bookmarkEnd w:id="38"/>
      <w:r>
        <w:t>16. Polley EC, Laan MJ van der. Super learner in predictio</w:t>
      </w:r>
      <w:r>
        <w:t xml:space="preserve">n. University of California, Berkeley; 2010. </w:t>
      </w:r>
    </w:p>
    <w:p w14:paraId="30BF6601" w14:textId="77777777" w:rsidR="00DE0DA2" w:rsidRDefault="00C0612C">
      <w:pPr>
        <w:pStyle w:val="Bibliography"/>
      </w:pPr>
      <w:bookmarkStart w:id="40" w:name="ref-Polley2011-oz"/>
      <w:bookmarkEnd w:id="39"/>
      <w:r>
        <w:t xml:space="preserve">17. Polley EC, Rose S, Laan MJ van der. Super learning. In: Laan MJ van der, Rose S, editors. Targeted learning: Causal inference for observational and experimental data. New York, NY: Springer New York; 2011. </w:t>
      </w:r>
      <w:r>
        <w:t>pp. 43–66. doi:</w:t>
      </w:r>
      <w:hyperlink r:id="rId25">
        <w:r>
          <w:rPr>
            <w:rStyle w:val="Hyperlink"/>
          </w:rPr>
          <w:t>10.1007/978-1-4419-9782-1\_3</w:t>
        </w:r>
      </w:hyperlink>
    </w:p>
    <w:p w14:paraId="39B90EF4" w14:textId="77777777" w:rsidR="00DE0DA2" w:rsidRDefault="00C0612C">
      <w:pPr>
        <w:pStyle w:val="Bibliography"/>
      </w:pPr>
      <w:bookmarkStart w:id="41" w:name="ref-Polley2019-sl"/>
      <w:bookmarkEnd w:id="40"/>
      <w:r>
        <w:lastRenderedPageBreak/>
        <w:t xml:space="preserve">18. Polley E, LeDell E, Kennedy C, van der Laan M. SuperLearner: Super learner prediction [Internet]. 2019. Available: </w:t>
      </w:r>
      <w:hyperlink r:id="rId26">
        <w:r>
          <w:rPr>
            <w:rStyle w:val="Hyperlink"/>
          </w:rPr>
          <w:t>https://CRAN.R-project.org/package=SuperLearner</w:t>
        </w:r>
      </w:hyperlink>
    </w:p>
    <w:p w14:paraId="0B7F7146" w14:textId="77777777" w:rsidR="00DE0DA2" w:rsidRDefault="00C0612C">
      <w:pPr>
        <w:pStyle w:val="Bibliography"/>
      </w:pPr>
      <w:bookmarkStart w:id="42" w:name="ref-Coyle2020-ze"/>
      <w:bookmarkEnd w:id="41"/>
      <w:r>
        <w:t>19. Coyle JR, Hejazi N</w:t>
      </w:r>
      <w:r>
        <w:t>S, Malenica I, Sofrygin O. Sl3: Pipelines for machine learning and super learning. 2020. doi:</w:t>
      </w:r>
      <w:hyperlink r:id="rId27">
        <w:r>
          <w:rPr>
            <w:rStyle w:val="Hyperlink"/>
          </w:rPr>
          <w:t>10.5281/zenodo.1342293</w:t>
        </w:r>
      </w:hyperlink>
    </w:p>
    <w:bookmarkEnd w:id="42"/>
    <w:p w14:paraId="33293A9C" w14:textId="77777777" w:rsidR="00DE0DA2" w:rsidRDefault="00C0612C">
      <w:pPr>
        <w:pStyle w:val="Bibliography"/>
      </w:pPr>
      <w:r>
        <w:t xml:space="preserve">20. Centers for Disease Control and Prevention. Epidemic prediction initiative. </w:t>
      </w:r>
      <w:hyperlink r:id="rId28">
        <w:r>
          <w:rPr>
            <w:rStyle w:val="Hyperlink"/>
          </w:rPr>
          <w:t>https://predict.cdc.gov/post/59973fe26f7559750d84a843</w:t>
        </w:r>
      </w:hyperlink>
      <w:r>
        <w:t xml:space="preserve">; </w:t>
      </w:r>
    </w:p>
    <w:p w14:paraId="4FBA44A5" w14:textId="77777777" w:rsidR="00DE0DA2" w:rsidRDefault="00C0612C">
      <w:pPr>
        <w:pStyle w:val="Bibliography"/>
      </w:pPr>
      <w:r>
        <w:t xml:space="preserve">21. Centers for Disease Control and Prevention. Flu view phase 3 quick reference guide [Internet]. Available: </w:t>
      </w:r>
      <w:hyperlink r:id="rId29">
        <w:r>
          <w:rPr>
            <w:rStyle w:val="Hyperlink"/>
          </w:rPr>
          <w:t>https://gis.cdc.gov/GRASP/Fluview/FluHospRates.html</w:t>
        </w:r>
      </w:hyperlink>
    </w:p>
    <w:p w14:paraId="37E83CD7" w14:textId="77777777" w:rsidR="00DE0DA2" w:rsidRDefault="00C0612C">
      <w:pPr>
        <w:pStyle w:val="Bibliography"/>
      </w:pPr>
      <w:bookmarkStart w:id="43" w:name="ref-Centers_for_Disease_Control_and_Prev"/>
      <w:r>
        <w:t xml:space="preserve">22. Centers for Disease Control and Prevention. MMWR week overview. </w:t>
      </w:r>
      <w:hyperlink r:id="rId30">
        <w:r>
          <w:rPr>
            <w:rStyle w:val="Hyperlink"/>
          </w:rPr>
          <w:t>https:</w:t>
        </w:r>
        <w:r>
          <w:rPr>
            <w:rStyle w:val="Hyperlink"/>
          </w:rPr>
          <w:t>//wwwn.cdc.gov/nndss/document/MMWR_Week_overview.pdf</w:t>
        </w:r>
      </w:hyperlink>
      <w:r>
        <w:t xml:space="preserve">; </w:t>
      </w:r>
    </w:p>
    <w:p w14:paraId="6372E835" w14:textId="77777777" w:rsidR="00DE0DA2" w:rsidRDefault="00C0612C">
      <w:pPr>
        <w:pStyle w:val="Bibliography"/>
      </w:pPr>
      <w:bookmarkStart w:id="44" w:name="ref-Kim2009-bz"/>
      <w:bookmarkEnd w:id="43"/>
      <w:r>
        <w:t xml:space="preserve">23. Kim S, Koh K, Boyd S, Gorinevsky D. </w:t>
      </w:r>
      <m:oMath>
        <m:r>
          <m:rPr>
            <m:scr m:val="script"/>
          </m:rPr>
          <w:rPr>
            <w:rFonts w:ascii="Cambria Math" w:hAnsi="Cambria Math"/>
          </w:rPr>
          <m:t>l</m:t>
        </m:r>
      </m:oMath>
      <w:r>
        <w:t>1 trend filtering. SIAM Rev. Society for Industrial; Applied Mathematics; 2009;51: 339–360. doi:</w:t>
      </w:r>
      <w:hyperlink r:id="rId31">
        <w:r>
          <w:rPr>
            <w:rStyle w:val="Hyperlink"/>
          </w:rPr>
          <w:t>10.1137/070</w:t>
        </w:r>
        <w:r>
          <w:rPr>
            <w:rStyle w:val="Hyperlink"/>
          </w:rPr>
          <w:t>690274</w:t>
        </w:r>
      </w:hyperlink>
    </w:p>
    <w:p w14:paraId="4A432CDE" w14:textId="77777777" w:rsidR="00DE0DA2" w:rsidRDefault="00C0612C">
      <w:pPr>
        <w:pStyle w:val="Bibliography"/>
      </w:pPr>
      <w:bookmarkStart w:id="45" w:name="ref-Tibshirani2014-tr"/>
      <w:bookmarkEnd w:id="44"/>
      <w:r>
        <w:t>24. Tibshirani RJ. Adaptive piecewise polynomial estimation via trend filtering. Ann Stat. Institute of Mathematical Statistics; 2014;42: 285–323. doi:</w:t>
      </w:r>
      <w:hyperlink r:id="rId32">
        <w:r>
          <w:rPr>
            <w:rStyle w:val="Hyperlink"/>
          </w:rPr>
          <w:t>10.1214/13-AOS1189</w:t>
        </w:r>
      </w:hyperlink>
    </w:p>
    <w:p w14:paraId="0E1D24E8" w14:textId="77777777" w:rsidR="00DE0DA2" w:rsidRDefault="00C0612C">
      <w:pPr>
        <w:pStyle w:val="Bibliography"/>
      </w:pPr>
      <w:bookmarkStart w:id="46" w:name="ref-Arnold2015-tb"/>
      <w:bookmarkEnd w:id="45"/>
      <w:r>
        <w:t>25. Arnold T, Sadhanala V</w:t>
      </w:r>
      <w:r>
        <w:t xml:space="preserve">, Tibshirani R. Glmgen. 2015. </w:t>
      </w:r>
    </w:p>
    <w:p w14:paraId="0F1D8D1C" w14:textId="77777777" w:rsidR="00DE0DA2" w:rsidRDefault="00C0612C">
      <w:pPr>
        <w:pStyle w:val="Bibliography"/>
      </w:pPr>
      <w:bookmarkStart w:id="47" w:name="ref-RCore2020-ct"/>
      <w:bookmarkEnd w:id="46"/>
      <w:r>
        <w:t xml:space="preserve">26. R Core Team. R: A language and environment for statistical computing [Internet]. Vienna, Austria: R Foundation for Statistical Computing; 2020. Available: </w:t>
      </w:r>
      <w:hyperlink r:id="rId33">
        <w:r>
          <w:rPr>
            <w:rStyle w:val="Hyperlink"/>
          </w:rPr>
          <w:t>https://www.R-projec</w:t>
        </w:r>
        <w:r>
          <w:rPr>
            <w:rStyle w:val="Hyperlink"/>
          </w:rPr>
          <w:t>t.org/</w:t>
        </w:r>
      </w:hyperlink>
    </w:p>
    <w:p w14:paraId="7BBB20D1" w14:textId="77777777" w:rsidR="00DE0DA2" w:rsidRDefault="00C0612C">
      <w:pPr>
        <w:pStyle w:val="Bibliography"/>
      </w:pPr>
      <w:bookmarkStart w:id="48" w:name="ref-Naimi2018-fv"/>
      <w:bookmarkEnd w:id="47"/>
      <w:r>
        <w:t>27. Naimi AI, Balzer LB. Stacked generalization: An introduction to super learning. Eur J Epidemiol. 2018;33: 459–464. doi:</w:t>
      </w:r>
      <w:hyperlink r:id="rId34">
        <w:r>
          <w:rPr>
            <w:rStyle w:val="Hyperlink"/>
          </w:rPr>
          <w:t>10.1007/s10654-018-0390-z</w:t>
        </w:r>
      </w:hyperlink>
      <w:bookmarkEnd w:id="24"/>
      <w:bookmarkEnd w:id="48"/>
    </w:p>
    <w:sectPr w:rsidR="00DE0D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D145F" w14:textId="77777777" w:rsidR="00C0612C" w:rsidRDefault="00C0612C">
      <w:pPr>
        <w:spacing w:after="0" w:line="240" w:lineRule="auto"/>
      </w:pPr>
      <w:r>
        <w:separator/>
      </w:r>
    </w:p>
  </w:endnote>
  <w:endnote w:type="continuationSeparator" w:id="0">
    <w:p w14:paraId="465A46F2" w14:textId="77777777" w:rsidR="00C0612C" w:rsidRDefault="00C0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harter">
    <w:panose1 w:val="02000503060000020004"/>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BD52B" w14:textId="77777777" w:rsidR="00C0612C" w:rsidRDefault="00C0612C">
      <w:r>
        <w:separator/>
      </w:r>
    </w:p>
  </w:footnote>
  <w:footnote w:type="continuationSeparator" w:id="0">
    <w:p w14:paraId="4E971EAE" w14:textId="77777777" w:rsidR="00C0612C" w:rsidRDefault="00C061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E9C7F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D3A660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A66F8C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B8A71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8AC45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FF6781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C2C818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C266FD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59EC46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2B6B5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7CC18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0BEAF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ABE86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0BFC1C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0"/>
  </w:num>
  <w:num w:numId="6">
    <w:abstractNumId w:val="0"/>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12"/>
  </w:num>
  <w:num w:numId="20">
    <w:abstractNumId w:val="0"/>
  </w:num>
  <w:num w:numId="21">
    <w:abstractNumId w:val="0"/>
  </w:num>
  <w:num w:numId="22">
    <w:abstractNumId w:val="0"/>
  </w:num>
  <w:num w:numId="23">
    <w:abstractNumId w:val="0"/>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paperpile-doc-id" w:val="M975A933P423M136"/>
    <w:docVar w:name="paperpile-doc-name" w:val="Gantenberg_FluHospPrediction.docx"/>
  </w:docVars>
  <w:rsids>
    <w:rsidRoot w:val="00590D07"/>
    <w:rsid w:val="00011C8B"/>
    <w:rsid w:val="004E29B3"/>
    <w:rsid w:val="00590D07"/>
    <w:rsid w:val="00595C06"/>
    <w:rsid w:val="00784D58"/>
    <w:rsid w:val="008D6863"/>
    <w:rsid w:val="00B86B75"/>
    <w:rsid w:val="00BC48D5"/>
    <w:rsid w:val="00C0612C"/>
    <w:rsid w:val="00C36279"/>
    <w:rsid w:val="00DE0DA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3CEB"/>
  <w15:docId w15:val="{8E9C36BC-4B3E-4E31-AEF7-C8F5104D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35E1"/>
    <w:pPr>
      <w:spacing w:line="360" w:lineRule="auto"/>
    </w:pPr>
    <w:rPr>
      <w:rFonts w:ascii="Times New Roman" w:hAnsi="Times New Roman"/>
    </w:rPr>
  </w:style>
  <w:style w:type="paragraph" w:styleId="Heading1">
    <w:name w:val="heading 1"/>
    <w:basedOn w:val="Normal"/>
    <w:next w:val="BodyText"/>
    <w:uiPriority w:val="9"/>
    <w:qFormat/>
    <w:rsid w:val="00CC5E65"/>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CC5E65"/>
    <w:pPr>
      <w:keepNext/>
      <w:keepLines/>
      <w:spacing w:before="200" w:after="0"/>
      <w:outlineLvl w:val="1"/>
    </w:pPr>
    <w:rPr>
      <w:rFonts w:eastAsiaTheme="majorEastAsia"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1ADD"/>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CC5E65"/>
    <w:rPr>
      <w:rFonts w:ascii="Charter" w:hAnsi="Charte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371/journal.pone.0094130" TargetMode="External"/><Relationship Id="rId18" Type="http://schemas.openxmlformats.org/officeDocument/2006/relationships/hyperlink" Target="https://doi.org/10.1007/978-0-387-84858-7" TargetMode="External"/><Relationship Id="rId26" Type="http://schemas.openxmlformats.org/officeDocument/2006/relationships/hyperlink" Target="https://CRAN.R-project.org/package=SuperLearner" TargetMode="External"/><Relationship Id="rId3" Type="http://schemas.openxmlformats.org/officeDocument/2006/relationships/settings" Target="settings.xml"/><Relationship Id="rId21" Type="http://schemas.openxmlformats.org/officeDocument/2006/relationships/hyperlink" Target="https://doi.org/10.1038/s41598-018-36361-9" TargetMode="External"/><Relationship Id="rId34" Type="http://schemas.openxmlformats.org/officeDocument/2006/relationships/hyperlink" Target="https://doi.org/10.1007/s10654-018-0390-z" TargetMode="External"/><Relationship Id="rId7" Type="http://schemas.openxmlformats.org/officeDocument/2006/relationships/image" Target="media/image1.png"/><Relationship Id="rId12" Type="http://schemas.openxmlformats.org/officeDocument/2006/relationships/hyperlink" Target="https://doi.org/10.1073/pnas.1812594116" TargetMode="External"/><Relationship Id="rId17" Type="http://schemas.openxmlformats.org/officeDocument/2006/relationships/hyperlink" Target="https://doi.org/10.1371/journal.pcbi.1005910" TargetMode="External"/><Relationship Id="rId25" Type="http://schemas.openxmlformats.org/officeDocument/2006/relationships/hyperlink" Target="https://doi.org/10.1007/978-1-4419-9782-1\_3" TargetMode="External"/><Relationship Id="rId33"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doi.org/10.1371/journal.pcbi.1007486" TargetMode="External"/><Relationship Id="rId20" Type="http://schemas.openxmlformats.org/officeDocument/2006/relationships/hyperlink" Target="https://doi.org/10.1007/BF00117832" TargetMode="External"/><Relationship Id="rId29" Type="http://schemas.openxmlformats.org/officeDocument/2006/relationships/hyperlink" Target="https://gis.cdc.gov/GRASP/Fluview/FluHospRat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86/s12889-019-7966-8" TargetMode="External"/><Relationship Id="rId24" Type="http://schemas.openxmlformats.org/officeDocument/2006/relationships/hyperlink" Target="https://doi.org/10.2202/1544-6115.1309" TargetMode="External"/><Relationship Id="rId32" Type="http://schemas.openxmlformats.org/officeDocument/2006/relationships/hyperlink" Target="https://doi.org/10.1214/13-AOS1189" TargetMode="External"/><Relationship Id="rId5" Type="http://schemas.openxmlformats.org/officeDocument/2006/relationships/footnotes" Target="footnotes.xml"/><Relationship Id="rId15" Type="http://schemas.openxmlformats.org/officeDocument/2006/relationships/hyperlink" Target="https://doi.org/10.1371/journal.pcbi.1004382" TargetMode="External"/><Relationship Id="rId23" Type="http://schemas.openxmlformats.org/officeDocument/2006/relationships/hyperlink" Target="https://doi.org/10.1098/rsif.2019.0080" TargetMode="External"/><Relationship Id="rId28" Type="http://schemas.openxmlformats.org/officeDocument/2006/relationships/hyperlink" Target="https://predict.cdc.gov/post/59973fe26f7559750d84a843" TargetMode="External"/><Relationship Id="rId36" Type="http://schemas.openxmlformats.org/officeDocument/2006/relationships/theme" Target="theme/theme1.xml"/><Relationship Id="rId10" Type="http://schemas.openxmlformats.org/officeDocument/2006/relationships/hyperlink" Target="https://www.cdc.gov/flu/about/burden/index.html" TargetMode="External"/><Relationship Id="rId19" Type="http://schemas.openxmlformats.org/officeDocument/2006/relationships/hyperlink" Target="https://doi.org/10.1016/S0893-6080(05)80023-1" TargetMode="External"/><Relationship Id="rId31" Type="http://schemas.openxmlformats.org/officeDocument/2006/relationships/hyperlink" Target="https://doi.org/10.1137/07069027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93/aje/kwx334" TargetMode="External"/><Relationship Id="rId22" Type="http://schemas.openxmlformats.org/officeDocument/2006/relationships/hyperlink" Target="https://doi.org/10.1098/rsif.2018.0174" TargetMode="External"/><Relationship Id="rId27" Type="http://schemas.openxmlformats.org/officeDocument/2006/relationships/hyperlink" Target="https://doi.org/10.5281/zenodo.1342293" TargetMode="External"/><Relationship Id="rId30" Type="http://schemas.openxmlformats.org/officeDocument/2006/relationships/hyperlink" Target="https://wwwn.cdc.gov/nndss/document/MMWR_Week_overview.pdf"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4368</Words>
  <Characters>24902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Predicting seasonal influenza hospitalization using an ensemble super learner: a simulation study</vt:lpstr>
    </vt:vector>
  </TitlesOfParts>
  <Company/>
  <LinksUpToDate>false</LinksUpToDate>
  <CharactersWithSpaces>29212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seasonal influenza hospitalization using an ensemble super learner: a simulation study</dc:title>
  <dc:creator/>
  <cp:keywords/>
  <cp:lastModifiedBy>Jason Gantenberg</cp:lastModifiedBy>
  <cp:revision>2</cp:revision>
  <dcterms:created xsi:type="dcterms:W3CDTF">2020-04-22T21:48:00Z</dcterms:created>
  <dcterms:modified xsi:type="dcterms:W3CDTF">2020-04-22T21:51:00Z</dcterms:modified>
</cp:coreProperties>
</file>