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CLive artifact-fields — candidate layouts</w:t>
      </w:r>
    </w:p>
    <w:p>
      <w:r>
        <w:rPr>
          <w:i/>
        </w:rPr>
        <w:t>Step 1 of docs/artifact-fields-pilot.md. Each phase lists the current artifact_fields layout plus the alternatives to pilot. The current layout is always a candidate.</w:t>
      </w:r>
    </w:p>
    <w:p>
      <w:pPr>
        <w:pStyle w:val="Heading1"/>
      </w:pPr>
      <w:r>
        <w:t>problem_definition</w:t>
      </w:r>
    </w:p>
    <w:p>
      <w:r>
        <w:rPr>
          <w:b/>
        </w:rPr>
        <w:t xml:space="preserve">Criteria: </w:t>
      </w:r>
      <w:r>
        <w:t>novel_wording, concrete_types, constraints_noted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2736"/>
          </w:tcPr>
          <w:p>
            <w:r>
              <w:rPr>
                <w:b/>
              </w:rPr>
              <w:t>Fields</w:t>
            </w:r>
          </w:p>
        </w:tc>
        <w:tc>
          <w:tcPr>
            <w:tcW w:type="dxa" w:w="5904"/>
          </w:tcPr>
          <w:p>
            <w:r>
              <w:rPr>
                <w:b/>
              </w:rPr>
              <w:t>Question it tests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t>P1 (current)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t>summary, inputs, outputs</w:t>
            </w:r>
          </w:p>
        </w:tc>
        <w:tc>
          <w:tcPr>
            <w:tcW w:type="dxa" w:w="5904"/>
          </w:tcPr>
          <w:p>
            <w:pPr>
              <w:spacing w:after="0"/>
            </w:pPr>
            <w:r>
              <w:t>novel_wording -&gt; summary; concrete_types -&gt; inputs + outputs; constraints_noted -&gt; inputs (the hint asks “what the statement guarantees about it”). Does constraints coverage survive with no dedicated box?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t>P2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t>summary, inputs, outputs, constraints</w:t>
            </w:r>
          </w:p>
        </w:tc>
        <w:tc>
          <w:tcPr>
            <w:tcW w:type="dxa" w:w="5904"/>
          </w:tcPr>
          <w:p>
            <w:pPr>
              <w:spacing w:after="0"/>
            </w:pPr>
            <w:r>
              <w:t>constraints_noted -&gt; constraints. Reword the inputs hint to type + count only so students don’t split-brain. Matches the constraints: key the old suite fixtures already carry.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t>P3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t>summary, inputs, constraints, outputs</w:t>
            </w:r>
          </w:p>
        </w:tc>
        <w:tc>
          <w:tcPr>
            <w:tcW w:type="dxa" w:w="5904"/>
          </w:tcPr>
          <w:p>
            <w:pPr>
              <w:spacing w:after="0"/>
            </w:pPr>
            <w:r>
              <w:t>Same as P2 with constraints next to inputs, since constraints are usually about inputs. Does adjacency change what students write?</w:t>
            </w:r>
          </w:p>
        </w:tc>
      </w:tr>
    </w:tbl>
    <w:p/>
    <w:p>
      <w:pPr>
        <w:pStyle w:val="Heading1"/>
      </w:pPr>
      <w:r>
        <w:t>case_design</w:t>
      </w:r>
    </w:p>
    <w:p>
      <w:r>
        <w:rPr>
          <w:b/>
        </w:rPr>
        <w:t xml:space="preserve">Criteria: </w:t>
      </w:r>
      <w:r>
        <w:t>has_normal_case, has_edge_case, work_is_shown, outputs_are_correct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2736"/>
          </w:tcPr>
          <w:p>
            <w:r>
              <w:rPr>
                <w:b/>
              </w:rPr>
              <w:t>Fields</w:t>
            </w:r>
          </w:p>
        </w:tc>
        <w:tc>
          <w:tcPr>
            <w:tcW w:type="dxa" w:w="5904"/>
          </w:tcPr>
          <w:p>
            <w:r>
              <w:rPr>
                <w:b/>
              </w:rPr>
              <w:t>Question it tests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t>C1 (current)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t>normal_cases, edge_cases, reasoning</w:t>
            </w:r>
          </w:p>
        </w:tc>
        <w:tc>
          <w:tcPr>
            <w:tcW w:type="dxa" w:w="5904"/>
          </w:tcPr>
          <w:p>
            <w:pPr>
              <w:spacing w:after="0"/>
            </w:pPr>
            <w:r>
              <w:t>Each case box holds input + output + trace; work_is_shown and outputs_are_correct read both case boxes. Is reasoning load-bearing, or only scaffolding half-read by has_edge_case?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t>C2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t>normal_cases, edge_cases, traces, reasoning</w:t>
            </w:r>
          </w:p>
        </w:tc>
        <w:tc>
          <w:tcPr>
            <w:tcW w:type="dxa" w:w="5904"/>
          </w:tcPr>
          <w:p>
            <w:pPr>
              <w:spacing w:after="0"/>
            </w:pPr>
            <w:r>
              <w:t>work_is_shown -&gt; traces (dedicated). Risk: separating the trace from its case makes outputs_are_correct cross-reference, and students may leave traces empty.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t>C3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t>cases, reasoning</w:t>
            </w:r>
          </w:p>
        </w:tc>
        <w:tc>
          <w:tcPr>
            <w:tcW w:type="dxa" w:w="5904"/>
          </w:tcPr>
          <w:p>
            <w:pPr>
              <w:spacing w:after="0"/>
            </w:pPr>
            <w:r>
              <w:t>One case box; the student labels which case is the boundary in-line or in reasoning. Fewer boxes. Does has_edge_case (“identified as such”) survive the merge?</w:t>
            </w:r>
          </w:p>
        </w:tc>
      </w:tr>
    </w:tbl>
    <w:p/>
    <w:p>
      <w:pPr>
        <w:pStyle w:val="Heading1"/>
      </w:pPr>
      <w:r>
        <w:t>algorithm_design</w:t>
      </w:r>
    </w:p>
    <w:p>
      <w:r>
        <w:rPr>
          <w:b/>
        </w:rPr>
        <w:t xml:space="preserve">Criteria: </w:t>
      </w:r>
      <w:r>
        <w:t>ordered_steps, not_c_code, inputs_are_consumed, state_is_named, output_is_produced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2736"/>
          </w:tcPr>
          <w:p>
            <w:r>
              <w:rPr>
                <w:b/>
              </w:rPr>
              <w:t>Fields</w:t>
            </w:r>
          </w:p>
        </w:tc>
        <w:tc>
          <w:tcPr>
            <w:tcW w:type="dxa" w:w="5904"/>
          </w:tcPr>
          <w:p>
            <w:r>
              <w:rPr>
                <w:b/>
              </w:rPr>
              <w:t>Question it tests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t>D1 (current)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t>steps, state, output_step</w:t>
            </w:r>
          </w:p>
        </w:tc>
        <w:tc>
          <w:tcPr>
            <w:tcW w:type="dxa" w:w="5904"/>
          </w:tcPr>
          <w:p>
            <w:pPr>
              <w:spacing w:after="0"/>
            </w:pPr>
            <w:r>
              <w:t>state_is_named -&gt; state; output_is_produced -&gt; output_step; the rest -&gt; steps. Do students duplicate the output in steps and leave output_step redundant, or thin out state?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t>D2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t>inputs_read, steps, state, output_step</w:t>
            </w:r>
          </w:p>
        </w:tc>
        <w:tc>
          <w:tcPr>
            <w:tcW w:type="dxa" w:w="5904"/>
          </w:tcPr>
          <w:p>
            <w:pPr>
              <w:spacing w:after="0"/>
            </w:pPr>
            <w:r>
              <w:t>inputs_are_consumed -&gt; inputs_read (dedicated). Four boxes — most burden. Risk: reading is part of the flow; pulling it out can make steps start mid-air and hurt ordered_steps.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t>D3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t>steps, state</w:t>
            </w:r>
          </w:p>
        </w:tc>
        <w:tc>
          <w:tcPr>
            <w:tcW w:type="dxa" w:w="5904"/>
          </w:tcPr>
          <w:p>
            <w:pPr>
              <w:spacing w:after="0"/>
            </w:pPr>
            <w:r>
              <w:t>Output folded into the last step; output_is_produced reads the tail of steps. Tests whether a dedicated output box is load-bearing. Two boxes.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