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Default="00162F41" w:rsidP="00162F41">
      <w:pPr>
        <w:jc w:val="center"/>
        <w:rPr>
          <w:rFonts w:ascii="Times New Roman" w:hAnsi="Times New Roman" w:cs="Times New Roman"/>
          <w:sz w:val="32"/>
          <w:szCs w:val="32"/>
        </w:rPr>
      </w:pPr>
      <w:r w:rsidRPr="00162F41">
        <w:rPr>
          <w:rFonts w:ascii="Times New Roman" w:hAnsi="Times New Roman" w:cs="Times New Roman"/>
          <w:sz w:val="32"/>
          <w:szCs w:val="32"/>
        </w:rPr>
        <w:t>THE BIZARRE IMPACT OF COVID-19 PANDEMIC ON HOUSING PRICES ON OAHU ISLAND, HI</w:t>
      </w:r>
    </w:p>
    <w:p w14:paraId="1E16AC2A" w14:textId="77777777" w:rsidR="00162F41" w:rsidRPr="00162F41" w:rsidRDefault="00162F41" w:rsidP="00162F41">
      <w:pPr>
        <w:jc w:val="center"/>
        <w:rPr>
          <w:rFonts w:ascii="Times New Roman" w:hAnsi="Times New Roman" w:cs="Times New Roman"/>
          <w:sz w:val="32"/>
          <w:szCs w:val="32"/>
        </w:rPr>
      </w:pPr>
    </w:p>
    <w:p w14:paraId="7AD02186" w14:textId="0A0B1DFE" w:rsidR="00427CAD"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Peiyong</w:t>
      </w:r>
      <w:proofErr w:type="spellEnd"/>
      <w:r>
        <w:rPr>
          <w:rFonts w:ascii="Times New Roman" w:hAnsi="Times New Roman" w:cs="Times New Roman"/>
          <w:sz w:val="24"/>
          <w:szCs w:val="24"/>
        </w:rPr>
        <w:t xml:space="preserve"> Yu</w:t>
      </w:r>
    </w:p>
    <w:p w14:paraId="678A5D3B" w14:textId="7D8F3AB2" w:rsidR="00162F41" w:rsidRDefault="00755861" w:rsidP="00427CAD">
      <w:pPr>
        <w:spacing w:after="0"/>
        <w:jc w:val="center"/>
        <w:rPr>
          <w:rFonts w:ascii="Times New Roman" w:hAnsi="Times New Roman" w:cs="Times New Roman"/>
          <w:sz w:val="24"/>
          <w:szCs w:val="24"/>
        </w:rPr>
      </w:pPr>
      <w:hyperlink r:id="rId8" w:history="1">
        <w:r w:rsidR="00162F41" w:rsidRPr="00A602CB">
          <w:rPr>
            <w:rStyle w:val="Hyperlink"/>
            <w:rFonts w:ascii="Times New Roman" w:hAnsi="Times New Roman" w:cs="Times New Roman"/>
            <w:sz w:val="24"/>
            <w:szCs w:val="24"/>
          </w:rPr>
          <w:t>pyu@hawaii.edu</w:t>
        </w:r>
      </w:hyperlink>
    </w:p>
    <w:p w14:paraId="17367157" w14:textId="04B7CFD9"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Assistant Professor of Economics</w:t>
      </w:r>
    </w:p>
    <w:p w14:paraId="1AAD6F48" w14:textId="694F2F4B" w:rsidR="00162F41" w:rsidRDefault="00162F41" w:rsidP="00427CAD">
      <w:pPr>
        <w:spacing w:after="0"/>
        <w:jc w:val="center"/>
        <w:rPr>
          <w:rFonts w:ascii="Times New Roman" w:hAnsi="Times New Roman" w:cs="Times New Roman"/>
          <w:sz w:val="24"/>
          <w:szCs w:val="24"/>
        </w:rPr>
      </w:pPr>
      <w:r>
        <w:rPr>
          <w:rFonts w:ascii="Times New Roman" w:hAnsi="Times New Roman" w:cs="Times New Roman"/>
          <w:sz w:val="24"/>
          <w:szCs w:val="24"/>
        </w:rPr>
        <w:t>University of Hawaii – West Oahu</w:t>
      </w:r>
    </w:p>
    <w:p w14:paraId="2A92B395" w14:textId="77777777" w:rsidR="003156D2" w:rsidRDefault="003156D2" w:rsidP="00427CAD">
      <w:pPr>
        <w:spacing w:after="0"/>
        <w:jc w:val="center"/>
        <w:rPr>
          <w:rFonts w:ascii="Times New Roman" w:hAnsi="Times New Roman" w:cs="Times New Roman"/>
          <w:sz w:val="24"/>
          <w:szCs w:val="24"/>
        </w:rPr>
      </w:pPr>
    </w:p>
    <w:p w14:paraId="778FA4AD" w14:textId="5CAD83BF" w:rsidR="003156D2" w:rsidRDefault="003156D2" w:rsidP="00427CAD">
      <w:pPr>
        <w:spacing w:after="0"/>
        <w:jc w:val="center"/>
        <w:rPr>
          <w:rFonts w:ascii="Times New Roman" w:hAnsi="Times New Roman" w:cs="Times New Roman"/>
          <w:sz w:val="24"/>
          <w:szCs w:val="24"/>
        </w:rPr>
      </w:pPr>
      <w:r>
        <w:rPr>
          <w:rFonts w:ascii="Times New Roman" w:hAnsi="Times New Roman" w:cs="Times New Roman"/>
          <w:sz w:val="24"/>
          <w:szCs w:val="24"/>
        </w:rPr>
        <w:t>&amp;</w:t>
      </w:r>
    </w:p>
    <w:p w14:paraId="6AF17ECC" w14:textId="6908D919" w:rsidR="003156D2"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 xml:space="preserve">Dr. </w:t>
      </w:r>
      <w:r w:rsidRPr="00597D5B">
        <w:rPr>
          <w:rFonts w:ascii="Times New Roman" w:hAnsi="Times New Roman" w:cs="Times New Roman"/>
          <w:sz w:val="24"/>
          <w:szCs w:val="24"/>
        </w:rPr>
        <w:t>Jeremy R. Groves</w:t>
      </w:r>
    </w:p>
    <w:p w14:paraId="4EC37ED6" w14:textId="042B8FA9" w:rsidR="00597D5B" w:rsidRDefault="00597D5B" w:rsidP="00597D5B">
      <w:pPr>
        <w:spacing w:after="0"/>
        <w:jc w:val="center"/>
        <w:rPr>
          <w:rFonts w:ascii="Times New Roman" w:hAnsi="Times New Roman" w:cs="Times New Roman"/>
          <w:sz w:val="24"/>
          <w:szCs w:val="24"/>
        </w:rPr>
      </w:pPr>
      <w:hyperlink r:id="rId9" w:history="1">
        <w:r w:rsidRPr="00997597">
          <w:rPr>
            <w:rStyle w:val="Hyperlink"/>
            <w:rFonts w:ascii="Times New Roman" w:hAnsi="Times New Roman" w:cs="Times New Roman"/>
            <w:sz w:val="24"/>
            <w:szCs w:val="24"/>
          </w:rPr>
          <w:t>jgroves@niu.edu</w:t>
        </w:r>
      </w:hyperlink>
    </w:p>
    <w:p w14:paraId="2BCD9350" w14:textId="45AA520A"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Associate Professor of Economics</w:t>
      </w:r>
    </w:p>
    <w:p w14:paraId="325F0D25" w14:textId="1D9BACC2" w:rsidR="00597D5B" w:rsidRDefault="00597D5B" w:rsidP="00597D5B">
      <w:pPr>
        <w:spacing w:after="0"/>
        <w:jc w:val="center"/>
        <w:rPr>
          <w:rFonts w:ascii="Times New Roman" w:hAnsi="Times New Roman" w:cs="Times New Roman"/>
          <w:sz w:val="24"/>
          <w:szCs w:val="24"/>
        </w:rPr>
      </w:pPr>
      <w:r>
        <w:rPr>
          <w:rFonts w:ascii="Times New Roman" w:hAnsi="Times New Roman" w:cs="Times New Roman"/>
          <w:sz w:val="24"/>
          <w:szCs w:val="24"/>
        </w:rPr>
        <w:t>Northern Illinois University</w:t>
      </w:r>
    </w:p>
    <w:p w14:paraId="1DD646DC" w14:textId="77777777" w:rsidR="00162F41" w:rsidRDefault="00162F41" w:rsidP="00427CAD">
      <w:pPr>
        <w:spacing w:after="0"/>
        <w:jc w:val="center"/>
        <w:rPr>
          <w:rFonts w:ascii="Times New Roman" w:hAnsi="Times New Roman" w:cs="Times New Roman"/>
          <w:sz w:val="24"/>
          <w:szCs w:val="24"/>
        </w:rPr>
      </w:pPr>
    </w:p>
    <w:p w14:paraId="7AD02187" w14:textId="77777777" w:rsidR="00427CAD" w:rsidRDefault="00427CAD" w:rsidP="00427CAD">
      <w:pPr>
        <w:spacing w:after="0"/>
        <w:rPr>
          <w:rFonts w:ascii="Times New Roman" w:hAnsi="Times New Roman" w:cs="Times New Roman"/>
          <w:sz w:val="24"/>
          <w:szCs w:val="24"/>
        </w:rPr>
      </w:pPr>
      <w:r>
        <w:rPr>
          <w:rFonts w:ascii="Times New Roman" w:hAnsi="Times New Roman" w:cs="Times New Roman"/>
          <w:sz w:val="24"/>
          <w:szCs w:val="24"/>
        </w:rPr>
        <w:tab/>
      </w:r>
    </w:p>
    <w:p w14:paraId="7AD02213" w14:textId="12415C1B" w:rsidR="00427CAD" w:rsidRPr="00427CAD" w:rsidRDefault="00162F41" w:rsidP="003D2F9A">
      <w:pPr>
        <w:spacing w:after="0" w:line="720" w:lineRule="auto"/>
        <w:rPr>
          <w:rFonts w:ascii="Times New Roman" w:hAnsi="Times New Roman" w:cs="Times New Roman"/>
          <w:sz w:val="24"/>
          <w:szCs w:val="24"/>
        </w:rPr>
      </w:pPr>
      <w:r>
        <w:rPr>
          <w:rFonts w:ascii="Times New Roman" w:hAnsi="Times New Roman" w:cs="Times New Roman"/>
          <w:b/>
          <w:sz w:val="24"/>
          <w:szCs w:val="24"/>
        </w:rPr>
        <w:br w:type="column"/>
      </w:r>
      <w:r w:rsidR="00427CAD" w:rsidRPr="00427CAD">
        <w:rPr>
          <w:rFonts w:ascii="Times New Roman" w:hAnsi="Times New Roman" w:cs="Times New Roman"/>
          <w:b/>
          <w:sz w:val="24"/>
          <w:szCs w:val="24"/>
        </w:rPr>
        <w:lastRenderedPageBreak/>
        <w:t>INTRODUCTION</w:t>
      </w:r>
    </w:p>
    <w:p w14:paraId="63E1A883" w14:textId="0585997A" w:rsidR="00750B8C" w:rsidRDefault="00427CAD" w:rsidP="003D2F9A">
      <w:pPr>
        <w:spacing w:after="0" w:line="480" w:lineRule="auto"/>
        <w:rPr>
          <w:rFonts w:ascii="Times New Roman" w:hAnsi="Times New Roman" w:cs="Times New Roman"/>
          <w:sz w:val="24"/>
          <w:szCs w:val="24"/>
        </w:rPr>
      </w:pPr>
      <w:r w:rsidRPr="00427CAD">
        <w:rPr>
          <w:rFonts w:ascii="Times New Roman" w:hAnsi="Times New Roman" w:cs="Times New Roman"/>
          <w:sz w:val="24"/>
          <w:szCs w:val="24"/>
        </w:rPr>
        <w:t xml:space="preserve">This </w:t>
      </w:r>
      <w:r w:rsidR="00162F41">
        <w:rPr>
          <w:rFonts w:ascii="Times New Roman" w:hAnsi="Times New Roman" w:cs="Times New Roman"/>
          <w:sz w:val="24"/>
          <w:szCs w:val="24"/>
        </w:rPr>
        <w:t xml:space="preserve">paper investigates </w:t>
      </w:r>
      <w:r w:rsidRPr="00427CAD">
        <w:rPr>
          <w:rFonts w:ascii="Times New Roman" w:hAnsi="Times New Roman" w:cs="Times New Roman"/>
          <w:sz w:val="24"/>
          <w:szCs w:val="24"/>
        </w:rPr>
        <w:t>the impact</w:t>
      </w:r>
      <w:r w:rsidR="003C0B75">
        <w:rPr>
          <w:rFonts w:ascii="Times New Roman" w:hAnsi="Times New Roman" w:cs="Times New Roman"/>
          <w:sz w:val="24"/>
          <w:szCs w:val="24"/>
        </w:rPr>
        <w:t>s</w:t>
      </w:r>
      <w:r w:rsidRPr="00427CAD">
        <w:rPr>
          <w:rFonts w:ascii="Times New Roman" w:hAnsi="Times New Roman" w:cs="Times New Roman"/>
          <w:sz w:val="24"/>
          <w:szCs w:val="24"/>
        </w:rPr>
        <w:t xml:space="preserve"> of </w:t>
      </w:r>
      <w:r w:rsidR="00162F41">
        <w:rPr>
          <w:rFonts w:ascii="Times New Roman" w:hAnsi="Times New Roman" w:cs="Times New Roman"/>
          <w:sz w:val="24"/>
          <w:szCs w:val="24"/>
        </w:rPr>
        <w:t xml:space="preserve">COVID-19 pandemic </w:t>
      </w:r>
      <w:r w:rsidRPr="00427CAD">
        <w:rPr>
          <w:rFonts w:ascii="Times New Roman" w:hAnsi="Times New Roman" w:cs="Times New Roman"/>
          <w:sz w:val="24"/>
          <w:szCs w:val="24"/>
        </w:rPr>
        <w:t xml:space="preserve">on </w:t>
      </w:r>
      <w:r w:rsidR="00162F41">
        <w:rPr>
          <w:rFonts w:ascii="Times New Roman" w:hAnsi="Times New Roman" w:cs="Times New Roman"/>
          <w:sz w:val="24"/>
          <w:szCs w:val="24"/>
        </w:rPr>
        <w:t>the housing market on Oahu Island, Hawaii.</w:t>
      </w:r>
      <w:r w:rsidR="00162F41" w:rsidRPr="00162F41">
        <w:t xml:space="preserve"> </w:t>
      </w:r>
      <w:r w:rsidR="00162F41">
        <w:t xml:space="preserve">This ongoing </w:t>
      </w:r>
      <w:r w:rsidR="00162F41" w:rsidRPr="00162F41">
        <w:rPr>
          <w:rFonts w:ascii="Times New Roman" w:hAnsi="Times New Roman" w:cs="Times New Roman"/>
          <w:sz w:val="24"/>
          <w:szCs w:val="24"/>
        </w:rPr>
        <w:t xml:space="preserve">pandemic crisis has brought </w:t>
      </w:r>
      <w:r w:rsidR="00162F41">
        <w:rPr>
          <w:rFonts w:ascii="Times New Roman" w:hAnsi="Times New Roman" w:cs="Times New Roman"/>
          <w:sz w:val="24"/>
          <w:szCs w:val="24"/>
        </w:rPr>
        <w:t>a lot of fears and uncertainties to our society especially in the states with high death rates related to the virus.</w:t>
      </w:r>
      <w:r w:rsidR="00F30F3D">
        <w:rPr>
          <w:rFonts w:ascii="Times New Roman" w:hAnsi="Times New Roman" w:cs="Times New Roman"/>
          <w:sz w:val="24"/>
          <w:szCs w:val="24"/>
        </w:rPr>
        <w:t xml:space="preserve"> Comparing with other states, Hawaii has one of the lowest death rates in the United States. Even though Hawaii state has experienced far less spread than all the other US states, this pandemic affects this tourism-based economy, making business suffer, closing its schools and straining its healthcare system. On March 14, 2020, Hawaii found the first positive case</w:t>
      </w:r>
      <w:r w:rsidR="003630EB">
        <w:rPr>
          <w:rFonts w:ascii="Times New Roman" w:hAnsi="Times New Roman" w:cs="Times New Roman"/>
          <w:sz w:val="24"/>
          <w:szCs w:val="24"/>
        </w:rPr>
        <w:t xml:space="preserve"> in a Grand Princess passenger who had returned to Hawaii. Due to the increasing number of positive cases, </w:t>
      </w:r>
      <w:r w:rsidR="009A73B0">
        <w:rPr>
          <w:rFonts w:ascii="Times New Roman" w:hAnsi="Times New Roman" w:cs="Times New Roman"/>
          <w:sz w:val="24"/>
          <w:szCs w:val="24"/>
        </w:rPr>
        <w:t>Caldwell, the former mayor of Honolulu,</w:t>
      </w:r>
      <w:r w:rsidR="003630EB">
        <w:rPr>
          <w:rFonts w:ascii="Times New Roman" w:hAnsi="Times New Roman" w:cs="Times New Roman"/>
          <w:sz w:val="24"/>
          <w:szCs w:val="24"/>
        </w:rPr>
        <w:t xml:space="preserve"> announced stay-at-home orders beginning on March 23, 2020, lasting until April 30, 2020. For the first time, Hawaii Tourism Authority asked media to discourage people to travel to all the Hawaii islands. Hawaii’s former governor David Ige approved a second stay-at-home order from August 27 to September 24, 2020. Oahu has reopened on March 11, 2021. This paper </w:t>
      </w:r>
      <w:r w:rsidRPr="00427CAD">
        <w:rPr>
          <w:rFonts w:ascii="Times New Roman" w:hAnsi="Times New Roman" w:cs="Times New Roman"/>
          <w:sz w:val="24"/>
          <w:szCs w:val="24"/>
        </w:rPr>
        <w:t xml:space="preserve">evaluates how households value </w:t>
      </w:r>
      <w:r w:rsidR="003C0B75">
        <w:rPr>
          <w:rFonts w:ascii="Times New Roman" w:hAnsi="Times New Roman" w:cs="Times New Roman"/>
          <w:sz w:val="24"/>
          <w:szCs w:val="24"/>
        </w:rPr>
        <w:t xml:space="preserve">the </w:t>
      </w:r>
      <w:r w:rsidR="003630EB">
        <w:rPr>
          <w:rFonts w:ascii="Times New Roman" w:hAnsi="Times New Roman" w:cs="Times New Roman"/>
          <w:sz w:val="24"/>
          <w:szCs w:val="24"/>
        </w:rPr>
        <w:t>current housing market during the COVID-19 pandemic, which affects the housing prices negatively, positively, or nothing?</w:t>
      </w:r>
      <w:r w:rsidR="00EA422F">
        <w:rPr>
          <w:rFonts w:ascii="Times New Roman" w:hAnsi="Times New Roman" w:cs="Times New Roman"/>
          <w:sz w:val="24"/>
          <w:szCs w:val="24"/>
        </w:rPr>
        <w:t xml:space="preserve"> </w:t>
      </w:r>
      <w:r w:rsidR="00E316B2">
        <w:rPr>
          <w:rFonts w:ascii="Times New Roman" w:hAnsi="Times New Roman" w:cs="Times New Roman"/>
          <w:sz w:val="24"/>
          <w:szCs w:val="24"/>
        </w:rPr>
        <w:t>Hawaii is called paradise, the median housing price in Hawaii is above 1 million dollars. There is always a growing demand for houses in Hawaii, but will the COVID-19 affect people’s dreams of living in Hawaii and reduce their passions in buying properties from Oahu Island? The bizarre thing happened during the pandemic is that the housing prices increased dramatically on Oahu Island.</w:t>
      </w:r>
      <w:r w:rsidR="00E316B2" w:rsidRPr="00E316B2">
        <w:rPr>
          <w:rFonts w:ascii="Times New Roman" w:hAnsi="Times New Roman" w:cs="Times New Roman"/>
          <w:sz w:val="24"/>
          <w:szCs w:val="24"/>
        </w:rPr>
        <w:t xml:space="preserve"> The factors contributing to </w:t>
      </w:r>
      <w:r w:rsidR="00E316B2">
        <w:rPr>
          <w:rFonts w:ascii="Times New Roman" w:hAnsi="Times New Roman" w:cs="Times New Roman"/>
          <w:sz w:val="24"/>
          <w:szCs w:val="24"/>
        </w:rPr>
        <w:t>this bizarre increase</w:t>
      </w:r>
      <w:r w:rsidR="00E316B2" w:rsidRPr="00E316B2">
        <w:rPr>
          <w:rFonts w:ascii="Times New Roman" w:hAnsi="Times New Roman" w:cs="Times New Roman"/>
          <w:sz w:val="24"/>
          <w:szCs w:val="24"/>
        </w:rPr>
        <w:t xml:space="preserve"> in housing prices could be the historically low mortgage </w:t>
      </w:r>
      <w:r w:rsidR="00E316B2" w:rsidRPr="00E316B2">
        <w:rPr>
          <w:rFonts w:ascii="Times New Roman" w:hAnsi="Times New Roman" w:cs="Times New Roman"/>
          <w:sz w:val="24"/>
          <w:szCs w:val="24"/>
        </w:rPr>
        <w:lastRenderedPageBreak/>
        <w:t xml:space="preserve">rates and the </w:t>
      </w:r>
      <w:r w:rsidR="00E316B2">
        <w:rPr>
          <w:rFonts w:ascii="Times New Roman" w:hAnsi="Times New Roman" w:cs="Times New Roman"/>
          <w:sz w:val="24"/>
          <w:szCs w:val="24"/>
        </w:rPr>
        <w:t>appealing of living in Hawaii state which seems so much safer than other states increase</w:t>
      </w:r>
      <w:r w:rsidR="00E316B2" w:rsidRPr="00E316B2">
        <w:rPr>
          <w:rFonts w:ascii="Times New Roman" w:hAnsi="Times New Roman" w:cs="Times New Roman"/>
          <w:sz w:val="24"/>
          <w:szCs w:val="24"/>
        </w:rPr>
        <w:t xml:space="preserve">. </w:t>
      </w:r>
      <w:r w:rsidR="00E316B2">
        <w:rPr>
          <w:rFonts w:ascii="Times New Roman" w:hAnsi="Times New Roman" w:cs="Times New Roman"/>
          <w:sz w:val="24"/>
          <w:szCs w:val="24"/>
        </w:rPr>
        <w:t>Buyers</w:t>
      </w:r>
      <w:r w:rsidR="00E316B2" w:rsidRPr="00E316B2">
        <w:rPr>
          <w:rFonts w:ascii="Times New Roman" w:hAnsi="Times New Roman" w:cs="Times New Roman"/>
          <w:sz w:val="24"/>
          <w:szCs w:val="24"/>
        </w:rPr>
        <w:t xml:space="preserve"> might want to </w:t>
      </w:r>
      <w:r w:rsidR="00765289">
        <w:rPr>
          <w:rFonts w:ascii="Times New Roman" w:hAnsi="Times New Roman" w:cs="Times New Roman"/>
          <w:sz w:val="24"/>
          <w:szCs w:val="24"/>
        </w:rPr>
        <w:t>buy more houses due to the</w:t>
      </w:r>
      <w:r w:rsidR="00E316B2" w:rsidRPr="00E316B2">
        <w:rPr>
          <w:rFonts w:ascii="Times New Roman" w:hAnsi="Times New Roman" w:cs="Times New Roman"/>
          <w:sz w:val="24"/>
          <w:szCs w:val="24"/>
        </w:rPr>
        <w:t xml:space="preserve"> low mortgage rates, which make the cost of buying a house much cheaper. </w:t>
      </w:r>
      <w:r w:rsidR="00E316B2">
        <w:rPr>
          <w:rFonts w:ascii="Times New Roman" w:hAnsi="Times New Roman" w:cs="Times New Roman"/>
          <w:sz w:val="24"/>
          <w:szCs w:val="24"/>
        </w:rPr>
        <w:t>And the buyers</w:t>
      </w:r>
      <w:r w:rsidR="00E316B2" w:rsidRPr="00E316B2">
        <w:rPr>
          <w:rFonts w:ascii="Times New Roman" w:hAnsi="Times New Roman" w:cs="Times New Roman"/>
          <w:sz w:val="24"/>
          <w:szCs w:val="24"/>
        </w:rPr>
        <w:t xml:space="preserve"> might also want to buy a house to live in for health and safety purposes</w:t>
      </w:r>
      <w:r w:rsidR="00E316B2">
        <w:rPr>
          <w:rFonts w:ascii="Times New Roman" w:hAnsi="Times New Roman" w:cs="Times New Roman"/>
          <w:sz w:val="24"/>
          <w:szCs w:val="24"/>
        </w:rPr>
        <w:t xml:space="preserve"> especially the Hawaii state is a much safer place to live in</w:t>
      </w:r>
      <w:r w:rsidR="00E316B2" w:rsidRPr="00E316B2">
        <w:rPr>
          <w:rFonts w:ascii="Times New Roman" w:hAnsi="Times New Roman" w:cs="Times New Roman"/>
          <w:sz w:val="24"/>
          <w:szCs w:val="24"/>
        </w:rPr>
        <w:t xml:space="preserve">. In addition to the increased demand and </w:t>
      </w:r>
      <w:r w:rsidR="00105378">
        <w:rPr>
          <w:rFonts w:ascii="Times New Roman" w:hAnsi="Times New Roman" w:cs="Times New Roman"/>
          <w:sz w:val="24"/>
          <w:szCs w:val="24"/>
        </w:rPr>
        <w:t xml:space="preserve">limited </w:t>
      </w:r>
      <w:r w:rsidR="00E316B2" w:rsidRPr="00E316B2">
        <w:rPr>
          <w:rFonts w:ascii="Times New Roman" w:hAnsi="Times New Roman" w:cs="Times New Roman"/>
          <w:sz w:val="24"/>
          <w:szCs w:val="24"/>
        </w:rPr>
        <w:t xml:space="preserve">supply, other factors might also have contributed to the unusual housing prices in </w:t>
      </w:r>
      <w:r w:rsidR="00105378">
        <w:rPr>
          <w:rFonts w:ascii="Times New Roman" w:hAnsi="Times New Roman" w:cs="Times New Roman"/>
          <w:sz w:val="24"/>
          <w:szCs w:val="24"/>
        </w:rPr>
        <w:t>Hawaii</w:t>
      </w:r>
      <w:r w:rsidR="00E316B2" w:rsidRPr="00E316B2">
        <w:rPr>
          <w:rFonts w:ascii="Times New Roman" w:hAnsi="Times New Roman" w:cs="Times New Roman"/>
          <w:sz w:val="24"/>
          <w:szCs w:val="24"/>
        </w:rPr>
        <w:t xml:space="preserve">. For example, lumber prices have skyrocketed, having nearly tripled in price since 2020. </w:t>
      </w:r>
      <w:r w:rsidR="0066157C">
        <w:rPr>
          <w:rFonts w:ascii="Times New Roman" w:hAnsi="Times New Roman" w:cs="Times New Roman"/>
          <w:sz w:val="24"/>
          <w:szCs w:val="24"/>
        </w:rPr>
        <w:t>The increasing</w:t>
      </w:r>
      <w:r w:rsidR="00E316B2" w:rsidRPr="00E316B2">
        <w:rPr>
          <w:rFonts w:ascii="Times New Roman" w:hAnsi="Times New Roman" w:cs="Times New Roman"/>
          <w:sz w:val="24"/>
          <w:szCs w:val="24"/>
        </w:rPr>
        <w:t xml:space="preserve"> demand from home renovation projects, new home constructions, </w:t>
      </w:r>
      <w:r w:rsidR="00637ECA">
        <w:rPr>
          <w:rFonts w:ascii="Times New Roman" w:hAnsi="Times New Roman" w:cs="Times New Roman"/>
          <w:sz w:val="24"/>
          <w:szCs w:val="24"/>
        </w:rPr>
        <w:t>Honolulu Rail Transit construction</w:t>
      </w:r>
      <w:r w:rsidR="00E316B2" w:rsidRPr="00E316B2">
        <w:rPr>
          <w:rFonts w:ascii="Times New Roman" w:hAnsi="Times New Roman" w:cs="Times New Roman"/>
          <w:sz w:val="24"/>
          <w:szCs w:val="24"/>
        </w:rPr>
        <w:t>, and decreased global production</w:t>
      </w:r>
      <w:r w:rsidR="00637ECA">
        <w:rPr>
          <w:rFonts w:ascii="Times New Roman" w:hAnsi="Times New Roman" w:cs="Times New Roman"/>
          <w:sz w:val="24"/>
          <w:szCs w:val="24"/>
        </w:rPr>
        <w:t xml:space="preserve"> might have contributed to the rising housing prices in Hawaii</w:t>
      </w:r>
      <w:r w:rsidR="00E316B2" w:rsidRPr="00E316B2">
        <w:rPr>
          <w:rFonts w:ascii="Times New Roman" w:hAnsi="Times New Roman" w:cs="Times New Roman"/>
          <w:sz w:val="24"/>
          <w:szCs w:val="24"/>
        </w:rPr>
        <w:t xml:space="preserve">. </w:t>
      </w:r>
      <w:r w:rsidR="004F6298">
        <w:rPr>
          <w:rFonts w:ascii="Times New Roman" w:hAnsi="Times New Roman" w:cs="Times New Roman"/>
          <w:sz w:val="24"/>
          <w:szCs w:val="24"/>
        </w:rPr>
        <w:t>This paper contributes to the literature by including the first island study including the</w:t>
      </w:r>
      <w:r w:rsidR="00E316B2" w:rsidRPr="00E316B2">
        <w:rPr>
          <w:rFonts w:ascii="Times New Roman" w:hAnsi="Times New Roman" w:cs="Times New Roman"/>
          <w:sz w:val="24"/>
          <w:szCs w:val="24"/>
        </w:rPr>
        <w:t xml:space="preserve"> spatial patterns and spatial heterogeneity of housing price changes in </w:t>
      </w:r>
      <w:r w:rsidR="00A25413">
        <w:rPr>
          <w:rFonts w:ascii="Times New Roman" w:hAnsi="Times New Roman" w:cs="Times New Roman"/>
          <w:sz w:val="24"/>
          <w:szCs w:val="24"/>
        </w:rPr>
        <w:t>Hawaii’s single-family housing and condo markets</w:t>
      </w:r>
      <w:r w:rsidR="00E316B2" w:rsidRPr="00E316B2">
        <w:rPr>
          <w:rFonts w:ascii="Times New Roman" w:hAnsi="Times New Roman" w:cs="Times New Roman"/>
          <w:sz w:val="24"/>
          <w:szCs w:val="24"/>
        </w:rPr>
        <w:t xml:space="preserve"> during the COVID-19 pandemic crisis. </w:t>
      </w:r>
      <w:r w:rsidR="00751C14">
        <w:rPr>
          <w:rFonts w:ascii="Times New Roman" w:hAnsi="Times New Roman" w:cs="Times New Roman"/>
          <w:sz w:val="24"/>
          <w:szCs w:val="24"/>
        </w:rPr>
        <w:t>As far as we know, there are no studies that</w:t>
      </w:r>
      <w:r w:rsidR="00E316B2" w:rsidRPr="00E316B2">
        <w:rPr>
          <w:rFonts w:ascii="Times New Roman" w:hAnsi="Times New Roman" w:cs="Times New Roman"/>
          <w:sz w:val="24"/>
          <w:szCs w:val="24"/>
        </w:rPr>
        <w:t xml:space="preserve"> investigate the impact of the COVID-19 pandemic on </w:t>
      </w:r>
      <w:r w:rsidR="00751C14">
        <w:rPr>
          <w:rFonts w:ascii="Times New Roman" w:hAnsi="Times New Roman" w:cs="Times New Roman"/>
          <w:sz w:val="24"/>
          <w:szCs w:val="24"/>
        </w:rPr>
        <w:t>an island’s</w:t>
      </w:r>
      <w:r w:rsidR="00E316B2" w:rsidRPr="00E316B2">
        <w:rPr>
          <w:rFonts w:ascii="Times New Roman" w:hAnsi="Times New Roman" w:cs="Times New Roman"/>
          <w:sz w:val="24"/>
          <w:szCs w:val="24"/>
        </w:rPr>
        <w:t xml:space="preserve"> housing market. The goal of this study </w:t>
      </w:r>
      <w:r w:rsidR="0012277A">
        <w:rPr>
          <w:rFonts w:ascii="Times New Roman" w:hAnsi="Times New Roman" w:cs="Times New Roman"/>
          <w:sz w:val="24"/>
          <w:szCs w:val="24"/>
        </w:rPr>
        <w:t>is</w:t>
      </w:r>
      <w:r w:rsidR="00E316B2" w:rsidRPr="00E316B2">
        <w:rPr>
          <w:rFonts w:ascii="Times New Roman" w:hAnsi="Times New Roman" w:cs="Times New Roman"/>
          <w:sz w:val="24"/>
          <w:szCs w:val="24"/>
        </w:rPr>
        <w:t xml:space="preserve"> to explore the impact of the COVID-19 pandemic on </w:t>
      </w:r>
      <w:r w:rsidR="0012277A">
        <w:rPr>
          <w:rFonts w:ascii="Times New Roman" w:hAnsi="Times New Roman" w:cs="Times New Roman"/>
          <w:sz w:val="24"/>
          <w:szCs w:val="24"/>
        </w:rPr>
        <w:t>the housing prices on Oahu Island, HI</w:t>
      </w:r>
      <w:r w:rsidR="00E316B2" w:rsidRPr="00E316B2">
        <w:rPr>
          <w:rFonts w:ascii="Times New Roman" w:hAnsi="Times New Roman" w:cs="Times New Roman"/>
          <w:sz w:val="24"/>
          <w:szCs w:val="24"/>
        </w:rPr>
        <w:t xml:space="preserve">. </w:t>
      </w:r>
    </w:p>
    <w:p w14:paraId="339065DC" w14:textId="457B8F15" w:rsidR="00273717" w:rsidRDefault="00273717" w:rsidP="00E316B2">
      <w:pPr>
        <w:spacing w:after="0" w:line="480" w:lineRule="auto"/>
        <w:rPr>
          <w:rFonts w:ascii="Times New Roman" w:hAnsi="Times New Roman"/>
          <w:b/>
          <w:sz w:val="24"/>
          <w:szCs w:val="24"/>
        </w:rPr>
      </w:pPr>
      <w:r w:rsidRPr="00427CAD">
        <w:rPr>
          <w:rFonts w:ascii="Times New Roman" w:hAnsi="Times New Roman"/>
          <w:b/>
          <w:sz w:val="24"/>
          <w:szCs w:val="24"/>
        </w:rPr>
        <w:t>LITERATURE REVIEW</w:t>
      </w:r>
    </w:p>
    <w:p w14:paraId="3C34F80E" w14:textId="6A79DDF2" w:rsidR="00273717" w:rsidRPr="00427CAD" w:rsidRDefault="00273717" w:rsidP="00750B8C">
      <w:pPr>
        <w:widowControl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The</w:t>
      </w:r>
      <w:r w:rsidRPr="00427CAD">
        <w:rPr>
          <w:rFonts w:ascii="Times New Roman" w:eastAsia="SimSun" w:hAnsi="Times New Roman" w:cs="Times New Roman" w:hint="eastAsia"/>
          <w:kern w:val="2"/>
          <w:sz w:val="24"/>
          <w:szCs w:val="20"/>
        </w:rPr>
        <w:t xml:space="preserve"> studies on the </w:t>
      </w:r>
      <w:r w:rsidRPr="00427CAD">
        <w:rPr>
          <w:rFonts w:ascii="Times New Roman" w:eastAsia="SimSun" w:hAnsi="Times New Roman" w:cs="Times New Roman"/>
          <w:kern w:val="2"/>
          <w:sz w:val="24"/>
          <w:szCs w:val="20"/>
        </w:rPr>
        <w:t>relationship</w:t>
      </w:r>
      <w:r w:rsidRPr="00427CAD">
        <w:rPr>
          <w:rFonts w:ascii="Times New Roman" w:eastAsia="SimSun" w:hAnsi="Times New Roman" w:cs="Times New Roman" w:hint="eastAsia"/>
          <w:kern w:val="2"/>
          <w:sz w:val="24"/>
          <w:szCs w:val="20"/>
        </w:rPr>
        <w:t xml:space="preserve"> between the </w:t>
      </w:r>
      <w:r w:rsidR="00D35573">
        <w:rPr>
          <w:rFonts w:ascii="Times New Roman" w:eastAsia="SimSun" w:hAnsi="Times New Roman" w:cs="Times New Roman"/>
          <w:kern w:val="2"/>
          <w:sz w:val="24"/>
          <w:szCs w:val="20"/>
        </w:rPr>
        <w:t>COVID-19 pandemic</w:t>
      </w:r>
      <w:r>
        <w:rPr>
          <w:rFonts w:ascii="Times New Roman" w:eastAsia="SimSun" w:hAnsi="Times New Roman" w:cs="Times New Roman" w:hint="eastAsia"/>
          <w:kern w:val="2"/>
          <w:sz w:val="24"/>
          <w:szCs w:val="20"/>
        </w:rPr>
        <w:t xml:space="preserve"> and </w:t>
      </w:r>
      <w:r w:rsidR="00D35573">
        <w:rPr>
          <w:rFonts w:ascii="Times New Roman" w:eastAsia="SimSun" w:hAnsi="Times New Roman" w:cs="Times New Roman"/>
          <w:kern w:val="2"/>
          <w:sz w:val="24"/>
          <w:szCs w:val="20"/>
        </w:rPr>
        <w:t>housing</w:t>
      </w:r>
      <w:r>
        <w:rPr>
          <w:rFonts w:ascii="Times New Roman" w:eastAsia="SimSun" w:hAnsi="Times New Roman" w:cs="Times New Roman" w:hint="eastAsia"/>
          <w:kern w:val="2"/>
          <w:sz w:val="24"/>
          <w:szCs w:val="20"/>
        </w:rPr>
        <w:t xml:space="preserve"> values</w:t>
      </w:r>
      <w:r>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can be grouped into three categories: studies</w:t>
      </w:r>
      <w:r w:rsidRPr="00427CAD">
        <w:rPr>
          <w:rFonts w:ascii="Times New Roman" w:eastAsia="SimSun" w:hAnsi="Times New Roman" w:cs="Times New Roman"/>
          <w:kern w:val="2"/>
          <w:sz w:val="24"/>
          <w:szCs w:val="20"/>
        </w:rPr>
        <w:t xml:space="preserve"> that</w:t>
      </w:r>
      <w:r w:rsidRPr="00427CAD">
        <w:rPr>
          <w:rFonts w:ascii="Times New Roman" w:eastAsia="SimSun" w:hAnsi="Times New Roman" w:cs="Times New Roman" w:hint="eastAsia"/>
          <w:kern w:val="2"/>
          <w:sz w:val="24"/>
          <w:szCs w:val="20"/>
        </w:rPr>
        <w:t xml:space="preserve">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no measurable effects on property values</w:t>
      </w:r>
      <w:r w:rsidRPr="00427CAD">
        <w:rPr>
          <w:rFonts w:ascii="Times New Roman" w:eastAsia="SimSun" w:hAnsi="Times New Roman" w:cs="Times New Roman"/>
          <w:kern w:val="2"/>
          <w:sz w:val="24"/>
          <w:szCs w:val="20"/>
        </w:rPr>
        <w:t xml:space="preserve">; </w:t>
      </w:r>
      <w:r w:rsidRPr="00427CAD">
        <w:rPr>
          <w:rFonts w:ascii="Times New Roman" w:eastAsia="SimSun" w:hAnsi="Times New Roman" w:cs="Times New Roman" w:hint="eastAsia"/>
          <w:kern w:val="2"/>
          <w:sz w:val="24"/>
          <w:szCs w:val="20"/>
        </w:rPr>
        <w:t>studies that f</w:t>
      </w:r>
      <w:r w:rsidRPr="00427CAD">
        <w:rPr>
          <w:rFonts w:ascii="Times New Roman" w:eastAsia="SimSun" w:hAnsi="Times New Roman" w:cs="Times New Roman"/>
          <w:kern w:val="2"/>
          <w:sz w:val="24"/>
          <w:szCs w:val="20"/>
        </w:rPr>
        <w:t>ind</w:t>
      </w:r>
      <w:r w:rsidRPr="00427CAD">
        <w:rPr>
          <w:rFonts w:ascii="Times New Roman" w:eastAsia="SimSun" w:hAnsi="Times New Roman" w:cs="Times New Roman" w:hint="eastAsia"/>
          <w:kern w:val="2"/>
          <w:sz w:val="24"/>
          <w:szCs w:val="20"/>
        </w:rPr>
        <w:t xml:space="preserve"> negative impacts on property values</w:t>
      </w:r>
      <w:r w:rsidRPr="00427CAD">
        <w:rPr>
          <w:rFonts w:ascii="Times New Roman" w:eastAsia="SimSun" w:hAnsi="Times New Roman" w:cs="Times New Roman"/>
          <w:kern w:val="2"/>
          <w:sz w:val="24"/>
          <w:szCs w:val="20"/>
        </w:rPr>
        <w:t xml:space="preserve">, and </w:t>
      </w:r>
      <w:r w:rsidRPr="00427CAD">
        <w:rPr>
          <w:rFonts w:ascii="Times New Roman" w:eastAsia="SimSun" w:hAnsi="Times New Roman" w:cs="Times New Roman" w:hint="eastAsia"/>
          <w:kern w:val="2"/>
          <w:sz w:val="24"/>
          <w:szCs w:val="20"/>
        </w:rPr>
        <w:t xml:space="preserve">studies </w:t>
      </w:r>
      <w:r w:rsidRPr="00427CAD">
        <w:rPr>
          <w:rFonts w:ascii="Times New Roman" w:eastAsia="SimSun" w:hAnsi="Times New Roman" w:cs="Times New Roman"/>
          <w:kern w:val="2"/>
          <w:sz w:val="24"/>
          <w:szCs w:val="20"/>
        </w:rPr>
        <w:t xml:space="preserve">that </w:t>
      </w:r>
      <w:r w:rsidRPr="00427CAD">
        <w:rPr>
          <w:rFonts w:ascii="Times New Roman" w:eastAsia="SimSun" w:hAnsi="Times New Roman" w:cs="Times New Roman" w:hint="eastAsia"/>
          <w:kern w:val="2"/>
          <w:sz w:val="24"/>
          <w:szCs w:val="20"/>
        </w:rPr>
        <w:t>f</w:t>
      </w:r>
      <w:r w:rsidRPr="00427CAD">
        <w:rPr>
          <w:rFonts w:ascii="Times New Roman" w:eastAsia="SimSun" w:hAnsi="Times New Roman" w:cs="Times New Roman"/>
          <w:kern w:val="2"/>
          <w:sz w:val="24"/>
          <w:szCs w:val="20"/>
        </w:rPr>
        <w:t xml:space="preserve">ind </w:t>
      </w:r>
      <w:r>
        <w:rPr>
          <w:rFonts w:ascii="Times New Roman" w:eastAsia="SimSun" w:hAnsi="Times New Roman" w:cs="Times New Roman"/>
          <w:kern w:val="2"/>
          <w:sz w:val="24"/>
          <w:szCs w:val="20"/>
        </w:rPr>
        <w:t xml:space="preserve">mixed results from different study areas or different periods </w:t>
      </w:r>
      <w:r w:rsidR="00275937">
        <w:rPr>
          <w:rFonts w:ascii="Times New Roman" w:eastAsia="SimSun" w:hAnsi="Times New Roman" w:cs="Times New Roman"/>
          <w:kern w:val="2"/>
          <w:sz w:val="24"/>
          <w:szCs w:val="20"/>
        </w:rPr>
        <w:t>during the pandemic</w:t>
      </w:r>
      <w:r w:rsidRPr="00427CAD">
        <w:rPr>
          <w:rFonts w:ascii="Times New Roman" w:eastAsia="SimSun" w:hAnsi="Times New Roman" w:cs="Times New Roman" w:hint="eastAsia"/>
          <w:kern w:val="2"/>
          <w:sz w:val="24"/>
          <w:szCs w:val="20"/>
        </w:rPr>
        <w:t>.</w:t>
      </w:r>
    </w:p>
    <w:p w14:paraId="360D849B" w14:textId="131AB2C4" w:rsidR="00273717" w:rsidRDefault="00275937" w:rsidP="003D2F9A">
      <w:pPr>
        <w:widowControl w:val="0"/>
        <w:autoSpaceDE w:val="0"/>
        <w:autoSpaceDN w:val="0"/>
        <w:spacing w:after="0" w:line="480" w:lineRule="auto"/>
        <w:rPr>
          <w:rFonts w:ascii="Times New Roman" w:eastAsia="Arial Unicode MS" w:hAnsi="Times New Roman" w:cs="Times New Roman"/>
          <w:kern w:val="2"/>
          <w:sz w:val="24"/>
          <w:szCs w:val="20"/>
        </w:rPr>
      </w:pPr>
      <w:proofErr w:type="spellStart"/>
      <w:r>
        <w:rPr>
          <w:rFonts w:ascii="Times New Roman" w:eastAsia="Arial Unicode MS" w:hAnsi="Times New Roman" w:cs="Times New Roman"/>
          <w:kern w:val="2"/>
          <w:sz w:val="24"/>
          <w:szCs w:val="20"/>
        </w:rPr>
        <w:t>Bricongne</w:t>
      </w:r>
      <w:proofErr w:type="spellEnd"/>
      <w:r>
        <w:rPr>
          <w:rFonts w:ascii="Times New Roman" w:eastAsia="Arial Unicode MS" w:hAnsi="Times New Roman" w:cs="Times New Roman"/>
          <w:kern w:val="2"/>
          <w:sz w:val="24"/>
          <w:szCs w:val="20"/>
        </w:rPr>
        <w:t>, Meunier,</w:t>
      </w:r>
      <w:r w:rsidR="00273717" w:rsidRPr="00427CAD">
        <w:rPr>
          <w:rFonts w:ascii="Times New Roman" w:eastAsia="Arial Unicode MS" w:hAnsi="Times New Roman" w:cs="Times New Roman" w:hint="eastAsia"/>
          <w:kern w:val="2"/>
          <w:sz w:val="24"/>
          <w:szCs w:val="20"/>
        </w:rPr>
        <w:t xml:space="preserve"> and </w:t>
      </w:r>
      <w:r>
        <w:rPr>
          <w:rFonts w:ascii="Times New Roman" w:eastAsia="Arial Unicode MS" w:hAnsi="Times New Roman" w:cs="Times New Roman"/>
          <w:kern w:val="2"/>
          <w:sz w:val="24"/>
          <w:szCs w:val="20"/>
        </w:rPr>
        <w:t>Pouget</w:t>
      </w:r>
      <w:r w:rsidR="00273717" w:rsidRPr="00427CAD">
        <w:rPr>
          <w:rFonts w:ascii="Times New Roman" w:eastAsia="Arial Unicode MS" w:hAnsi="Times New Roman" w:cs="Times New Roman" w:hint="eastAsia"/>
          <w:kern w:val="2"/>
          <w:sz w:val="24"/>
          <w:szCs w:val="20"/>
        </w:rPr>
        <w:t xml:space="preserve"> (20</w:t>
      </w:r>
      <w:r w:rsidR="00D91707">
        <w:rPr>
          <w:rFonts w:ascii="Times New Roman" w:eastAsia="Arial Unicode MS" w:hAnsi="Times New Roman" w:cs="Times New Roman"/>
          <w:kern w:val="2"/>
          <w:sz w:val="24"/>
          <w:szCs w:val="20"/>
        </w:rPr>
        <w:t>22</w:t>
      </w:r>
      <w:r w:rsidR="00273717" w:rsidRPr="00427CAD">
        <w:rPr>
          <w:rFonts w:ascii="Times New Roman" w:eastAsia="Arial Unicode MS" w:hAnsi="Times New Roman" w:cs="Times New Roman" w:hint="eastAsia"/>
          <w:kern w:val="2"/>
          <w:sz w:val="24"/>
          <w:szCs w:val="20"/>
        </w:rPr>
        <w:t>) analyz</w:t>
      </w:r>
      <w:r w:rsidR="00273717" w:rsidRPr="00427CAD">
        <w:rPr>
          <w:rFonts w:ascii="Times New Roman" w:eastAsia="Arial Unicode MS" w:hAnsi="Times New Roman" w:cs="Times New Roman"/>
          <w:kern w:val="2"/>
          <w:sz w:val="24"/>
          <w:szCs w:val="20"/>
        </w:rPr>
        <w:t>e</w:t>
      </w:r>
      <w:r w:rsidR="00273717" w:rsidRPr="00427CAD">
        <w:rPr>
          <w:rFonts w:ascii="Times New Roman" w:eastAsia="Arial Unicode MS" w:hAnsi="Times New Roman" w:cs="Times New Roman" w:hint="eastAsia"/>
          <w:kern w:val="2"/>
          <w:sz w:val="24"/>
          <w:szCs w:val="20"/>
        </w:rPr>
        <w:t xml:space="preserve"> </w:t>
      </w:r>
      <w:r w:rsidR="001C3E69">
        <w:rPr>
          <w:rFonts w:ascii="Times New Roman" w:eastAsia="Arial Unicode MS" w:hAnsi="Times New Roman" w:cs="Times New Roman"/>
          <w:kern w:val="2"/>
          <w:sz w:val="24"/>
          <w:szCs w:val="20"/>
        </w:rPr>
        <w:t>a large database and</w:t>
      </w:r>
      <w:r w:rsidR="00273717" w:rsidRPr="00427CAD">
        <w:rPr>
          <w:rFonts w:ascii="Times New Roman" w:eastAsia="Arial Unicode MS" w:hAnsi="Times New Roman" w:cs="Times New Roman" w:hint="eastAsia"/>
          <w:kern w:val="2"/>
          <w:sz w:val="24"/>
          <w:szCs w:val="20"/>
        </w:rPr>
        <w:t xml:space="preserve"> f</w:t>
      </w:r>
      <w:r w:rsidR="00273717" w:rsidRPr="00427CAD">
        <w:rPr>
          <w:rFonts w:ascii="Times New Roman" w:eastAsia="Arial Unicode MS" w:hAnsi="Times New Roman" w:cs="Times New Roman"/>
          <w:kern w:val="2"/>
          <w:sz w:val="24"/>
          <w:szCs w:val="20"/>
        </w:rPr>
        <w:t>ind</w:t>
      </w:r>
      <w:r w:rsidR="00273717" w:rsidRPr="00427CAD">
        <w:rPr>
          <w:rFonts w:ascii="Times New Roman" w:eastAsia="Arial Unicode MS" w:hAnsi="Times New Roman" w:cs="Times New Roman" w:hint="eastAsia"/>
          <w:kern w:val="2"/>
          <w:sz w:val="24"/>
          <w:szCs w:val="20"/>
        </w:rPr>
        <w:t xml:space="preserve"> </w:t>
      </w:r>
      <w:r w:rsidR="009F3220">
        <w:rPr>
          <w:rFonts w:ascii="Times New Roman" w:eastAsia="Arial Unicode MS" w:hAnsi="Times New Roman" w:cs="Times New Roman"/>
          <w:kern w:val="2"/>
          <w:sz w:val="24"/>
          <w:szCs w:val="20"/>
        </w:rPr>
        <w:t>that the listing prices after the lockdown experienced a continued decline in London but increased in other regions</w:t>
      </w:r>
      <w:r w:rsidR="00273717" w:rsidRPr="00427CAD">
        <w:rPr>
          <w:rFonts w:ascii="Times New Roman" w:eastAsia="Arial Unicode MS" w:hAnsi="Times New Roman" w:cs="Times New Roman" w:hint="eastAsia"/>
          <w:kern w:val="2"/>
          <w:sz w:val="24"/>
          <w:szCs w:val="20"/>
        </w:rPr>
        <w:t xml:space="preserve">. </w:t>
      </w:r>
      <w:r w:rsidR="004C248B">
        <w:rPr>
          <w:rFonts w:ascii="Times New Roman" w:eastAsia="Arial Unicode MS" w:hAnsi="Times New Roman" w:cs="Times New Roman"/>
          <w:kern w:val="2"/>
          <w:sz w:val="24"/>
          <w:szCs w:val="20"/>
        </w:rPr>
        <w:lastRenderedPageBreak/>
        <w:t>Yang</w:t>
      </w:r>
      <w:r w:rsidR="00273717" w:rsidRPr="00427CAD">
        <w:rPr>
          <w:rFonts w:ascii="Times New Roman" w:eastAsia="Arial Unicode MS" w:hAnsi="Times New Roman" w:cs="Times New Roman"/>
          <w:kern w:val="2"/>
          <w:sz w:val="24"/>
          <w:szCs w:val="20"/>
        </w:rPr>
        <w:t xml:space="preserve"> </w:t>
      </w:r>
      <w:r w:rsidR="00273717" w:rsidRPr="00427CAD">
        <w:rPr>
          <w:rFonts w:ascii="Times New Roman" w:eastAsia="Arial Unicode MS" w:hAnsi="Times New Roman" w:cs="Times New Roman" w:hint="eastAsia"/>
          <w:kern w:val="2"/>
          <w:sz w:val="24"/>
          <w:szCs w:val="20"/>
        </w:rPr>
        <w:t>et.al. (</w:t>
      </w:r>
      <w:r w:rsidR="003D018F">
        <w:rPr>
          <w:rFonts w:ascii="Times New Roman" w:eastAsia="Arial Unicode MS" w:hAnsi="Times New Roman" w:cs="Times New Roman"/>
          <w:kern w:val="2"/>
          <w:sz w:val="24"/>
          <w:szCs w:val="20"/>
        </w:rPr>
        <w:t>2023</w:t>
      </w:r>
      <w:r w:rsidR="00273717" w:rsidRPr="00427CAD">
        <w:rPr>
          <w:rFonts w:ascii="Times New Roman" w:eastAsia="Arial Unicode MS" w:hAnsi="Times New Roman" w:cs="Times New Roman" w:hint="eastAsia"/>
          <w:kern w:val="2"/>
          <w:sz w:val="24"/>
          <w:szCs w:val="20"/>
        </w:rPr>
        <w:t xml:space="preserve">) analyze </w:t>
      </w:r>
      <w:r w:rsidR="00AC275C">
        <w:rPr>
          <w:rFonts w:ascii="Times New Roman" w:eastAsia="Arial Unicode MS" w:hAnsi="Times New Roman" w:cs="Times New Roman"/>
          <w:kern w:val="2"/>
          <w:sz w:val="24"/>
          <w:szCs w:val="20"/>
        </w:rPr>
        <w:t xml:space="preserve">the association between to-metro and by-metro accessibility and house prices in Chengdu, China and find different impacts on </w:t>
      </w:r>
      <w:r w:rsidR="00FD5C0D">
        <w:rPr>
          <w:rFonts w:ascii="Times New Roman" w:eastAsia="Arial Unicode MS" w:hAnsi="Times New Roman" w:cs="Times New Roman"/>
          <w:kern w:val="2"/>
          <w:sz w:val="24"/>
          <w:szCs w:val="20"/>
        </w:rPr>
        <w:t xml:space="preserve">low-priced houses and high-priced houses. </w:t>
      </w:r>
      <w:r w:rsidR="00D54A40">
        <w:rPr>
          <w:rFonts w:ascii="Times New Roman" w:eastAsia="Arial Unicode MS" w:hAnsi="Times New Roman" w:cs="Times New Roman"/>
          <w:kern w:val="2"/>
          <w:sz w:val="24"/>
          <w:szCs w:val="20"/>
        </w:rPr>
        <w:t>Hu, Lee, and Zou (</w:t>
      </w:r>
      <w:r w:rsidR="00147CF9">
        <w:rPr>
          <w:rFonts w:ascii="Times New Roman" w:eastAsia="Arial Unicode MS" w:hAnsi="Times New Roman" w:cs="Times New Roman"/>
          <w:kern w:val="2"/>
          <w:sz w:val="24"/>
          <w:szCs w:val="20"/>
        </w:rPr>
        <w:t xml:space="preserve">2021) find a negative relationship between prior COVID-19 cases and daily housing returns by </w:t>
      </w:r>
      <w:r w:rsidR="003A2516">
        <w:rPr>
          <w:rFonts w:ascii="Times New Roman" w:eastAsia="Arial Unicode MS" w:hAnsi="Times New Roman" w:cs="Times New Roman"/>
          <w:kern w:val="2"/>
          <w:sz w:val="24"/>
          <w:szCs w:val="20"/>
        </w:rPr>
        <w:t>examining</w:t>
      </w:r>
      <w:r w:rsidR="00147CF9">
        <w:rPr>
          <w:rFonts w:ascii="Times New Roman" w:eastAsia="Arial Unicode MS" w:hAnsi="Times New Roman" w:cs="Times New Roman"/>
          <w:kern w:val="2"/>
          <w:sz w:val="24"/>
          <w:szCs w:val="20"/>
        </w:rPr>
        <w:t xml:space="preserve"> five Australian capital cities. </w:t>
      </w:r>
      <w:r w:rsidR="00665667">
        <w:rPr>
          <w:rFonts w:ascii="Times New Roman" w:eastAsia="Arial Unicode MS" w:hAnsi="Times New Roman" w:cs="Times New Roman"/>
          <w:kern w:val="2"/>
          <w:sz w:val="24"/>
          <w:szCs w:val="20"/>
        </w:rPr>
        <w:t xml:space="preserve">Wang (2021) </w:t>
      </w:r>
      <w:r w:rsidR="00D4607F">
        <w:rPr>
          <w:rFonts w:ascii="Times New Roman" w:eastAsia="Arial Unicode MS" w:hAnsi="Times New Roman" w:cs="Times New Roman"/>
          <w:kern w:val="2"/>
          <w:sz w:val="24"/>
          <w:szCs w:val="20"/>
        </w:rPr>
        <w:t xml:space="preserve">investigate the effect of COVID-19 on house prices in </w:t>
      </w:r>
      <w:r w:rsidR="002871DA">
        <w:rPr>
          <w:rFonts w:ascii="Times New Roman" w:eastAsia="Arial Unicode MS" w:hAnsi="Times New Roman" w:cs="Times New Roman"/>
          <w:kern w:val="2"/>
          <w:sz w:val="24"/>
          <w:szCs w:val="20"/>
        </w:rPr>
        <w:t>Houston, Santa Clara, Honolulu, Irvine, and Des Moines. Wang conclude</w:t>
      </w:r>
      <w:r w:rsidR="000E38E2">
        <w:rPr>
          <w:rFonts w:ascii="Times New Roman" w:eastAsia="Arial Unicode MS" w:hAnsi="Times New Roman" w:cs="Times New Roman"/>
          <w:kern w:val="2"/>
          <w:sz w:val="24"/>
          <w:szCs w:val="20"/>
        </w:rPr>
        <w:t>s</w:t>
      </w:r>
      <w:r w:rsidR="002871DA">
        <w:rPr>
          <w:rFonts w:ascii="Times New Roman" w:eastAsia="Arial Unicode MS" w:hAnsi="Times New Roman" w:cs="Times New Roman"/>
          <w:kern w:val="2"/>
          <w:sz w:val="24"/>
          <w:szCs w:val="20"/>
        </w:rPr>
        <w:t xml:space="preserve"> that only Honolulu experience noticeable house price declines from the outbreak, which is contrary to our findings</w:t>
      </w:r>
      <w:r w:rsidR="000E38E2">
        <w:rPr>
          <w:rFonts w:ascii="Times New Roman" w:eastAsia="Arial Unicode MS" w:hAnsi="Times New Roman" w:cs="Times New Roman"/>
          <w:kern w:val="2"/>
          <w:sz w:val="24"/>
          <w:szCs w:val="20"/>
        </w:rPr>
        <w:t xml:space="preserve">. He also concludes that Santa Clara and Irvine lead the house price increase </w:t>
      </w:r>
      <w:r w:rsidR="000B01D3">
        <w:rPr>
          <w:rFonts w:ascii="Times New Roman" w:eastAsia="Arial Unicode MS" w:hAnsi="Times New Roman" w:cs="Times New Roman"/>
          <w:kern w:val="2"/>
          <w:sz w:val="24"/>
          <w:szCs w:val="20"/>
        </w:rPr>
        <w:t xml:space="preserve">rates, followed by Des Moines and Houston. </w:t>
      </w:r>
      <w:r w:rsidR="00057DEF">
        <w:rPr>
          <w:rFonts w:ascii="Times New Roman" w:eastAsia="Arial Unicode MS" w:hAnsi="Times New Roman" w:cs="Times New Roman"/>
          <w:kern w:val="2"/>
          <w:sz w:val="24"/>
          <w:szCs w:val="20"/>
        </w:rPr>
        <w:t xml:space="preserve">Cheung et.al. (2021) </w:t>
      </w:r>
      <w:r w:rsidR="00BF5BD0">
        <w:rPr>
          <w:rFonts w:ascii="Times New Roman" w:eastAsia="Arial Unicode MS" w:hAnsi="Times New Roman" w:cs="Times New Roman"/>
          <w:kern w:val="2"/>
          <w:sz w:val="24"/>
          <w:szCs w:val="20"/>
        </w:rPr>
        <w:t>investigate the COVID-19 e</w:t>
      </w:r>
      <w:r w:rsidR="007C0F1A">
        <w:rPr>
          <w:rFonts w:ascii="Times New Roman" w:eastAsia="Arial Unicode MS" w:hAnsi="Times New Roman" w:cs="Times New Roman"/>
          <w:kern w:val="2"/>
          <w:sz w:val="24"/>
          <w:szCs w:val="20"/>
        </w:rPr>
        <w:t xml:space="preserve">picenter in </w:t>
      </w:r>
      <w:proofErr w:type="gramStart"/>
      <w:r w:rsidR="007C0F1A">
        <w:rPr>
          <w:rFonts w:ascii="Times New Roman" w:eastAsia="Arial Unicode MS" w:hAnsi="Times New Roman" w:cs="Times New Roman"/>
          <w:kern w:val="2"/>
          <w:sz w:val="24"/>
          <w:szCs w:val="20"/>
        </w:rPr>
        <w:t>China, and</w:t>
      </w:r>
      <w:proofErr w:type="gramEnd"/>
      <w:r w:rsidR="007C0F1A">
        <w:rPr>
          <w:rFonts w:ascii="Times New Roman" w:eastAsia="Arial Unicode MS" w:hAnsi="Times New Roman" w:cs="Times New Roman"/>
          <w:kern w:val="2"/>
          <w:sz w:val="24"/>
          <w:szCs w:val="20"/>
        </w:rPr>
        <w:t xml:space="preserve"> find the house prices fall immediately </w:t>
      </w:r>
      <w:r w:rsidR="00524D24">
        <w:rPr>
          <w:rFonts w:ascii="Times New Roman" w:eastAsia="Arial Unicode MS" w:hAnsi="Times New Roman" w:cs="Times New Roman"/>
          <w:kern w:val="2"/>
          <w:sz w:val="24"/>
          <w:szCs w:val="20"/>
        </w:rPr>
        <w:t>4.8% by using hedonic pricing model and 5.0-7.0% by using price gradient model</w:t>
      </w:r>
      <w:r w:rsidR="002D6EE5">
        <w:rPr>
          <w:rFonts w:ascii="Times New Roman" w:eastAsia="Arial Unicode MS" w:hAnsi="Times New Roman" w:cs="Times New Roman"/>
          <w:kern w:val="2"/>
          <w:sz w:val="24"/>
          <w:szCs w:val="20"/>
        </w:rPr>
        <w:t xml:space="preserve"> after the breakout. They also find that the house prices in the 62 areas in Wuhan City </w:t>
      </w:r>
      <w:r w:rsidR="00832C3A">
        <w:rPr>
          <w:rFonts w:ascii="Times New Roman" w:eastAsia="Arial Unicode MS" w:hAnsi="Times New Roman" w:cs="Times New Roman"/>
          <w:kern w:val="2"/>
          <w:sz w:val="24"/>
          <w:szCs w:val="20"/>
        </w:rPr>
        <w:t xml:space="preserve">where the COVID-19 pandemic originated rebounded after the lockdown period, and </w:t>
      </w:r>
      <w:r w:rsidR="00BB1185">
        <w:rPr>
          <w:rFonts w:ascii="Times New Roman" w:eastAsia="Arial Unicode MS" w:hAnsi="Times New Roman" w:cs="Times New Roman"/>
          <w:kern w:val="2"/>
          <w:sz w:val="24"/>
          <w:szCs w:val="20"/>
        </w:rPr>
        <w:t xml:space="preserve">price gradients were flattened from the epicenter to the urban peripherals. </w:t>
      </w:r>
      <w:r w:rsidR="00F34D30">
        <w:rPr>
          <w:rFonts w:ascii="Times New Roman" w:eastAsia="Arial Unicode MS" w:hAnsi="Times New Roman" w:cs="Times New Roman"/>
          <w:kern w:val="2"/>
          <w:sz w:val="24"/>
          <w:szCs w:val="20"/>
        </w:rPr>
        <w:t>Li and Zhang (2021)</w:t>
      </w:r>
      <w:r w:rsidR="009968D6">
        <w:rPr>
          <w:rFonts w:ascii="Times New Roman" w:eastAsia="Arial Unicode MS" w:hAnsi="Times New Roman" w:cs="Times New Roman"/>
          <w:kern w:val="2"/>
          <w:sz w:val="24"/>
          <w:szCs w:val="20"/>
        </w:rPr>
        <w:t xml:space="preserve"> </w:t>
      </w:r>
      <w:r w:rsidR="00BE0609">
        <w:rPr>
          <w:rFonts w:ascii="Times New Roman" w:eastAsia="Arial Unicode MS" w:hAnsi="Times New Roman" w:cs="Times New Roman"/>
          <w:kern w:val="2"/>
          <w:sz w:val="24"/>
          <w:szCs w:val="20"/>
        </w:rPr>
        <w:t xml:space="preserve">conclude that the influence of the COVID-19 pandemic crisis on housing price change varied across space in the U.S. </w:t>
      </w:r>
      <w:r w:rsidR="00A42563">
        <w:rPr>
          <w:rFonts w:ascii="Times New Roman" w:eastAsia="Arial Unicode MS" w:hAnsi="Times New Roman" w:cs="Times New Roman"/>
          <w:kern w:val="2"/>
          <w:sz w:val="24"/>
          <w:szCs w:val="20"/>
        </w:rPr>
        <w:t xml:space="preserve">They also conclude that COVID-19 may make Americans more cautious about buying property in densely populated urban downtowns that had higher levels of virus infection. </w:t>
      </w:r>
    </w:p>
    <w:p w14:paraId="3E50BA42" w14:textId="77777777" w:rsidR="003D2F9A" w:rsidRDefault="003D2F9A" w:rsidP="003D2F9A">
      <w:pPr>
        <w:widowControl w:val="0"/>
        <w:autoSpaceDE w:val="0"/>
        <w:autoSpaceDN w:val="0"/>
        <w:spacing w:after="0" w:line="480" w:lineRule="auto"/>
        <w:rPr>
          <w:rFonts w:ascii="Times New Roman" w:hAnsi="Times New Roman" w:cs="Times New Roman"/>
          <w:sz w:val="24"/>
          <w:szCs w:val="24"/>
        </w:rPr>
      </w:pPr>
    </w:p>
    <w:p w14:paraId="112B7520" w14:textId="6ACC917E" w:rsidR="00750B8C" w:rsidRDefault="00750B8C" w:rsidP="00750B8C">
      <w:pPr>
        <w:spacing w:after="0" w:line="480" w:lineRule="auto"/>
        <w:rPr>
          <w:rFonts w:ascii="Times New Roman" w:hAnsi="Times New Roman"/>
          <w:b/>
          <w:sz w:val="24"/>
          <w:szCs w:val="24"/>
        </w:rPr>
      </w:pPr>
      <w:r>
        <w:rPr>
          <w:rFonts w:ascii="Times New Roman" w:hAnsi="Times New Roman"/>
          <w:b/>
          <w:sz w:val="24"/>
          <w:szCs w:val="24"/>
        </w:rPr>
        <w:t>DATA</w:t>
      </w:r>
      <w:r w:rsidR="00E1717F">
        <w:rPr>
          <w:rFonts w:ascii="Times New Roman" w:hAnsi="Times New Roman"/>
          <w:b/>
          <w:sz w:val="24"/>
          <w:szCs w:val="24"/>
        </w:rPr>
        <w:t xml:space="preserve"> and METHODOLOGY</w:t>
      </w:r>
    </w:p>
    <w:p w14:paraId="1A5EB465" w14:textId="66031CCF"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There are 10 variables associated with housing characteristics and 8 distance variables associated with amenities/</w:t>
      </w:r>
      <w:proofErr w:type="spellStart"/>
      <w:r w:rsidRPr="00D747D7">
        <w:rPr>
          <w:rFonts w:ascii="Times New Roman" w:eastAsia="Times New Roman" w:hAnsi="Times New Roman" w:cs="Times New Roman"/>
          <w:color w:val="000000"/>
          <w:sz w:val="24"/>
          <w:szCs w:val="24"/>
        </w:rPr>
        <w:t>disamenities</w:t>
      </w:r>
      <w:proofErr w:type="spellEnd"/>
      <w:r w:rsidRPr="00D747D7">
        <w:rPr>
          <w:rFonts w:ascii="Times New Roman" w:eastAsia="Times New Roman" w:hAnsi="Times New Roman" w:cs="Times New Roman"/>
          <w:color w:val="000000"/>
          <w:sz w:val="24"/>
          <w:szCs w:val="24"/>
        </w:rPr>
        <w:t xml:space="preserve">. These distance variables are created using the ‘near’ function of ArcMap. The first step to assess the impact of the HRT on property values is to build a GIS </w:t>
      </w:r>
      <w:r w:rsidRPr="00D747D7">
        <w:rPr>
          <w:rFonts w:ascii="Times New Roman" w:eastAsia="Times New Roman" w:hAnsi="Times New Roman" w:cs="Times New Roman"/>
          <w:color w:val="000000"/>
          <w:sz w:val="24"/>
          <w:szCs w:val="24"/>
        </w:rPr>
        <w:lastRenderedPageBreak/>
        <w:t xml:space="preserve">database from the data collected from the Department of Planning and Permitting. Using sales data from the HBR (Honolulu Board of Realtors), more than 23,000 single family housing addresses and 33,000 condo addresses are geocoded. The housing data includes the major physical characteristics of the houses such as the number of bedrooms, bathrooms, square footage, age, etc. Hedonic analysis has been applied to data on heterogeneous goods </w:t>
      </w:r>
      <w:r w:rsidR="00BB2D1B" w:rsidRPr="00D747D7">
        <w:rPr>
          <w:rFonts w:ascii="Times New Roman" w:eastAsia="Times New Roman" w:hAnsi="Times New Roman" w:cs="Times New Roman"/>
          <w:color w:val="000000"/>
          <w:sz w:val="24"/>
          <w:szCs w:val="24"/>
        </w:rPr>
        <w:t>to</w:t>
      </w:r>
      <w:r w:rsidRPr="00D747D7">
        <w:rPr>
          <w:rFonts w:ascii="Times New Roman" w:eastAsia="Times New Roman" w:hAnsi="Times New Roman" w:cs="Times New Roman"/>
          <w:color w:val="000000"/>
          <w:sz w:val="24"/>
          <w:szCs w:val="24"/>
        </w:rPr>
        <w:t xml:space="preserve"> estimate shadow prices of bundled characteristics such as housing attributes and public good amenities acquired through the housing market (</w:t>
      </w:r>
      <w:proofErr w:type="spellStart"/>
      <w:r w:rsidRPr="00D747D7">
        <w:rPr>
          <w:rFonts w:ascii="Times New Roman" w:eastAsia="Times New Roman" w:hAnsi="Times New Roman" w:cs="Times New Roman"/>
          <w:color w:val="000000"/>
          <w:sz w:val="24"/>
          <w:szCs w:val="24"/>
        </w:rPr>
        <w:t>Ohsfeldt</w:t>
      </w:r>
      <w:proofErr w:type="spellEnd"/>
      <w:r w:rsidRPr="00D747D7">
        <w:rPr>
          <w:rFonts w:ascii="Times New Roman" w:eastAsia="Times New Roman" w:hAnsi="Times New Roman" w:cs="Times New Roman"/>
          <w:color w:val="000000"/>
          <w:sz w:val="24"/>
          <w:szCs w:val="24"/>
        </w:rPr>
        <w:t xml:space="preserve"> and Smith, 1985). Traditional hedonic estimation has been frequently used for the purpose of making inferences about non-observable values of different attributes like air quality, airport noise, and access to transportation (Espey and Lopez, 2000). There have been many critical views about traditional hedonic models such as information asymmetry, measurement validity of explanatory variables, market limitations, </w:t>
      </w:r>
      <w:r w:rsidR="00BB2D1B" w:rsidRPr="00D747D7">
        <w:rPr>
          <w:rFonts w:ascii="Times New Roman" w:eastAsia="Times New Roman" w:hAnsi="Times New Roman" w:cs="Times New Roman"/>
          <w:color w:val="000000"/>
          <w:sz w:val="24"/>
          <w:szCs w:val="24"/>
        </w:rPr>
        <w:t>multicollinearity,</w:t>
      </w:r>
      <w:r w:rsidRPr="00D747D7">
        <w:rPr>
          <w:rFonts w:ascii="Times New Roman" w:eastAsia="Times New Roman" w:hAnsi="Times New Roman" w:cs="Times New Roman"/>
          <w:color w:val="000000"/>
          <w:sz w:val="24"/>
          <w:szCs w:val="24"/>
        </w:rPr>
        <w:t xml:space="preserve"> and price changes. It is thus better to explore additional research designs or to use the hedonic price technique with application to other models. </w:t>
      </w:r>
    </w:p>
    <w:p w14:paraId="03751B4D" w14:textId="77777777"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Assuming P is a vector of house prices associated with a vector of structure variables S and set of location variables N then it follows that their relationship can be represented by the following model:</w:t>
      </w:r>
    </w:p>
    <w:p w14:paraId="3EA51BA9" w14:textId="5FC515DF" w:rsidR="00D747D7" w:rsidRPr="00D747D7" w:rsidRDefault="00D747D7" w:rsidP="00E1717F">
      <w:pPr>
        <w:spacing w:after="0" w:line="480" w:lineRule="auto"/>
        <w:jc w:val="right"/>
        <w:rPr>
          <w:rFonts w:ascii="Times New Roman" w:eastAsia="Times New Roman" w:hAnsi="Times New Roman" w:cs="Times New Roman"/>
          <w:sz w:val="24"/>
          <w:szCs w:val="24"/>
        </w:rPr>
      </w:pPr>
      <w:r w:rsidRPr="00D747D7">
        <w:rPr>
          <w:rFonts w:ascii="Times New Roman" w:eastAsia="Times New Roman" w:hAnsi="Times New Roman" w:cs="Times New Roman"/>
          <w:noProof/>
          <w:color w:val="000000"/>
          <w:sz w:val="24"/>
          <w:szCs w:val="24"/>
          <w:bdr w:val="none" w:sz="0" w:space="0" w:color="auto" w:frame="1"/>
        </w:rPr>
        <w:drawing>
          <wp:inline distT="0" distB="0" distL="0" distR="0" wp14:anchorId="2200F817" wp14:editId="092EB43C">
            <wp:extent cx="2139950" cy="260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950" cy="26035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(1)</w:t>
      </w:r>
    </w:p>
    <w:p w14:paraId="5A3F31F8" w14:textId="77777777"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where ln(P</w:t>
      </w:r>
      <w:r w:rsidRPr="00D747D7">
        <w:rPr>
          <w:rFonts w:ascii="Times New Roman" w:eastAsia="Times New Roman" w:hAnsi="Times New Roman" w:cs="Times New Roman"/>
          <w:color w:val="000000"/>
          <w:sz w:val="24"/>
          <w:szCs w:val="24"/>
          <w:vertAlign w:val="subscript"/>
        </w:rPr>
        <w:t>i</w:t>
      </w:r>
      <w:r w:rsidRPr="00D747D7">
        <w:rPr>
          <w:rFonts w:ascii="Times New Roman" w:eastAsia="Times New Roman" w:hAnsi="Times New Roman" w:cs="Times New Roman"/>
          <w:color w:val="000000"/>
          <w:sz w:val="24"/>
          <w:szCs w:val="24"/>
        </w:rPr>
        <w:t xml:space="preserve">) = natural logarithm of house sale price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S</w:t>
      </w:r>
      <w:r w:rsidRPr="00D747D7">
        <w:rPr>
          <w:rFonts w:ascii="Times New Roman" w:eastAsia="Times New Roman" w:hAnsi="Times New Roman" w:cs="Times New Roman"/>
          <w:color w:val="000000"/>
          <w:sz w:val="24"/>
          <w:szCs w:val="24"/>
          <w:vertAlign w:val="subscript"/>
        </w:rPr>
        <w:t>ip</w:t>
      </w:r>
      <w:r w:rsidRPr="00D747D7">
        <w:rPr>
          <w:rFonts w:ascii="Times New Roman" w:eastAsia="Times New Roman" w:hAnsi="Times New Roman" w:cs="Times New Roman"/>
          <w:color w:val="000000"/>
          <w:sz w:val="24"/>
          <w:szCs w:val="24"/>
        </w:rPr>
        <w:t xml:space="preserve"> = physical attribute p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xml:space="preserve">; </w:t>
      </w:r>
      <w:proofErr w:type="spellStart"/>
      <w:r w:rsidRPr="00D747D7">
        <w:rPr>
          <w:rFonts w:ascii="Times New Roman" w:eastAsia="Times New Roman" w:hAnsi="Times New Roman" w:cs="Times New Roman"/>
          <w:color w:val="000000"/>
          <w:sz w:val="24"/>
          <w:szCs w:val="24"/>
        </w:rPr>
        <w:t>N</w:t>
      </w:r>
      <w:r w:rsidRPr="00D747D7">
        <w:rPr>
          <w:rFonts w:ascii="Times New Roman" w:eastAsia="Times New Roman" w:hAnsi="Times New Roman" w:cs="Times New Roman"/>
          <w:color w:val="000000"/>
          <w:sz w:val="24"/>
          <w:szCs w:val="24"/>
          <w:vertAlign w:val="subscript"/>
        </w:rPr>
        <w:t>iq</w:t>
      </w:r>
      <w:proofErr w:type="spellEnd"/>
      <w:r w:rsidRPr="00D747D7">
        <w:rPr>
          <w:rFonts w:ascii="Times New Roman" w:eastAsia="Times New Roman" w:hAnsi="Times New Roman" w:cs="Times New Roman"/>
          <w:color w:val="000000"/>
          <w:sz w:val="24"/>
          <w:szCs w:val="24"/>
        </w:rPr>
        <w:t xml:space="preserve"> = location variable q of property </w:t>
      </w:r>
      <w:proofErr w:type="spellStart"/>
      <w:r w:rsidRPr="00D747D7">
        <w:rPr>
          <w:rFonts w:ascii="Times New Roman" w:eastAsia="Times New Roman" w:hAnsi="Times New Roman" w:cs="Times New Roman"/>
          <w:color w:val="000000"/>
          <w:sz w:val="24"/>
          <w:szCs w:val="24"/>
        </w:rPr>
        <w:t>i</w:t>
      </w:r>
      <w:proofErr w:type="spellEnd"/>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0</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p</w:t>
      </w:r>
      <w:r w:rsidRPr="00D747D7">
        <w:rPr>
          <w:rFonts w:ascii="Times New Roman" w:eastAsia="Times New Roman" w:hAnsi="Times New Roman" w:cs="Times New Roman"/>
          <w:color w:val="000000"/>
          <w:sz w:val="24"/>
          <w:szCs w:val="24"/>
        </w:rPr>
        <w:t>, β</w:t>
      </w:r>
      <w:r w:rsidRPr="00D747D7">
        <w:rPr>
          <w:rFonts w:ascii="Times New Roman" w:eastAsia="Times New Roman" w:hAnsi="Times New Roman" w:cs="Times New Roman"/>
          <w:color w:val="000000"/>
          <w:sz w:val="24"/>
          <w:szCs w:val="24"/>
          <w:vertAlign w:val="subscript"/>
        </w:rPr>
        <w:t>q</w:t>
      </w:r>
      <w:r w:rsidRPr="00D747D7">
        <w:rPr>
          <w:rFonts w:ascii="Times New Roman" w:eastAsia="Times New Roman" w:hAnsi="Times New Roman" w:cs="Times New Roman"/>
          <w:color w:val="000000"/>
          <w:sz w:val="24"/>
          <w:szCs w:val="24"/>
        </w:rPr>
        <w:t xml:space="preserve">= intercept and coefficients; </w:t>
      </w:r>
      <w:proofErr w:type="spellStart"/>
      <w:r w:rsidRPr="00D747D7">
        <w:rPr>
          <w:rFonts w:ascii="Times New Roman" w:eastAsia="Times New Roman" w:hAnsi="Times New Roman" w:cs="Times New Roman"/>
          <w:color w:val="000000"/>
          <w:sz w:val="24"/>
          <w:szCs w:val="24"/>
        </w:rPr>
        <w:t>ε</w:t>
      </w:r>
      <w:r w:rsidRPr="00D747D7">
        <w:rPr>
          <w:rFonts w:ascii="Times New Roman" w:eastAsia="Times New Roman" w:hAnsi="Times New Roman" w:cs="Times New Roman"/>
          <w:color w:val="000000"/>
          <w:sz w:val="24"/>
          <w:szCs w:val="24"/>
          <w:vertAlign w:val="subscript"/>
        </w:rPr>
        <w:t>i</w:t>
      </w:r>
      <w:proofErr w:type="spellEnd"/>
      <w:r w:rsidRPr="00D747D7">
        <w:rPr>
          <w:rFonts w:ascii="Times New Roman" w:eastAsia="Times New Roman" w:hAnsi="Times New Roman" w:cs="Times New Roman"/>
          <w:color w:val="000000"/>
          <w:sz w:val="24"/>
          <w:szCs w:val="24"/>
        </w:rPr>
        <w:t>= error. If the neighborhood feature affects house sale prices positively, the first-order relationship of house price with respect to the location variable is:   </w:t>
      </w:r>
    </w:p>
    <w:p w14:paraId="456CEB02" w14:textId="20751DEC" w:rsidR="00D747D7" w:rsidRPr="00D747D7" w:rsidRDefault="00D747D7" w:rsidP="00E1717F">
      <w:pPr>
        <w:spacing w:after="0" w:line="48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lastRenderedPageBreak/>
        <w:t>                                                                                </w:t>
      </w:r>
    </w:p>
    <w:p w14:paraId="7E80857D" w14:textId="44E6B57A" w:rsidR="00D747D7" w:rsidRPr="00D747D7" w:rsidRDefault="00D747D7" w:rsidP="00E1717F">
      <w:pPr>
        <w:spacing w:after="0" w:line="480" w:lineRule="auto"/>
        <w:ind w:firstLine="420"/>
        <w:jc w:val="right"/>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           </w:t>
      </w:r>
      <w:r w:rsidRPr="00D747D7">
        <w:rPr>
          <w:rFonts w:ascii="Times New Roman" w:eastAsia="Times New Roman" w:hAnsi="Times New Roman" w:cs="Times New Roman"/>
          <w:noProof/>
          <w:color w:val="000000"/>
          <w:sz w:val="24"/>
          <w:szCs w:val="24"/>
          <w:bdr w:val="none" w:sz="0" w:space="0" w:color="auto" w:frame="1"/>
          <w:vertAlign w:val="subscript"/>
        </w:rPr>
        <w:drawing>
          <wp:inline distT="0" distB="0" distL="0" distR="0" wp14:anchorId="1A3A59C8" wp14:editId="62D29D3A">
            <wp:extent cx="857250" cy="241300"/>
            <wp:effectExtent l="0" t="0" r="0" b="635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7250" cy="241300"/>
                    </a:xfrm>
                    <a:prstGeom prst="rect">
                      <a:avLst/>
                    </a:prstGeom>
                    <a:noFill/>
                    <a:ln>
                      <a:noFill/>
                    </a:ln>
                  </pic:spPr>
                </pic:pic>
              </a:graphicData>
            </a:graphic>
          </wp:inline>
        </w:drawing>
      </w:r>
      <w:r w:rsidRPr="00D747D7">
        <w:rPr>
          <w:rFonts w:ascii="Times New Roman" w:eastAsia="Times New Roman" w:hAnsi="Times New Roman" w:cs="Times New Roman"/>
          <w:color w:val="000000"/>
          <w:sz w:val="24"/>
          <w:szCs w:val="24"/>
        </w:rPr>
        <w:t xml:space="preserve">                                                                               (2)</w:t>
      </w:r>
    </w:p>
    <w:p w14:paraId="238DFD7B" w14:textId="77777777" w:rsidR="00D747D7" w:rsidRPr="00D747D7" w:rsidRDefault="00D747D7" w:rsidP="00D747D7">
      <w:pPr>
        <w:spacing w:after="0" w:line="240" w:lineRule="auto"/>
        <w:rPr>
          <w:rFonts w:ascii="Times New Roman" w:eastAsia="Times New Roman" w:hAnsi="Times New Roman" w:cs="Times New Roman"/>
          <w:sz w:val="24"/>
          <w:szCs w:val="24"/>
        </w:rPr>
      </w:pPr>
    </w:p>
    <w:p w14:paraId="19420EE9" w14:textId="77777777" w:rsidR="00D747D7" w:rsidRPr="00D747D7" w:rsidRDefault="00D747D7" w:rsidP="00D747D7">
      <w:pPr>
        <w:spacing w:after="0" w:line="240" w:lineRule="auto"/>
        <w:jc w:val="both"/>
        <w:rPr>
          <w:rFonts w:ascii="Times New Roman" w:eastAsia="Times New Roman" w:hAnsi="Times New Roman" w:cs="Times New Roman"/>
          <w:sz w:val="24"/>
          <w:szCs w:val="24"/>
        </w:rPr>
      </w:pPr>
      <w:r w:rsidRPr="00D747D7">
        <w:rPr>
          <w:rFonts w:ascii="Times New Roman" w:eastAsia="Times New Roman" w:hAnsi="Times New Roman" w:cs="Times New Roman"/>
          <w:color w:val="000000"/>
          <w:sz w:val="24"/>
          <w:szCs w:val="24"/>
        </w:rPr>
        <w:t>Table 1: Statistic Description of Single-Family Properties</w:t>
      </w:r>
    </w:p>
    <w:tbl>
      <w:tblPr>
        <w:tblW w:w="0" w:type="auto"/>
        <w:tblCellMar>
          <w:top w:w="15" w:type="dxa"/>
          <w:left w:w="15" w:type="dxa"/>
          <w:bottom w:w="15" w:type="dxa"/>
          <w:right w:w="15" w:type="dxa"/>
        </w:tblCellMar>
        <w:tblLook w:val="04A0" w:firstRow="1" w:lastRow="0" w:firstColumn="1" w:lastColumn="0" w:noHBand="0" w:noVBand="1"/>
      </w:tblPr>
      <w:tblGrid>
        <w:gridCol w:w="1108"/>
        <w:gridCol w:w="4962"/>
        <w:gridCol w:w="730"/>
        <w:gridCol w:w="730"/>
        <w:gridCol w:w="680"/>
        <w:gridCol w:w="930"/>
      </w:tblGrid>
      <w:tr w:rsidR="00D747D7" w:rsidRPr="00D747D7" w14:paraId="1C5C84ED" w14:textId="77777777" w:rsidTr="00D747D7">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642AF1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Variable</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744439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Description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0E2258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Mean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EC6FA9E"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StDev</w:t>
            </w:r>
            <w:proofErr w:type="spellEnd"/>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289774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Min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EB1F6F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Max</w:t>
            </w:r>
          </w:p>
        </w:tc>
      </w:tr>
      <w:tr w:rsidR="00D747D7" w:rsidRPr="00D747D7" w14:paraId="5D8EA636" w14:textId="77777777" w:rsidTr="00D747D7">
        <w:trPr>
          <w:trHeight w:val="300"/>
        </w:trPr>
        <w:tc>
          <w:tcPr>
            <w:tcW w:w="0" w:type="auto"/>
            <w:tcBorders>
              <w:top w:val="single" w:sz="4" w:space="0" w:color="000000"/>
            </w:tcBorders>
            <w:tcMar>
              <w:top w:w="0" w:type="dxa"/>
              <w:left w:w="115" w:type="dxa"/>
              <w:bottom w:w="0" w:type="dxa"/>
              <w:right w:w="115" w:type="dxa"/>
            </w:tcMar>
            <w:vAlign w:val="bottom"/>
            <w:hideMark/>
          </w:tcPr>
          <w:p w14:paraId="2464431A"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Lnprice</w:t>
            </w:r>
            <w:proofErr w:type="spellEnd"/>
          </w:p>
        </w:tc>
        <w:tc>
          <w:tcPr>
            <w:tcW w:w="0" w:type="auto"/>
            <w:tcBorders>
              <w:top w:val="single" w:sz="4" w:space="0" w:color="000000"/>
            </w:tcBorders>
            <w:tcMar>
              <w:top w:w="0" w:type="dxa"/>
              <w:left w:w="115" w:type="dxa"/>
              <w:bottom w:w="0" w:type="dxa"/>
              <w:right w:w="115" w:type="dxa"/>
            </w:tcMar>
            <w:vAlign w:val="bottom"/>
            <w:hideMark/>
          </w:tcPr>
          <w:p w14:paraId="356F0F7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Natural log of single-family housing prices</w:t>
            </w:r>
          </w:p>
        </w:tc>
        <w:tc>
          <w:tcPr>
            <w:tcW w:w="0" w:type="auto"/>
            <w:tcBorders>
              <w:top w:val="single" w:sz="4" w:space="0" w:color="000000"/>
            </w:tcBorders>
            <w:tcMar>
              <w:top w:w="0" w:type="dxa"/>
              <w:left w:w="115" w:type="dxa"/>
              <w:bottom w:w="0" w:type="dxa"/>
              <w:right w:w="115" w:type="dxa"/>
            </w:tcMar>
            <w:vAlign w:val="bottom"/>
            <w:hideMark/>
          </w:tcPr>
          <w:p w14:paraId="00B12BF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11.92</w:t>
            </w:r>
          </w:p>
        </w:tc>
        <w:tc>
          <w:tcPr>
            <w:tcW w:w="0" w:type="auto"/>
            <w:tcBorders>
              <w:top w:val="single" w:sz="4" w:space="0" w:color="000000"/>
            </w:tcBorders>
            <w:tcMar>
              <w:top w:w="0" w:type="dxa"/>
              <w:left w:w="115" w:type="dxa"/>
              <w:bottom w:w="0" w:type="dxa"/>
              <w:right w:w="115" w:type="dxa"/>
            </w:tcMar>
            <w:vAlign w:val="bottom"/>
            <w:hideMark/>
          </w:tcPr>
          <w:p w14:paraId="27F04D2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0.467</w:t>
            </w:r>
          </w:p>
        </w:tc>
        <w:tc>
          <w:tcPr>
            <w:tcW w:w="0" w:type="auto"/>
            <w:tcBorders>
              <w:top w:val="single" w:sz="4" w:space="0" w:color="000000"/>
            </w:tcBorders>
            <w:tcMar>
              <w:top w:w="0" w:type="dxa"/>
              <w:left w:w="115" w:type="dxa"/>
              <w:bottom w:w="0" w:type="dxa"/>
              <w:right w:w="115" w:type="dxa"/>
            </w:tcMar>
            <w:vAlign w:val="bottom"/>
            <w:hideMark/>
          </w:tcPr>
          <w:p w14:paraId="48CC309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11.92</w:t>
            </w:r>
          </w:p>
        </w:tc>
        <w:tc>
          <w:tcPr>
            <w:tcW w:w="0" w:type="auto"/>
            <w:tcBorders>
              <w:top w:val="single" w:sz="4" w:space="0" w:color="000000"/>
            </w:tcBorders>
            <w:tcMar>
              <w:top w:w="0" w:type="dxa"/>
              <w:left w:w="115" w:type="dxa"/>
              <w:bottom w:w="0" w:type="dxa"/>
              <w:right w:w="115" w:type="dxa"/>
            </w:tcMar>
            <w:vAlign w:val="bottom"/>
            <w:hideMark/>
          </w:tcPr>
          <w:p w14:paraId="5C705C3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16.79</w:t>
            </w:r>
          </w:p>
        </w:tc>
      </w:tr>
      <w:tr w:rsidR="00D747D7" w:rsidRPr="00D747D7" w14:paraId="2169D757" w14:textId="77777777" w:rsidTr="00D747D7">
        <w:trPr>
          <w:trHeight w:val="300"/>
        </w:trPr>
        <w:tc>
          <w:tcPr>
            <w:tcW w:w="0" w:type="auto"/>
            <w:tcMar>
              <w:top w:w="0" w:type="dxa"/>
              <w:left w:w="115" w:type="dxa"/>
              <w:bottom w:w="0" w:type="dxa"/>
              <w:right w:w="115" w:type="dxa"/>
            </w:tcMar>
            <w:vAlign w:val="bottom"/>
            <w:hideMark/>
          </w:tcPr>
          <w:p w14:paraId="448B459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baths</w:t>
            </w:r>
          </w:p>
        </w:tc>
        <w:tc>
          <w:tcPr>
            <w:tcW w:w="0" w:type="auto"/>
            <w:tcMar>
              <w:top w:w="0" w:type="dxa"/>
              <w:left w:w="115" w:type="dxa"/>
              <w:bottom w:w="0" w:type="dxa"/>
              <w:right w:w="115" w:type="dxa"/>
            </w:tcMar>
            <w:vAlign w:val="bottom"/>
            <w:hideMark/>
          </w:tcPr>
          <w:p w14:paraId="2DF9F29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bathrooms </w:t>
            </w:r>
          </w:p>
        </w:tc>
        <w:tc>
          <w:tcPr>
            <w:tcW w:w="0" w:type="auto"/>
            <w:tcMar>
              <w:top w:w="0" w:type="dxa"/>
              <w:left w:w="115" w:type="dxa"/>
              <w:bottom w:w="0" w:type="dxa"/>
              <w:right w:w="115" w:type="dxa"/>
            </w:tcMar>
            <w:vAlign w:val="bottom"/>
            <w:hideMark/>
          </w:tcPr>
          <w:p w14:paraId="68DBABC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2.37</w:t>
            </w:r>
          </w:p>
        </w:tc>
        <w:tc>
          <w:tcPr>
            <w:tcW w:w="0" w:type="auto"/>
            <w:tcMar>
              <w:top w:w="0" w:type="dxa"/>
              <w:left w:w="115" w:type="dxa"/>
              <w:bottom w:w="0" w:type="dxa"/>
              <w:right w:w="115" w:type="dxa"/>
            </w:tcMar>
            <w:vAlign w:val="bottom"/>
            <w:hideMark/>
          </w:tcPr>
          <w:p w14:paraId="4E59918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0.98</w:t>
            </w:r>
          </w:p>
        </w:tc>
        <w:tc>
          <w:tcPr>
            <w:tcW w:w="0" w:type="auto"/>
            <w:tcMar>
              <w:top w:w="0" w:type="dxa"/>
              <w:left w:w="115" w:type="dxa"/>
              <w:bottom w:w="0" w:type="dxa"/>
              <w:right w:w="115" w:type="dxa"/>
            </w:tcMar>
            <w:vAlign w:val="bottom"/>
            <w:hideMark/>
          </w:tcPr>
          <w:p w14:paraId="5D302C7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C270EA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17</w:t>
            </w:r>
          </w:p>
        </w:tc>
      </w:tr>
      <w:tr w:rsidR="00D747D7" w:rsidRPr="00D747D7" w14:paraId="6ADB5B93" w14:textId="77777777" w:rsidTr="00D747D7">
        <w:trPr>
          <w:trHeight w:val="300"/>
        </w:trPr>
        <w:tc>
          <w:tcPr>
            <w:tcW w:w="0" w:type="auto"/>
            <w:tcMar>
              <w:top w:w="0" w:type="dxa"/>
              <w:left w:w="115" w:type="dxa"/>
              <w:bottom w:w="0" w:type="dxa"/>
              <w:right w:w="115" w:type="dxa"/>
            </w:tcMar>
            <w:vAlign w:val="bottom"/>
            <w:hideMark/>
          </w:tcPr>
          <w:p w14:paraId="7476E0B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bedrooms</w:t>
            </w:r>
          </w:p>
        </w:tc>
        <w:tc>
          <w:tcPr>
            <w:tcW w:w="0" w:type="auto"/>
            <w:tcMar>
              <w:top w:w="0" w:type="dxa"/>
              <w:left w:w="115" w:type="dxa"/>
              <w:bottom w:w="0" w:type="dxa"/>
              <w:right w:w="115" w:type="dxa"/>
            </w:tcMar>
            <w:vAlign w:val="bottom"/>
            <w:hideMark/>
          </w:tcPr>
          <w:p w14:paraId="0F97006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bedrooms </w:t>
            </w:r>
          </w:p>
        </w:tc>
        <w:tc>
          <w:tcPr>
            <w:tcW w:w="0" w:type="auto"/>
            <w:tcMar>
              <w:top w:w="0" w:type="dxa"/>
              <w:left w:w="115" w:type="dxa"/>
              <w:bottom w:w="0" w:type="dxa"/>
              <w:right w:w="115" w:type="dxa"/>
            </w:tcMar>
            <w:vAlign w:val="bottom"/>
            <w:hideMark/>
          </w:tcPr>
          <w:p w14:paraId="2EF847D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3.79</w:t>
            </w:r>
          </w:p>
        </w:tc>
        <w:tc>
          <w:tcPr>
            <w:tcW w:w="0" w:type="auto"/>
            <w:tcMar>
              <w:top w:w="0" w:type="dxa"/>
              <w:left w:w="115" w:type="dxa"/>
              <w:bottom w:w="0" w:type="dxa"/>
              <w:right w:w="115" w:type="dxa"/>
            </w:tcMar>
            <w:vAlign w:val="bottom"/>
            <w:hideMark/>
          </w:tcPr>
          <w:p w14:paraId="05E9C33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21.28</w:t>
            </w:r>
          </w:p>
        </w:tc>
        <w:tc>
          <w:tcPr>
            <w:tcW w:w="0" w:type="auto"/>
            <w:tcMar>
              <w:top w:w="0" w:type="dxa"/>
              <w:left w:w="115" w:type="dxa"/>
              <w:bottom w:w="0" w:type="dxa"/>
              <w:right w:w="115" w:type="dxa"/>
            </w:tcMar>
            <w:vAlign w:val="bottom"/>
            <w:hideMark/>
          </w:tcPr>
          <w:p w14:paraId="73F2542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293CAE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w:t>
            </w:r>
          </w:p>
        </w:tc>
      </w:tr>
      <w:tr w:rsidR="00D747D7" w:rsidRPr="00D747D7" w14:paraId="3D7BC2FF" w14:textId="77777777" w:rsidTr="00D747D7">
        <w:trPr>
          <w:trHeight w:val="300"/>
        </w:trPr>
        <w:tc>
          <w:tcPr>
            <w:tcW w:w="0" w:type="auto"/>
            <w:tcMar>
              <w:top w:w="0" w:type="dxa"/>
              <w:left w:w="115" w:type="dxa"/>
              <w:bottom w:w="0" w:type="dxa"/>
              <w:right w:w="115" w:type="dxa"/>
            </w:tcMar>
            <w:vAlign w:val="bottom"/>
            <w:hideMark/>
          </w:tcPr>
          <w:p w14:paraId="7C5512E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Covid</w:t>
            </w:r>
          </w:p>
        </w:tc>
        <w:tc>
          <w:tcPr>
            <w:tcW w:w="0" w:type="auto"/>
            <w:tcMar>
              <w:top w:w="0" w:type="dxa"/>
              <w:left w:w="115" w:type="dxa"/>
              <w:bottom w:w="0" w:type="dxa"/>
              <w:right w:w="115" w:type="dxa"/>
            </w:tcMar>
            <w:vAlign w:val="bottom"/>
            <w:hideMark/>
          </w:tcPr>
          <w:p w14:paraId="66C43077"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there are positive covid cases </w:t>
            </w:r>
          </w:p>
        </w:tc>
        <w:tc>
          <w:tcPr>
            <w:tcW w:w="0" w:type="auto"/>
            <w:tcMar>
              <w:top w:w="0" w:type="dxa"/>
              <w:left w:w="115" w:type="dxa"/>
              <w:bottom w:w="0" w:type="dxa"/>
              <w:right w:w="115" w:type="dxa"/>
            </w:tcMar>
            <w:vAlign w:val="bottom"/>
            <w:hideMark/>
          </w:tcPr>
          <w:p w14:paraId="0F8436C0"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0.407</w:t>
            </w:r>
          </w:p>
        </w:tc>
        <w:tc>
          <w:tcPr>
            <w:tcW w:w="0" w:type="auto"/>
            <w:tcMar>
              <w:top w:w="0" w:type="dxa"/>
              <w:left w:w="115" w:type="dxa"/>
              <w:bottom w:w="0" w:type="dxa"/>
              <w:right w:w="115" w:type="dxa"/>
            </w:tcMar>
            <w:vAlign w:val="bottom"/>
            <w:hideMark/>
          </w:tcPr>
          <w:p w14:paraId="5E351E5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0.491</w:t>
            </w:r>
          </w:p>
        </w:tc>
        <w:tc>
          <w:tcPr>
            <w:tcW w:w="0" w:type="auto"/>
            <w:tcMar>
              <w:top w:w="0" w:type="dxa"/>
              <w:left w:w="115" w:type="dxa"/>
              <w:bottom w:w="0" w:type="dxa"/>
              <w:right w:w="115" w:type="dxa"/>
            </w:tcMar>
            <w:vAlign w:val="bottom"/>
            <w:hideMark/>
          </w:tcPr>
          <w:p w14:paraId="36D9F17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210E70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203A511A" w14:textId="77777777" w:rsidTr="00D747D7">
        <w:trPr>
          <w:trHeight w:val="300"/>
        </w:trPr>
        <w:tc>
          <w:tcPr>
            <w:tcW w:w="0" w:type="auto"/>
            <w:tcMar>
              <w:top w:w="0" w:type="dxa"/>
              <w:left w:w="115" w:type="dxa"/>
              <w:bottom w:w="0" w:type="dxa"/>
              <w:right w:w="115" w:type="dxa"/>
            </w:tcMar>
            <w:vAlign w:val="bottom"/>
            <w:hideMark/>
          </w:tcPr>
          <w:p w14:paraId="4FF4871A"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covidcases</w:t>
            </w:r>
            <w:proofErr w:type="spellEnd"/>
          </w:p>
        </w:tc>
        <w:tc>
          <w:tcPr>
            <w:tcW w:w="0" w:type="auto"/>
            <w:tcMar>
              <w:top w:w="0" w:type="dxa"/>
              <w:left w:w="115" w:type="dxa"/>
              <w:bottom w:w="0" w:type="dxa"/>
              <w:right w:w="115" w:type="dxa"/>
            </w:tcMar>
            <w:vAlign w:val="bottom"/>
            <w:hideMark/>
          </w:tcPr>
          <w:p w14:paraId="72EFE1C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Number of covid cases in each day </w:t>
            </w:r>
          </w:p>
        </w:tc>
        <w:tc>
          <w:tcPr>
            <w:tcW w:w="0" w:type="auto"/>
            <w:tcMar>
              <w:top w:w="0" w:type="dxa"/>
              <w:left w:w="115" w:type="dxa"/>
              <w:bottom w:w="0" w:type="dxa"/>
              <w:right w:w="115" w:type="dxa"/>
            </w:tcMar>
            <w:vAlign w:val="bottom"/>
            <w:hideMark/>
          </w:tcPr>
          <w:p w14:paraId="77B6BB9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28152</w:t>
            </w:r>
          </w:p>
        </w:tc>
        <w:tc>
          <w:tcPr>
            <w:tcW w:w="0" w:type="auto"/>
            <w:tcMar>
              <w:top w:w="0" w:type="dxa"/>
              <w:left w:w="115" w:type="dxa"/>
              <w:bottom w:w="0" w:type="dxa"/>
              <w:right w:w="115" w:type="dxa"/>
            </w:tcMar>
            <w:vAlign w:val="bottom"/>
            <w:hideMark/>
          </w:tcPr>
          <w:p w14:paraId="384726D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59695</w:t>
            </w:r>
          </w:p>
        </w:tc>
        <w:tc>
          <w:tcPr>
            <w:tcW w:w="0" w:type="auto"/>
            <w:tcMar>
              <w:top w:w="0" w:type="dxa"/>
              <w:left w:w="115" w:type="dxa"/>
              <w:bottom w:w="0" w:type="dxa"/>
              <w:right w:w="115" w:type="dxa"/>
            </w:tcMar>
            <w:vAlign w:val="bottom"/>
            <w:hideMark/>
          </w:tcPr>
          <w:p w14:paraId="1CAA96C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766DD0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249014</w:t>
            </w:r>
          </w:p>
        </w:tc>
      </w:tr>
      <w:tr w:rsidR="00D747D7" w:rsidRPr="00D747D7" w14:paraId="4E841D36" w14:textId="77777777" w:rsidTr="00D747D7">
        <w:trPr>
          <w:trHeight w:val="300"/>
        </w:trPr>
        <w:tc>
          <w:tcPr>
            <w:tcW w:w="0" w:type="auto"/>
            <w:tcMar>
              <w:top w:w="0" w:type="dxa"/>
              <w:left w:w="115" w:type="dxa"/>
              <w:bottom w:w="0" w:type="dxa"/>
              <w:right w:w="115" w:type="dxa"/>
            </w:tcMar>
            <w:vAlign w:val="bottom"/>
            <w:hideMark/>
          </w:tcPr>
          <w:p w14:paraId="78461A1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urate</w:t>
            </w:r>
          </w:p>
        </w:tc>
        <w:tc>
          <w:tcPr>
            <w:tcW w:w="0" w:type="auto"/>
            <w:tcMar>
              <w:top w:w="0" w:type="dxa"/>
              <w:left w:w="115" w:type="dxa"/>
              <w:bottom w:w="0" w:type="dxa"/>
              <w:right w:w="115" w:type="dxa"/>
            </w:tcMar>
            <w:vAlign w:val="bottom"/>
            <w:hideMark/>
          </w:tcPr>
          <w:p w14:paraId="34633D9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Unemployment rate without the percentage sign</w:t>
            </w:r>
          </w:p>
        </w:tc>
        <w:tc>
          <w:tcPr>
            <w:tcW w:w="0" w:type="auto"/>
            <w:tcMar>
              <w:top w:w="0" w:type="dxa"/>
              <w:left w:w="115" w:type="dxa"/>
              <w:bottom w:w="0" w:type="dxa"/>
              <w:right w:w="115" w:type="dxa"/>
            </w:tcMar>
            <w:vAlign w:val="bottom"/>
            <w:hideMark/>
          </w:tcPr>
          <w:p w14:paraId="5E3FB3D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4.584</w:t>
            </w:r>
          </w:p>
        </w:tc>
        <w:tc>
          <w:tcPr>
            <w:tcW w:w="0" w:type="auto"/>
            <w:tcMar>
              <w:top w:w="0" w:type="dxa"/>
              <w:left w:w="115" w:type="dxa"/>
              <w:bottom w:w="0" w:type="dxa"/>
              <w:right w:w="115" w:type="dxa"/>
            </w:tcMar>
            <w:vAlign w:val="bottom"/>
            <w:hideMark/>
          </w:tcPr>
          <w:p w14:paraId="4CE2DFA0"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4.096</w:t>
            </w:r>
          </w:p>
        </w:tc>
        <w:tc>
          <w:tcPr>
            <w:tcW w:w="0" w:type="auto"/>
            <w:tcMar>
              <w:top w:w="0" w:type="dxa"/>
              <w:left w:w="115" w:type="dxa"/>
              <w:bottom w:w="0" w:type="dxa"/>
              <w:right w:w="115" w:type="dxa"/>
            </w:tcMar>
            <w:vAlign w:val="bottom"/>
            <w:hideMark/>
          </w:tcPr>
          <w:p w14:paraId="36A9D08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1.9</w:t>
            </w:r>
          </w:p>
        </w:tc>
        <w:tc>
          <w:tcPr>
            <w:tcW w:w="0" w:type="auto"/>
            <w:tcMar>
              <w:top w:w="0" w:type="dxa"/>
              <w:left w:w="115" w:type="dxa"/>
              <w:bottom w:w="0" w:type="dxa"/>
              <w:right w:w="115" w:type="dxa"/>
            </w:tcMar>
            <w:vAlign w:val="bottom"/>
            <w:hideMark/>
          </w:tcPr>
          <w:p w14:paraId="2BB15E8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22.4</w:t>
            </w:r>
          </w:p>
        </w:tc>
      </w:tr>
      <w:tr w:rsidR="00D747D7" w:rsidRPr="00D747D7" w14:paraId="1FB54266" w14:textId="77777777" w:rsidTr="00D747D7">
        <w:trPr>
          <w:trHeight w:val="300"/>
        </w:trPr>
        <w:tc>
          <w:tcPr>
            <w:tcW w:w="0" w:type="auto"/>
            <w:tcMar>
              <w:top w:w="0" w:type="dxa"/>
              <w:left w:w="115" w:type="dxa"/>
              <w:bottom w:w="0" w:type="dxa"/>
              <w:right w:w="115" w:type="dxa"/>
            </w:tcMar>
            <w:vAlign w:val="bottom"/>
            <w:hideMark/>
          </w:tcPr>
          <w:p w14:paraId="3D6174F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age</w:t>
            </w:r>
          </w:p>
        </w:tc>
        <w:tc>
          <w:tcPr>
            <w:tcW w:w="0" w:type="auto"/>
            <w:tcMar>
              <w:top w:w="0" w:type="dxa"/>
              <w:left w:w="115" w:type="dxa"/>
              <w:bottom w:w="0" w:type="dxa"/>
              <w:right w:w="115" w:type="dxa"/>
            </w:tcMar>
            <w:vAlign w:val="bottom"/>
            <w:hideMark/>
          </w:tcPr>
          <w:p w14:paraId="5ED1D59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age of the house</w:t>
            </w:r>
          </w:p>
        </w:tc>
        <w:tc>
          <w:tcPr>
            <w:tcW w:w="0" w:type="auto"/>
            <w:tcMar>
              <w:top w:w="0" w:type="dxa"/>
              <w:left w:w="115" w:type="dxa"/>
              <w:bottom w:w="0" w:type="dxa"/>
              <w:right w:w="115" w:type="dxa"/>
            </w:tcMar>
            <w:vAlign w:val="bottom"/>
            <w:hideMark/>
          </w:tcPr>
          <w:p w14:paraId="32FCE1B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39.74</w:t>
            </w:r>
          </w:p>
        </w:tc>
        <w:tc>
          <w:tcPr>
            <w:tcW w:w="0" w:type="auto"/>
            <w:tcMar>
              <w:top w:w="0" w:type="dxa"/>
              <w:left w:w="115" w:type="dxa"/>
              <w:bottom w:w="0" w:type="dxa"/>
              <w:right w:w="115" w:type="dxa"/>
            </w:tcMar>
            <w:vAlign w:val="bottom"/>
            <w:hideMark/>
          </w:tcPr>
          <w:p w14:paraId="2A6C291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34.71</w:t>
            </w:r>
          </w:p>
        </w:tc>
        <w:tc>
          <w:tcPr>
            <w:tcW w:w="0" w:type="auto"/>
            <w:tcMar>
              <w:top w:w="0" w:type="dxa"/>
              <w:left w:w="115" w:type="dxa"/>
              <w:bottom w:w="0" w:type="dxa"/>
              <w:right w:w="115" w:type="dxa"/>
            </w:tcMar>
            <w:vAlign w:val="bottom"/>
            <w:hideMark/>
          </w:tcPr>
          <w:p w14:paraId="1270F14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1E52B2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2017</w:t>
            </w:r>
          </w:p>
        </w:tc>
      </w:tr>
      <w:tr w:rsidR="00D747D7" w:rsidRPr="00D747D7" w14:paraId="0DDEB891" w14:textId="77777777" w:rsidTr="00D747D7">
        <w:trPr>
          <w:trHeight w:val="300"/>
        </w:trPr>
        <w:tc>
          <w:tcPr>
            <w:tcW w:w="0" w:type="auto"/>
            <w:tcMar>
              <w:top w:w="0" w:type="dxa"/>
              <w:left w:w="115" w:type="dxa"/>
              <w:bottom w:w="0" w:type="dxa"/>
              <w:right w:w="115" w:type="dxa"/>
            </w:tcMar>
            <w:vAlign w:val="bottom"/>
            <w:hideMark/>
          </w:tcPr>
          <w:p w14:paraId="07C1049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Age2</w:t>
            </w:r>
          </w:p>
        </w:tc>
        <w:tc>
          <w:tcPr>
            <w:tcW w:w="0" w:type="auto"/>
            <w:tcMar>
              <w:top w:w="0" w:type="dxa"/>
              <w:left w:w="115" w:type="dxa"/>
              <w:bottom w:w="0" w:type="dxa"/>
              <w:right w:w="115" w:type="dxa"/>
            </w:tcMar>
            <w:vAlign w:val="bottom"/>
            <w:hideMark/>
          </w:tcPr>
          <w:p w14:paraId="12DAF8C5"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squares of the age of the house </w:t>
            </w:r>
          </w:p>
        </w:tc>
        <w:tc>
          <w:tcPr>
            <w:tcW w:w="0" w:type="auto"/>
            <w:tcMar>
              <w:top w:w="0" w:type="dxa"/>
              <w:left w:w="115" w:type="dxa"/>
              <w:bottom w:w="0" w:type="dxa"/>
              <w:right w:w="115" w:type="dxa"/>
            </w:tcMar>
            <w:vAlign w:val="bottom"/>
            <w:hideMark/>
          </w:tcPr>
          <w:p w14:paraId="7586491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2784</w:t>
            </w:r>
          </w:p>
        </w:tc>
        <w:tc>
          <w:tcPr>
            <w:tcW w:w="0" w:type="auto"/>
            <w:tcMar>
              <w:top w:w="0" w:type="dxa"/>
              <w:left w:w="115" w:type="dxa"/>
              <w:bottom w:w="0" w:type="dxa"/>
              <w:right w:w="115" w:type="dxa"/>
            </w:tcMar>
            <w:vAlign w:val="bottom"/>
            <w:hideMark/>
          </w:tcPr>
          <w:p w14:paraId="3BAF326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52482</w:t>
            </w:r>
          </w:p>
        </w:tc>
        <w:tc>
          <w:tcPr>
            <w:tcW w:w="0" w:type="auto"/>
            <w:tcMar>
              <w:top w:w="0" w:type="dxa"/>
              <w:left w:w="115" w:type="dxa"/>
              <w:bottom w:w="0" w:type="dxa"/>
              <w:right w:w="115" w:type="dxa"/>
            </w:tcMar>
            <w:vAlign w:val="bottom"/>
            <w:hideMark/>
          </w:tcPr>
          <w:p w14:paraId="4B2C751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395335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4068289</w:t>
            </w:r>
          </w:p>
        </w:tc>
      </w:tr>
      <w:tr w:rsidR="00D747D7" w:rsidRPr="00D747D7" w14:paraId="56BF7F4F" w14:textId="77777777" w:rsidTr="00D747D7">
        <w:trPr>
          <w:trHeight w:val="300"/>
        </w:trPr>
        <w:tc>
          <w:tcPr>
            <w:tcW w:w="0" w:type="auto"/>
            <w:tcMar>
              <w:top w:w="0" w:type="dxa"/>
              <w:left w:w="115" w:type="dxa"/>
              <w:bottom w:w="0" w:type="dxa"/>
              <w:right w:w="115" w:type="dxa"/>
            </w:tcMar>
            <w:vAlign w:val="bottom"/>
            <w:hideMark/>
          </w:tcPr>
          <w:p w14:paraId="345B5C1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Parking</w:t>
            </w:r>
          </w:p>
        </w:tc>
        <w:tc>
          <w:tcPr>
            <w:tcW w:w="0" w:type="auto"/>
            <w:tcMar>
              <w:top w:w="0" w:type="dxa"/>
              <w:left w:w="115" w:type="dxa"/>
              <w:bottom w:w="0" w:type="dxa"/>
              <w:right w:w="115" w:type="dxa"/>
            </w:tcMar>
            <w:vAlign w:val="bottom"/>
            <w:hideMark/>
          </w:tcPr>
          <w:p w14:paraId="2FE951F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number of parking</w:t>
            </w:r>
          </w:p>
        </w:tc>
        <w:tc>
          <w:tcPr>
            <w:tcW w:w="0" w:type="auto"/>
            <w:tcMar>
              <w:top w:w="0" w:type="dxa"/>
              <w:left w:w="115" w:type="dxa"/>
              <w:bottom w:w="0" w:type="dxa"/>
              <w:right w:w="115" w:type="dxa"/>
            </w:tcMar>
            <w:vAlign w:val="bottom"/>
            <w:hideMark/>
          </w:tcPr>
          <w:p w14:paraId="24F99E7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2.90</w:t>
            </w:r>
          </w:p>
        </w:tc>
        <w:tc>
          <w:tcPr>
            <w:tcW w:w="0" w:type="auto"/>
            <w:tcMar>
              <w:top w:w="0" w:type="dxa"/>
              <w:left w:w="115" w:type="dxa"/>
              <w:bottom w:w="0" w:type="dxa"/>
              <w:right w:w="115" w:type="dxa"/>
            </w:tcMar>
            <w:vAlign w:val="bottom"/>
            <w:hideMark/>
          </w:tcPr>
          <w:p w14:paraId="1740DDC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1.50</w:t>
            </w:r>
          </w:p>
        </w:tc>
        <w:tc>
          <w:tcPr>
            <w:tcW w:w="0" w:type="auto"/>
            <w:tcMar>
              <w:top w:w="0" w:type="dxa"/>
              <w:left w:w="115" w:type="dxa"/>
              <w:bottom w:w="0" w:type="dxa"/>
              <w:right w:w="115" w:type="dxa"/>
            </w:tcMar>
            <w:vAlign w:val="bottom"/>
            <w:hideMark/>
          </w:tcPr>
          <w:p w14:paraId="2E88C4A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FED1EB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70</w:t>
            </w:r>
          </w:p>
        </w:tc>
      </w:tr>
      <w:tr w:rsidR="00D747D7" w:rsidRPr="00D747D7" w14:paraId="0BFE6EB1" w14:textId="77777777" w:rsidTr="00D747D7">
        <w:trPr>
          <w:trHeight w:val="300"/>
        </w:trPr>
        <w:tc>
          <w:tcPr>
            <w:tcW w:w="0" w:type="auto"/>
            <w:tcMar>
              <w:top w:w="0" w:type="dxa"/>
              <w:left w:w="115" w:type="dxa"/>
              <w:bottom w:w="0" w:type="dxa"/>
              <w:right w:w="115" w:type="dxa"/>
            </w:tcMar>
            <w:vAlign w:val="bottom"/>
            <w:hideMark/>
          </w:tcPr>
          <w:p w14:paraId="0B83E214"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lnsqft</w:t>
            </w:r>
            <w:proofErr w:type="spellEnd"/>
          </w:p>
        </w:tc>
        <w:tc>
          <w:tcPr>
            <w:tcW w:w="0" w:type="auto"/>
            <w:tcMar>
              <w:top w:w="0" w:type="dxa"/>
              <w:left w:w="115" w:type="dxa"/>
              <w:bottom w:w="0" w:type="dxa"/>
              <w:right w:w="115" w:type="dxa"/>
            </w:tcMar>
            <w:vAlign w:val="bottom"/>
            <w:hideMark/>
          </w:tcPr>
          <w:p w14:paraId="5D84CDB7"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square footage of the house</w:t>
            </w:r>
          </w:p>
        </w:tc>
        <w:tc>
          <w:tcPr>
            <w:tcW w:w="0" w:type="auto"/>
            <w:tcMar>
              <w:top w:w="0" w:type="dxa"/>
              <w:left w:w="115" w:type="dxa"/>
              <w:bottom w:w="0" w:type="dxa"/>
              <w:right w:w="115" w:type="dxa"/>
            </w:tcMar>
            <w:vAlign w:val="bottom"/>
            <w:hideMark/>
          </w:tcPr>
          <w:p w14:paraId="4AD4C50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7.53</w:t>
            </w:r>
          </w:p>
        </w:tc>
        <w:tc>
          <w:tcPr>
            <w:tcW w:w="0" w:type="auto"/>
            <w:tcMar>
              <w:top w:w="0" w:type="dxa"/>
              <w:left w:w="115" w:type="dxa"/>
              <w:bottom w:w="0" w:type="dxa"/>
              <w:right w:w="115" w:type="dxa"/>
            </w:tcMar>
            <w:vAlign w:val="bottom"/>
            <w:hideMark/>
          </w:tcPr>
          <w:p w14:paraId="5F96F4A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0.437</w:t>
            </w:r>
          </w:p>
        </w:tc>
        <w:tc>
          <w:tcPr>
            <w:tcW w:w="0" w:type="auto"/>
            <w:tcMar>
              <w:top w:w="0" w:type="dxa"/>
              <w:left w:w="115" w:type="dxa"/>
              <w:bottom w:w="0" w:type="dxa"/>
              <w:right w:w="115" w:type="dxa"/>
            </w:tcMar>
            <w:vAlign w:val="bottom"/>
            <w:hideMark/>
          </w:tcPr>
          <w:p w14:paraId="3D33BDF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5.39</w:t>
            </w:r>
          </w:p>
        </w:tc>
        <w:tc>
          <w:tcPr>
            <w:tcW w:w="0" w:type="auto"/>
            <w:tcMar>
              <w:top w:w="0" w:type="dxa"/>
              <w:left w:w="115" w:type="dxa"/>
              <w:bottom w:w="0" w:type="dxa"/>
              <w:right w:w="115" w:type="dxa"/>
            </w:tcMar>
            <w:vAlign w:val="bottom"/>
            <w:hideMark/>
          </w:tcPr>
          <w:p w14:paraId="050AD79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10.06</w:t>
            </w:r>
          </w:p>
        </w:tc>
      </w:tr>
      <w:tr w:rsidR="00D747D7" w:rsidRPr="00D747D7" w14:paraId="13439451" w14:textId="77777777" w:rsidTr="00D747D7">
        <w:trPr>
          <w:trHeight w:val="300"/>
        </w:trPr>
        <w:tc>
          <w:tcPr>
            <w:tcW w:w="0" w:type="auto"/>
            <w:tcMar>
              <w:top w:w="0" w:type="dxa"/>
              <w:left w:w="115" w:type="dxa"/>
              <w:bottom w:w="0" w:type="dxa"/>
              <w:right w:w="115" w:type="dxa"/>
            </w:tcMar>
            <w:vAlign w:val="bottom"/>
            <w:hideMark/>
          </w:tcPr>
          <w:p w14:paraId="3AE928CF"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lnrail</w:t>
            </w:r>
            <w:proofErr w:type="spellEnd"/>
          </w:p>
        </w:tc>
        <w:tc>
          <w:tcPr>
            <w:tcW w:w="0" w:type="auto"/>
            <w:tcMar>
              <w:top w:w="0" w:type="dxa"/>
              <w:left w:w="115" w:type="dxa"/>
              <w:bottom w:w="0" w:type="dxa"/>
              <w:right w:w="115" w:type="dxa"/>
            </w:tcMar>
            <w:vAlign w:val="bottom"/>
            <w:hideMark/>
          </w:tcPr>
          <w:p w14:paraId="1DCF62F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HRT station</w:t>
            </w:r>
          </w:p>
        </w:tc>
        <w:tc>
          <w:tcPr>
            <w:tcW w:w="0" w:type="auto"/>
            <w:tcMar>
              <w:top w:w="0" w:type="dxa"/>
              <w:left w:w="115" w:type="dxa"/>
              <w:bottom w:w="0" w:type="dxa"/>
              <w:right w:w="115" w:type="dxa"/>
            </w:tcMar>
            <w:vAlign w:val="bottom"/>
            <w:hideMark/>
          </w:tcPr>
          <w:p w14:paraId="3815834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9.82</w:t>
            </w:r>
          </w:p>
        </w:tc>
        <w:tc>
          <w:tcPr>
            <w:tcW w:w="0" w:type="auto"/>
            <w:tcMar>
              <w:top w:w="0" w:type="dxa"/>
              <w:left w:w="115" w:type="dxa"/>
              <w:bottom w:w="0" w:type="dxa"/>
              <w:right w:w="115" w:type="dxa"/>
            </w:tcMar>
            <w:vAlign w:val="bottom"/>
            <w:hideMark/>
          </w:tcPr>
          <w:p w14:paraId="2C5A7FA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0.892</w:t>
            </w:r>
          </w:p>
        </w:tc>
        <w:tc>
          <w:tcPr>
            <w:tcW w:w="0" w:type="auto"/>
            <w:tcMar>
              <w:top w:w="0" w:type="dxa"/>
              <w:left w:w="115" w:type="dxa"/>
              <w:bottom w:w="0" w:type="dxa"/>
              <w:right w:w="115" w:type="dxa"/>
            </w:tcMar>
            <w:vAlign w:val="bottom"/>
            <w:hideMark/>
          </w:tcPr>
          <w:p w14:paraId="26DF23D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5.88</w:t>
            </w:r>
          </w:p>
        </w:tc>
        <w:tc>
          <w:tcPr>
            <w:tcW w:w="0" w:type="auto"/>
            <w:tcMar>
              <w:top w:w="0" w:type="dxa"/>
              <w:left w:w="115" w:type="dxa"/>
              <w:bottom w:w="0" w:type="dxa"/>
              <w:right w:w="115" w:type="dxa"/>
            </w:tcMar>
            <w:vAlign w:val="bottom"/>
            <w:hideMark/>
          </w:tcPr>
          <w:p w14:paraId="596F05E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11.61</w:t>
            </w:r>
          </w:p>
        </w:tc>
      </w:tr>
      <w:tr w:rsidR="00D747D7" w:rsidRPr="00D747D7" w14:paraId="47C8040D" w14:textId="77777777" w:rsidTr="00D747D7">
        <w:trPr>
          <w:trHeight w:val="300"/>
        </w:trPr>
        <w:tc>
          <w:tcPr>
            <w:tcW w:w="0" w:type="auto"/>
            <w:tcMar>
              <w:top w:w="0" w:type="dxa"/>
              <w:left w:w="115" w:type="dxa"/>
              <w:bottom w:w="0" w:type="dxa"/>
              <w:right w:w="115" w:type="dxa"/>
            </w:tcMar>
            <w:vAlign w:val="bottom"/>
            <w:hideMark/>
          </w:tcPr>
          <w:p w14:paraId="229DAFE2"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lngolf</w:t>
            </w:r>
            <w:proofErr w:type="spellEnd"/>
          </w:p>
        </w:tc>
        <w:tc>
          <w:tcPr>
            <w:tcW w:w="0" w:type="auto"/>
            <w:tcMar>
              <w:top w:w="0" w:type="dxa"/>
              <w:left w:w="115" w:type="dxa"/>
              <w:bottom w:w="0" w:type="dxa"/>
              <w:right w:w="115" w:type="dxa"/>
            </w:tcMar>
            <w:vAlign w:val="bottom"/>
            <w:hideMark/>
          </w:tcPr>
          <w:p w14:paraId="16713D6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golf course</w:t>
            </w:r>
          </w:p>
        </w:tc>
        <w:tc>
          <w:tcPr>
            <w:tcW w:w="0" w:type="auto"/>
            <w:tcMar>
              <w:top w:w="0" w:type="dxa"/>
              <w:left w:w="115" w:type="dxa"/>
              <w:bottom w:w="0" w:type="dxa"/>
              <w:right w:w="115" w:type="dxa"/>
            </w:tcMar>
            <w:vAlign w:val="bottom"/>
            <w:hideMark/>
          </w:tcPr>
          <w:p w14:paraId="114C88A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8.11</w:t>
            </w:r>
          </w:p>
        </w:tc>
        <w:tc>
          <w:tcPr>
            <w:tcW w:w="0" w:type="auto"/>
            <w:tcMar>
              <w:top w:w="0" w:type="dxa"/>
              <w:left w:w="115" w:type="dxa"/>
              <w:bottom w:w="0" w:type="dxa"/>
              <w:right w:w="115" w:type="dxa"/>
            </w:tcMar>
            <w:vAlign w:val="bottom"/>
            <w:hideMark/>
          </w:tcPr>
          <w:p w14:paraId="402272E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1.33</w:t>
            </w:r>
          </w:p>
        </w:tc>
        <w:tc>
          <w:tcPr>
            <w:tcW w:w="0" w:type="auto"/>
            <w:tcMar>
              <w:top w:w="0" w:type="dxa"/>
              <w:left w:w="115" w:type="dxa"/>
              <w:bottom w:w="0" w:type="dxa"/>
              <w:right w:w="115" w:type="dxa"/>
            </w:tcMar>
            <w:vAlign w:val="bottom"/>
            <w:hideMark/>
          </w:tcPr>
          <w:p w14:paraId="049E459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3.15</w:t>
            </w:r>
          </w:p>
        </w:tc>
        <w:tc>
          <w:tcPr>
            <w:tcW w:w="0" w:type="auto"/>
            <w:tcMar>
              <w:top w:w="0" w:type="dxa"/>
              <w:left w:w="115" w:type="dxa"/>
              <w:bottom w:w="0" w:type="dxa"/>
              <w:right w:w="115" w:type="dxa"/>
            </w:tcMar>
            <w:vAlign w:val="bottom"/>
            <w:hideMark/>
          </w:tcPr>
          <w:p w14:paraId="46E12EA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10.81</w:t>
            </w:r>
          </w:p>
        </w:tc>
      </w:tr>
      <w:tr w:rsidR="00D747D7" w:rsidRPr="00D747D7" w14:paraId="134731A6" w14:textId="77777777" w:rsidTr="00D747D7">
        <w:trPr>
          <w:trHeight w:val="300"/>
        </w:trPr>
        <w:tc>
          <w:tcPr>
            <w:tcW w:w="0" w:type="auto"/>
            <w:tcMar>
              <w:top w:w="0" w:type="dxa"/>
              <w:left w:w="115" w:type="dxa"/>
              <w:bottom w:w="0" w:type="dxa"/>
              <w:right w:w="115" w:type="dxa"/>
            </w:tcMar>
            <w:vAlign w:val="bottom"/>
            <w:hideMark/>
          </w:tcPr>
          <w:p w14:paraId="5F504DD3"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lnpkschool</w:t>
            </w:r>
            <w:proofErr w:type="spellEnd"/>
          </w:p>
        </w:tc>
        <w:tc>
          <w:tcPr>
            <w:tcW w:w="0" w:type="auto"/>
            <w:tcMar>
              <w:top w:w="0" w:type="dxa"/>
              <w:left w:w="115" w:type="dxa"/>
              <w:bottom w:w="0" w:type="dxa"/>
              <w:right w:w="115" w:type="dxa"/>
            </w:tcMar>
            <w:vAlign w:val="bottom"/>
            <w:hideMark/>
          </w:tcPr>
          <w:p w14:paraId="26C66F18"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preschool </w:t>
            </w:r>
          </w:p>
        </w:tc>
        <w:tc>
          <w:tcPr>
            <w:tcW w:w="0" w:type="auto"/>
            <w:tcMar>
              <w:top w:w="0" w:type="dxa"/>
              <w:left w:w="115" w:type="dxa"/>
              <w:bottom w:w="0" w:type="dxa"/>
              <w:right w:w="115" w:type="dxa"/>
            </w:tcMar>
            <w:vAlign w:val="bottom"/>
            <w:hideMark/>
          </w:tcPr>
          <w:p w14:paraId="25A0C49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7.78</w:t>
            </w:r>
          </w:p>
        </w:tc>
        <w:tc>
          <w:tcPr>
            <w:tcW w:w="0" w:type="auto"/>
            <w:tcMar>
              <w:top w:w="0" w:type="dxa"/>
              <w:left w:w="115" w:type="dxa"/>
              <w:bottom w:w="0" w:type="dxa"/>
              <w:right w:w="115" w:type="dxa"/>
            </w:tcMar>
            <w:vAlign w:val="bottom"/>
            <w:hideMark/>
          </w:tcPr>
          <w:p w14:paraId="23A2724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0.76</w:t>
            </w:r>
          </w:p>
        </w:tc>
        <w:tc>
          <w:tcPr>
            <w:tcW w:w="0" w:type="auto"/>
            <w:tcMar>
              <w:top w:w="0" w:type="dxa"/>
              <w:left w:w="115" w:type="dxa"/>
              <w:bottom w:w="0" w:type="dxa"/>
              <w:right w:w="115" w:type="dxa"/>
            </w:tcMar>
            <w:vAlign w:val="bottom"/>
            <w:hideMark/>
          </w:tcPr>
          <w:p w14:paraId="2A07DC9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3.62</w:t>
            </w:r>
          </w:p>
        </w:tc>
        <w:tc>
          <w:tcPr>
            <w:tcW w:w="0" w:type="auto"/>
            <w:tcMar>
              <w:top w:w="0" w:type="dxa"/>
              <w:left w:w="115" w:type="dxa"/>
              <w:bottom w:w="0" w:type="dxa"/>
              <w:right w:w="115" w:type="dxa"/>
            </w:tcMar>
            <w:vAlign w:val="bottom"/>
            <w:hideMark/>
          </w:tcPr>
          <w:p w14:paraId="0AA5BCC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10.12</w:t>
            </w:r>
          </w:p>
        </w:tc>
      </w:tr>
      <w:tr w:rsidR="00D747D7" w:rsidRPr="00D747D7" w14:paraId="4EC297AE" w14:textId="77777777" w:rsidTr="00D747D7">
        <w:trPr>
          <w:trHeight w:val="300"/>
        </w:trPr>
        <w:tc>
          <w:tcPr>
            <w:tcW w:w="0" w:type="auto"/>
            <w:tcMar>
              <w:top w:w="0" w:type="dxa"/>
              <w:left w:w="115" w:type="dxa"/>
              <w:bottom w:w="0" w:type="dxa"/>
              <w:right w:w="115" w:type="dxa"/>
            </w:tcMar>
            <w:vAlign w:val="bottom"/>
            <w:hideMark/>
          </w:tcPr>
          <w:p w14:paraId="2D48789C"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lnprivate</w:t>
            </w:r>
            <w:proofErr w:type="spellEnd"/>
          </w:p>
        </w:tc>
        <w:tc>
          <w:tcPr>
            <w:tcW w:w="0" w:type="auto"/>
            <w:tcMar>
              <w:top w:w="0" w:type="dxa"/>
              <w:left w:w="115" w:type="dxa"/>
              <w:bottom w:w="0" w:type="dxa"/>
              <w:right w:w="115" w:type="dxa"/>
            </w:tcMar>
            <w:vAlign w:val="bottom"/>
            <w:hideMark/>
          </w:tcPr>
          <w:p w14:paraId="5047C13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private school</w:t>
            </w:r>
          </w:p>
        </w:tc>
        <w:tc>
          <w:tcPr>
            <w:tcW w:w="0" w:type="auto"/>
            <w:tcMar>
              <w:top w:w="0" w:type="dxa"/>
              <w:left w:w="115" w:type="dxa"/>
              <w:bottom w:w="0" w:type="dxa"/>
              <w:right w:w="115" w:type="dxa"/>
            </w:tcMar>
            <w:vAlign w:val="bottom"/>
            <w:hideMark/>
          </w:tcPr>
          <w:p w14:paraId="6BCBBB2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8.48</w:t>
            </w:r>
          </w:p>
        </w:tc>
        <w:tc>
          <w:tcPr>
            <w:tcW w:w="0" w:type="auto"/>
            <w:tcMar>
              <w:top w:w="0" w:type="dxa"/>
              <w:left w:w="115" w:type="dxa"/>
              <w:bottom w:w="0" w:type="dxa"/>
              <w:right w:w="115" w:type="dxa"/>
            </w:tcMar>
            <w:vAlign w:val="bottom"/>
            <w:hideMark/>
          </w:tcPr>
          <w:p w14:paraId="01D6FFF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0.827</w:t>
            </w:r>
          </w:p>
        </w:tc>
        <w:tc>
          <w:tcPr>
            <w:tcW w:w="0" w:type="auto"/>
            <w:tcMar>
              <w:top w:w="0" w:type="dxa"/>
              <w:left w:w="115" w:type="dxa"/>
              <w:bottom w:w="0" w:type="dxa"/>
              <w:right w:w="115" w:type="dxa"/>
            </w:tcMar>
            <w:vAlign w:val="bottom"/>
            <w:hideMark/>
          </w:tcPr>
          <w:p w14:paraId="3027517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4.37</w:t>
            </w:r>
          </w:p>
        </w:tc>
        <w:tc>
          <w:tcPr>
            <w:tcW w:w="0" w:type="auto"/>
            <w:tcMar>
              <w:top w:w="0" w:type="dxa"/>
              <w:left w:w="115" w:type="dxa"/>
              <w:bottom w:w="0" w:type="dxa"/>
              <w:right w:w="115" w:type="dxa"/>
            </w:tcMar>
            <w:vAlign w:val="bottom"/>
            <w:hideMark/>
          </w:tcPr>
          <w:p w14:paraId="6F6D4A2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10.75</w:t>
            </w:r>
          </w:p>
        </w:tc>
      </w:tr>
      <w:tr w:rsidR="00D747D7" w:rsidRPr="00D747D7" w14:paraId="0C9308CE" w14:textId="77777777" w:rsidTr="00D747D7">
        <w:trPr>
          <w:trHeight w:val="300"/>
        </w:trPr>
        <w:tc>
          <w:tcPr>
            <w:tcW w:w="0" w:type="auto"/>
            <w:tcMar>
              <w:top w:w="0" w:type="dxa"/>
              <w:left w:w="115" w:type="dxa"/>
              <w:bottom w:w="0" w:type="dxa"/>
              <w:right w:w="115" w:type="dxa"/>
            </w:tcMar>
            <w:vAlign w:val="bottom"/>
            <w:hideMark/>
          </w:tcPr>
          <w:p w14:paraId="1A41BC10"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lnpublic</w:t>
            </w:r>
            <w:proofErr w:type="spellEnd"/>
          </w:p>
        </w:tc>
        <w:tc>
          <w:tcPr>
            <w:tcW w:w="0" w:type="auto"/>
            <w:tcMar>
              <w:top w:w="0" w:type="dxa"/>
              <w:left w:w="115" w:type="dxa"/>
              <w:bottom w:w="0" w:type="dxa"/>
              <w:right w:w="115" w:type="dxa"/>
            </w:tcMar>
            <w:vAlign w:val="bottom"/>
            <w:hideMark/>
          </w:tcPr>
          <w:p w14:paraId="66D8811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public school</w:t>
            </w:r>
          </w:p>
        </w:tc>
        <w:tc>
          <w:tcPr>
            <w:tcW w:w="0" w:type="auto"/>
            <w:tcMar>
              <w:top w:w="0" w:type="dxa"/>
              <w:left w:w="115" w:type="dxa"/>
              <w:bottom w:w="0" w:type="dxa"/>
              <w:right w:w="115" w:type="dxa"/>
            </w:tcMar>
            <w:vAlign w:val="bottom"/>
            <w:hideMark/>
          </w:tcPr>
          <w:p w14:paraId="1ADD099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7.65</w:t>
            </w:r>
          </w:p>
        </w:tc>
        <w:tc>
          <w:tcPr>
            <w:tcW w:w="0" w:type="auto"/>
            <w:tcMar>
              <w:top w:w="0" w:type="dxa"/>
              <w:left w:w="115" w:type="dxa"/>
              <w:bottom w:w="0" w:type="dxa"/>
              <w:right w:w="115" w:type="dxa"/>
            </w:tcMar>
            <w:vAlign w:val="bottom"/>
            <w:hideMark/>
          </w:tcPr>
          <w:p w14:paraId="2CC52B6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0.677</w:t>
            </w:r>
          </w:p>
        </w:tc>
        <w:tc>
          <w:tcPr>
            <w:tcW w:w="0" w:type="auto"/>
            <w:tcMar>
              <w:top w:w="0" w:type="dxa"/>
              <w:left w:w="115" w:type="dxa"/>
              <w:bottom w:w="0" w:type="dxa"/>
              <w:right w:w="115" w:type="dxa"/>
            </w:tcMar>
            <w:vAlign w:val="bottom"/>
            <w:hideMark/>
          </w:tcPr>
          <w:p w14:paraId="231F414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3.92</w:t>
            </w:r>
          </w:p>
        </w:tc>
        <w:tc>
          <w:tcPr>
            <w:tcW w:w="0" w:type="auto"/>
            <w:tcMar>
              <w:top w:w="0" w:type="dxa"/>
              <w:left w:w="115" w:type="dxa"/>
              <w:bottom w:w="0" w:type="dxa"/>
              <w:right w:w="115" w:type="dxa"/>
            </w:tcMar>
            <w:vAlign w:val="bottom"/>
            <w:hideMark/>
          </w:tcPr>
          <w:p w14:paraId="0117E40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10.12</w:t>
            </w:r>
          </w:p>
        </w:tc>
      </w:tr>
      <w:tr w:rsidR="00D747D7" w:rsidRPr="00D747D7" w14:paraId="67B632E1" w14:textId="77777777" w:rsidTr="00D747D7">
        <w:trPr>
          <w:trHeight w:val="300"/>
        </w:trPr>
        <w:tc>
          <w:tcPr>
            <w:tcW w:w="0" w:type="auto"/>
            <w:tcMar>
              <w:top w:w="0" w:type="dxa"/>
              <w:left w:w="115" w:type="dxa"/>
              <w:bottom w:w="0" w:type="dxa"/>
              <w:right w:w="115" w:type="dxa"/>
            </w:tcMar>
            <w:vAlign w:val="bottom"/>
            <w:hideMark/>
          </w:tcPr>
          <w:p w14:paraId="7FC585C6"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lnhospital</w:t>
            </w:r>
            <w:proofErr w:type="spellEnd"/>
          </w:p>
        </w:tc>
        <w:tc>
          <w:tcPr>
            <w:tcW w:w="0" w:type="auto"/>
            <w:tcMar>
              <w:top w:w="0" w:type="dxa"/>
              <w:left w:w="115" w:type="dxa"/>
              <w:bottom w:w="0" w:type="dxa"/>
              <w:right w:w="115" w:type="dxa"/>
            </w:tcMar>
            <w:vAlign w:val="bottom"/>
            <w:hideMark/>
          </w:tcPr>
          <w:p w14:paraId="57A9F873"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hospital</w:t>
            </w:r>
          </w:p>
        </w:tc>
        <w:tc>
          <w:tcPr>
            <w:tcW w:w="0" w:type="auto"/>
            <w:tcMar>
              <w:top w:w="0" w:type="dxa"/>
              <w:left w:w="115" w:type="dxa"/>
              <w:bottom w:w="0" w:type="dxa"/>
              <w:right w:w="115" w:type="dxa"/>
            </w:tcMar>
            <w:vAlign w:val="bottom"/>
            <w:hideMark/>
          </w:tcPr>
          <w:p w14:paraId="2EAD2B3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9.44</w:t>
            </w:r>
          </w:p>
        </w:tc>
        <w:tc>
          <w:tcPr>
            <w:tcW w:w="0" w:type="auto"/>
            <w:tcMar>
              <w:top w:w="0" w:type="dxa"/>
              <w:left w:w="115" w:type="dxa"/>
              <w:bottom w:w="0" w:type="dxa"/>
              <w:right w:w="115" w:type="dxa"/>
            </w:tcMar>
            <w:vAlign w:val="bottom"/>
            <w:hideMark/>
          </w:tcPr>
          <w:p w14:paraId="445FDC3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0.885</w:t>
            </w:r>
          </w:p>
        </w:tc>
        <w:tc>
          <w:tcPr>
            <w:tcW w:w="0" w:type="auto"/>
            <w:tcMar>
              <w:top w:w="0" w:type="dxa"/>
              <w:left w:w="115" w:type="dxa"/>
              <w:bottom w:w="0" w:type="dxa"/>
              <w:right w:w="115" w:type="dxa"/>
            </w:tcMar>
            <w:vAlign w:val="bottom"/>
            <w:hideMark/>
          </w:tcPr>
          <w:p w14:paraId="2C8FC76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4.44</w:t>
            </w:r>
          </w:p>
        </w:tc>
        <w:tc>
          <w:tcPr>
            <w:tcW w:w="0" w:type="auto"/>
            <w:tcMar>
              <w:top w:w="0" w:type="dxa"/>
              <w:left w:w="115" w:type="dxa"/>
              <w:bottom w:w="0" w:type="dxa"/>
              <w:right w:w="115" w:type="dxa"/>
            </w:tcMar>
            <w:vAlign w:val="bottom"/>
            <w:hideMark/>
          </w:tcPr>
          <w:p w14:paraId="22E2893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11.14</w:t>
            </w:r>
          </w:p>
        </w:tc>
      </w:tr>
      <w:tr w:rsidR="00D747D7" w:rsidRPr="00D747D7" w14:paraId="56351B08" w14:textId="77777777" w:rsidTr="00D747D7">
        <w:trPr>
          <w:trHeight w:val="300"/>
        </w:trPr>
        <w:tc>
          <w:tcPr>
            <w:tcW w:w="0" w:type="auto"/>
            <w:tcMar>
              <w:top w:w="0" w:type="dxa"/>
              <w:left w:w="115" w:type="dxa"/>
              <w:bottom w:w="0" w:type="dxa"/>
              <w:right w:w="115" w:type="dxa"/>
            </w:tcMar>
            <w:vAlign w:val="bottom"/>
            <w:hideMark/>
          </w:tcPr>
          <w:p w14:paraId="53CADB45"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lnpark</w:t>
            </w:r>
            <w:proofErr w:type="spellEnd"/>
          </w:p>
        </w:tc>
        <w:tc>
          <w:tcPr>
            <w:tcW w:w="0" w:type="auto"/>
            <w:tcMar>
              <w:top w:w="0" w:type="dxa"/>
              <w:left w:w="115" w:type="dxa"/>
              <w:bottom w:w="0" w:type="dxa"/>
              <w:right w:w="115" w:type="dxa"/>
            </w:tcMar>
            <w:vAlign w:val="bottom"/>
            <w:hideMark/>
          </w:tcPr>
          <w:p w14:paraId="284AD7BC"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park</w:t>
            </w:r>
          </w:p>
        </w:tc>
        <w:tc>
          <w:tcPr>
            <w:tcW w:w="0" w:type="auto"/>
            <w:tcMar>
              <w:top w:w="0" w:type="dxa"/>
              <w:left w:w="115" w:type="dxa"/>
              <w:bottom w:w="0" w:type="dxa"/>
              <w:right w:w="115" w:type="dxa"/>
            </w:tcMar>
            <w:vAlign w:val="bottom"/>
            <w:hideMark/>
          </w:tcPr>
          <w:p w14:paraId="5A430FD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6.93</w:t>
            </w:r>
          </w:p>
        </w:tc>
        <w:tc>
          <w:tcPr>
            <w:tcW w:w="0" w:type="auto"/>
            <w:tcMar>
              <w:top w:w="0" w:type="dxa"/>
              <w:left w:w="115" w:type="dxa"/>
              <w:bottom w:w="0" w:type="dxa"/>
              <w:right w:w="115" w:type="dxa"/>
            </w:tcMar>
            <w:vAlign w:val="bottom"/>
            <w:hideMark/>
          </w:tcPr>
          <w:p w14:paraId="59C30B4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0.152</w:t>
            </w:r>
          </w:p>
        </w:tc>
        <w:tc>
          <w:tcPr>
            <w:tcW w:w="0" w:type="auto"/>
            <w:tcMar>
              <w:top w:w="0" w:type="dxa"/>
              <w:left w:w="115" w:type="dxa"/>
              <w:bottom w:w="0" w:type="dxa"/>
              <w:right w:w="115" w:type="dxa"/>
            </w:tcMar>
            <w:vAlign w:val="bottom"/>
            <w:hideMark/>
          </w:tcPr>
          <w:p w14:paraId="2A93DB9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2.93</w:t>
            </w:r>
          </w:p>
        </w:tc>
        <w:tc>
          <w:tcPr>
            <w:tcW w:w="0" w:type="auto"/>
            <w:tcMar>
              <w:top w:w="0" w:type="dxa"/>
              <w:left w:w="115" w:type="dxa"/>
              <w:bottom w:w="0" w:type="dxa"/>
              <w:right w:w="115" w:type="dxa"/>
            </w:tcMar>
            <w:vAlign w:val="bottom"/>
            <w:hideMark/>
          </w:tcPr>
          <w:p w14:paraId="055CDA73"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9.38</w:t>
            </w:r>
          </w:p>
        </w:tc>
      </w:tr>
      <w:tr w:rsidR="00D747D7" w:rsidRPr="00D747D7" w14:paraId="04F9E620" w14:textId="77777777" w:rsidTr="00D747D7">
        <w:trPr>
          <w:trHeight w:val="300"/>
        </w:trPr>
        <w:tc>
          <w:tcPr>
            <w:tcW w:w="0" w:type="auto"/>
            <w:tcMar>
              <w:top w:w="0" w:type="dxa"/>
              <w:left w:w="115" w:type="dxa"/>
              <w:bottom w:w="0" w:type="dxa"/>
              <w:right w:w="115" w:type="dxa"/>
            </w:tcMar>
            <w:vAlign w:val="bottom"/>
            <w:hideMark/>
          </w:tcPr>
          <w:p w14:paraId="4E5AF705"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lnairport</w:t>
            </w:r>
            <w:proofErr w:type="spellEnd"/>
          </w:p>
        </w:tc>
        <w:tc>
          <w:tcPr>
            <w:tcW w:w="0" w:type="auto"/>
            <w:tcMar>
              <w:top w:w="0" w:type="dxa"/>
              <w:left w:w="115" w:type="dxa"/>
              <w:bottom w:w="0" w:type="dxa"/>
              <w:right w:w="115" w:type="dxa"/>
            </w:tcMar>
            <w:vAlign w:val="bottom"/>
            <w:hideMark/>
          </w:tcPr>
          <w:p w14:paraId="12C350F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The natural log of the distance to the nearest airport</w:t>
            </w:r>
          </w:p>
        </w:tc>
        <w:tc>
          <w:tcPr>
            <w:tcW w:w="0" w:type="auto"/>
            <w:tcMar>
              <w:top w:w="0" w:type="dxa"/>
              <w:left w:w="115" w:type="dxa"/>
              <w:bottom w:w="0" w:type="dxa"/>
              <w:right w:w="115" w:type="dxa"/>
            </w:tcMar>
            <w:vAlign w:val="bottom"/>
            <w:hideMark/>
          </w:tcPr>
          <w:p w14:paraId="6A06A90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10.14</w:t>
            </w:r>
          </w:p>
        </w:tc>
        <w:tc>
          <w:tcPr>
            <w:tcW w:w="0" w:type="auto"/>
            <w:tcMar>
              <w:top w:w="0" w:type="dxa"/>
              <w:left w:w="115" w:type="dxa"/>
              <w:bottom w:w="0" w:type="dxa"/>
              <w:right w:w="115" w:type="dxa"/>
            </w:tcMar>
            <w:vAlign w:val="bottom"/>
            <w:hideMark/>
          </w:tcPr>
          <w:p w14:paraId="1C8FC82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0.731</w:t>
            </w:r>
          </w:p>
        </w:tc>
        <w:tc>
          <w:tcPr>
            <w:tcW w:w="0" w:type="auto"/>
            <w:tcMar>
              <w:top w:w="0" w:type="dxa"/>
              <w:left w:w="115" w:type="dxa"/>
              <w:bottom w:w="0" w:type="dxa"/>
              <w:right w:w="115" w:type="dxa"/>
            </w:tcMar>
            <w:vAlign w:val="bottom"/>
            <w:hideMark/>
          </w:tcPr>
          <w:p w14:paraId="52FDC8F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4.27</w:t>
            </w:r>
          </w:p>
        </w:tc>
        <w:tc>
          <w:tcPr>
            <w:tcW w:w="0" w:type="auto"/>
            <w:tcMar>
              <w:top w:w="0" w:type="dxa"/>
              <w:left w:w="115" w:type="dxa"/>
              <w:bottom w:w="0" w:type="dxa"/>
              <w:right w:w="115" w:type="dxa"/>
            </w:tcMar>
            <w:vAlign w:val="bottom"/>
            <w:hideMark/>
          </w:tcPr>
          <w:p w14:paraId="6D12CAC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11.46</w:t>
            </w:r>
          </w:p>
        </w:tc>
      </w:tr>
      <w:tr w:rsidR="00D747D7" w:rsidRPr="00D747D7" w14:paraId="0A155C61" w14:textId="77777777" w:rsidTr="00D747D7">
        <w:trPr>
          <w:trHeight w:val="300"/>
        </w:trPr>
        <w:tc>
          <w:tcPr>
            <w:tcW w:w="0" w:type="auto"/>
            <w:tcMar>
              <w:top w:w="0" w:type="dxa"/>
              <w:left w:w="115" w:type="dxa"/>
              <w:bottom w:w="0" w:type="dxa"/>
              <w:right w:w="115" w:type="dxa"/>
            </w:tcMar>
            <w:vAlign w:val="bottom"/>
            <w:hideMark/>
          </w:tcPr>
          <w:p w14:paraId="01FE052A"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bad</w:t>
            </w:r>
          </w:p>
        </w:tc>
        <w:tc>
          <w:tcPr>
            <w:tcW w:w="0" w:type="auto"/>
            <w:tcMar>
              <w:top w:w="0" w:type="dxa"/>
              <w:left w:w="115" w:type="dxa"/>
              <w:bottom w:w="0" w:type="dxa"/>
              <w:right w:w="115" w:type="dxa"/>
            </w:tcMar>
            <w:vAlign w:val="bottom"/>
            <w:hideMark/>
          </w:tcPr>
          <w:p w14:paraId="0918BDD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bad</w:t>
            </w:r>
          </w:p>
        </w:tc>
        <w:tc>
          <w:tcPr>
            <w:tcW w:w="0" w:type="auto"/>
            <w:tcMar>
              <w:top w:w="0" w:type="dxa"/>
              <w:left w:w="115" w:type="dxa"/>
              <w:bottom w:w="0" w:type="dxa"/>
              <w:right w:w="115" w:type="dxa"/>
            </w:tcMar>
            <w:vAlign w:val="bottom"/>
            <w:hideMark/>
          </w:tcPr>
          <w:p w14:paraId="15372FE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0.028</w:t>
            </w:r>
          </w:p>
        </w:tc>
        <w:tc>
          <w:tcPr>
            <w:tcW w:w="0" w:type="auto"/>
            <w:tcMar>
              <w:top w:w="0" w:type="dxa"/>
              <w:left w:w="115" w:type="dxa"/>
              <w:bottom w:w="0" w:type="dxa"/>
              <w:right w:w="115" w:type="dxa"/>
            </w:tcMar>
            <w:vAlign w:val="bottom"/>
            <w:hideMark/>
          </w:tcPr>
          <w:p w14:paraId="0134AE9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0.166</w:t>
            </w:r>
          </w:p>
        </w:tc>
        <w:tc>
          <w:tcPr>
            <w:tcW w:w="0" w:type="auto"/>
            <w:tcMar>
              <w:top w:w="0" w:type="dxa"/>
              <w:left w:w="115" w:type="dxa"/>
              <w:bottom w:w="0" w:type="dxa"/>
              <w:right w:w="115" w:type="dxa"/>
            </w:tcMar>
            <w:vAlign w:val="bottom"/>
            <w:hideMark/>
          </w:tcPr>
          <w:p w14:paraId="5D1B662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F2A052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7CA89771" w14:textId="77777777" w:rsidTr="00D747D7">
        <w:trPr>
          <w:trHeight w:val="300"/>
        </w:trPr>
        <w:tc>
          <w:tcPr>
            <w:tcW w:w="0" w:type="auto"/>
            <w:tcMar>
              <w:top w:w="0" w:type="dxa"/>
              <w:left w:w="115" w:type="dxa"/>
              <w:bottom w:w="0" w:type="dxa"/>
              <w:right w:w="115" w:type="dxa"/>
            </w:tcMar>
            <w:vAlign w:val="bottom"/>
            <w:hideMark/>
          </w:tcPr>
          <w:p w14:paraId="70859E3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fair</w:t>
            </w:r>
          </w:p>
        </w:tc>
        <w:tc>
          <w:tcPr>
            <w:tcW w:w="0" w:type="auto"/>
            <w:tcMar>
              <w:top w:w="0" w:type="dxa"/>
              <w:left w:w="115" w:type="dxa"/>
              <w:bottom w:w="0" w:type="dxa"/>
              <w:right w:w="115" w:type="dxa"/>
            </w:tcMar>
            <w:vAlign w:val="bottom"/>
            <w:hideMark/>
          </w:tcPr>
          <w:p w14:paraId="5113D84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fair </w:t>
            </w:r>
          </w:p>
        </w:tc>
        <w:tc>
          <w:tcPr>
            <w:tcW w:w="0" w:type="auto"/>
            <w:tcMar>
              <w:top w:w="0" w:type="dxa"/>
              <w:left w:w="115" w:type="dxa"/>
              <w:bottom w:w="0" w:type="dxa"/>
              <w:right w:w="115" w:type="dxa"/>
            </w:tcMar>
            <w:vAlign w:val="bottom"/>
            <w:hideMark/>
          </w:tcPr>
          <w:p w14:paraId="015C370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0.062</w:t>
            </w:r>
          </w:p>
        </w:tc>
        <w:tc>
          <w:tcPr>
            <w:tcW w:w="0" w:type="auto"/>
            <w:tcMar>
              <w:top w:w="0" w:type="dxa"/>
              <w:left w:w="115" w:type="dxa"/>
              <w:bottom w:w="0" w:type="dxa"/>
              <w:right w:w="115" w:type="dxa"/>
            </w:tcMar>
            <w:vAlign w:val="bottom"/>
            <w:hideMark/>
          </w:tcPr>
          <w:p w14:paraId="49B7628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0.242</w:t>
            </w:r>
          </w:p>
        </w:tc>
        <w:tc>
          <w:tcPr>
            <w:tcW w:w="0" w:type="auto"/>
            <w:tcMar>
              <w:top w:w="0" w:type="dxa"/>
              <w:left w:w="115" w:type="dxa"/>
              <w:bottom w:w="0" w:type="dxa"/>
              <w:right w:w="115" w:type="dxa"/>
            </w:tcMar>
            <w:vAlign w:val="bottom"/>
            <w:hideMark/>
          </w:tcPr>
          <w:p w14:paraId="1B4BB93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30D9F6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00B467C3" w14:textId="77777777" w:rsidTr="00D747D7">
        <w:trPr>
          <w:trHeight w:val="300"/>
        </w:trPr>
        <w:tc>
          <w:tcPr>
            <w:tcW w:w="0" w:type="auto"/>
            <w:tcMar>
              <w:top w:w="0" w:type="dxa"/>
              <w:left w:w="115" w:type="dxa"/>
              <w:bottom w:w="0" w:type="dxa"/>
              <w:right w:w="115" w:type="dxa"/>
            </w:tcMar>
            <w:vAlign w:val="bottom"/>
            <w:hideMark/>
          </w:tcPr>
          <w:p w14:paraId="6AC6BB4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average</w:t>
            </w:r>
          </w:p>
        </w:tc>
        <w:tc>
          <w:tcPr>
            <w:tcW w:w="0" w:type="auto"/>
            <w:tcMar>
              <w:top w:w="0" w:type="dxa"/>
              <w:left w:w="115" w:type="dxa"/>
              <w:bottom w:w="0" w:type="dxa"/>
              <w:right w:w="115" w:type="dxa"/>
            </w:tcMar>
            <w:vAlign w:val="bottom"/>
            <w:hideMark/>
          </w:tcPr>
          <w:p w14:paraId="650B0B3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average </w:t>
            </w:r>
          </w:p>
        </w:tc>
        <w:tc>
          <w:tcPr>
            <w:tcW w:w="0" w:type="auto"/>
            <w:tcMar>
              <w:top w:w="0" w:type="dxa"/>
              <w:left w:w="115" w:type="dxa"/>
              <w:bottom w:w="0" w:type="dxa"/>
              <w:right w:w="115" w:type="dxa"/>
            </w:tcMar>
            <w:vAlign w:val="bottom"/>
            <w:hideMark/>
          </w:tcPr>
          <w:p w14:paraId="73BA7CB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0.184</w:t>
            </w:r>
          </w:p>
        </w:tc>
        <w:tc>
          <w:tcPr>
            <w:tcW w:w="0" w:type="auto"/>
            <w:tcMar>
              <w:top w:w="0" w:type="dxa"/>
              <w:left w:w="115" w:type="dxa"/>
              <w:bottom w:w="0" w:type="dxa"/>
              <w:right w:w="115" w:type="dxa"/>
            </w:tcMar>
            <w:vAlign w:val="bottom"/>
            <w:hideMark/>
          </w:tcPr>
          <w:p w14:paraId="544F9814"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0.387</w:t>
            </w:r>
          </w:p>
        </w:tc>
        <w:tc>
          <w:tcPr>
            <w:tcW w:w="0" w:type="auto"/>
            <w:tcMar>
              <w:top w:w="0" w:type="dxa"/>
              <w:left w:w="115" w:type="dxa"/>
              <w:bottom w:w="0" w:type="dxa"/>
              <w:right w:w="115" w:type="dxa"/>
            </w:tcMar>
            <w:vAlign w:val="bottom"/>
            <w:hideMark/>
          </w:tcPr>
          <w:p w14:paraId="0C8A0D36"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729913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A42090C" w14:textId="77777777" w:rsidTr="00D747D7">
        <w:trPr>
          <w:trHeight w:val="300"/>
        </w:trPr>
        <w:tc>
          <w:tcPr>
            <w:tcW w:w="0" w:type="auto"/>
            <w:tcMar>
              <w:top w:w="0" w:type="dxa"/>
              <w:left w:w="115" w:type="dxa"/>
              <w:bottom w:w="0" w:type="dxa"/>
              <w:right w:w="115" w:type="dxa"/>
            </w:tcMar>
            <w:vAlign w:val="bottom"/>
            <w:hideMark/>
          </w:tcPr>
          <w:p w14:paraId="23FD5E96" w14:textId="77777777" w:rsidR="00D747D7" w:rsidRPr="00D747D7" w:rsidRDefault="00D747D7" w:rsidP="00D747D7">
            <w:pPr>
              <w:spacing w:after="0" w:line="240" w:lineRule="auto"/>
              <w:rPr>
                <w:rFonts w:ascii="Times New Roman" w:eastAsia="Times New Roman" w:hAnsi="Times New Roman" w:cs="Times New Roman"/>
                <w:sz w:val="20"/>
                <w:szCs w:val="20"/>
              </w:rPr>
            </w:pPr>
            <w:proofErr w:type="spellStart"/>
            <w:r w:rsidRPr="00D747D7">
              <w:rPr>
                <w:rFonts w:ascii="Times New Roman" w:eastAsia="Times New Roman" w:hAnsi="Times New Roman" w:cs="Times New Roman"/>
                <w:color w:val="000000"/>
                <w:sz w:val="20"/>
                <w:szCs w:val="20"/>
              </w:rPr>
              <w:t>aaverage</w:t>
            </w:r>
            <w:proofErr w:type="spellEnd"/>
          </w:p>
        </w:tc>
        <w:tc>
          <w:tcPr>
            <w:tcW w:w="0" w:type="auto"/>
            <w:tcMar>
              <w:top w:w="0" w:type="dxa"/>
              <w:left w:w="115" w:type="dxa"/>
              <w:bottom w:w="0" w:type="dxa"/>
              <w:right w:w="115" w:type="dxa"/>
            </w:tcMar>
            <w:vAlign w:val="bottom"/>
            <w:hideMark/>
          </w:tcPr>
          <w:p w14:paraId="4A22638E"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above average</w:t>
            </w:r>
          </w:p>
        </w:tc>
        <w:tc>
          <w:tcPr>
            <w:tcW w:w="0" w:type="auto"/>
            <w:tcMar>
              <w:top w:w="0" w:type="dxa"/>
              <w:left w:w="115" w:type="dxa"/>
              <w:bottom w:w="0" w:type="dxa"/>
              <w:right w:w="115" w:type="dxa"/>
            </w:tcMar>
            <w:vAlign w:val="bottom"/>
            <w:hideMark/>
          </w:tcPr>
          <w:p w14:paraId="2452135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0.436</w:t>
            </w:r>
          </w:p>
        </w:tc>
        <w:tc>
          <w:tcPr>
            <w:tcW w:w="0" w:type="auto"/>
            <w:tcMar>
              <w:top w:w="0" w:type="dxa"/>
              <w:left w:w="115" w:type="dxa"/>
              <w:bottom w:w="0" w:type="dxa"/>
              <w:right w:w="115" w:type="dxa"/>
            </w:tcMar>
            <w:vAlign w:val="bottom"/>
            <w:hideMark/>
          </w:tcPr>
          <w:p w14:paraId="7BBDD7F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0.496</w:t>
            </w:r>
          </w:p>
        </w:tc>
        <w:tc>
          <w:tcPr>
            <w:tcW w:w="0" w:type="auto"/>
            <w:tcMar>
              <w:top w:w="0" w:type="dxa"/>
              <w:left w:w="115" w:type="dxa"/>
              <w:bottom w:w="0" w:type="dxa"/>
              <w:right w:w="115" w:type="dxa"/>
            </w:tcMar>
            <w:vAlign w:val="bottom"/>
            <w:hideMark/>
          </w:tcPr>
          <w:p w14:paraId="3D12D7E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6F1832D"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67C30A7B" w14:textId="77777777" w:rsidTr="00D747D7">
        <w:trPr>
          <w:trHeight w:val="300"/>
        </w:trPr>
        <w:tc>
          <w:tcPr>
            <w:tcW w:w="0" w:type="auto"/>
            <w:tcMar>
              <w:top w:w="0" w:type="dxa"/>
              <w:left w:w="115" w:type="dxa"/>
              <w:bottom w:w="0" w:type="dxa"/>
              <w:right w:w="115" w:type="dxa"/>
            </w:tcMar>
            <w:vAlign w:val="bottom"/>
            <w:hideMark/>
          </w:tcPr>
          <w:p w14:paraId="6261F7E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excellent</w:t>
            </w:r>
          </w:p>
        </w:tc>
        <w:tc>
          <w:tcPr>
            <w:tcW w:w="0" w:type="auto"/>
            <w:tcMar>
              <w:top w:w="0" w:type="dxa"/>
              <w:left w:w="115" w:type="dxa"/>
              <w:bottom w:w="0" w:type="dxa"/>
              <w:right w:w="115" w:type="dxa"/>
            </w:tcMar>
            <w:vAlign w:val="bottom"/>
            <w:hideMark/>
          </w:tcPr>
          <w:p w14:paraId="63717F3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condition is excellent </w:t>
            </w:r>
          </w:p>
        </w:tc>
        <w:tc>
          <w:tcPr>
            <w:tcW w:w="0" w:type="auto"/>
            <w:tcMar>
              <w:top w:w="0" w:type="dxa"/>
              <w:left w:w="115" w:type="dxa"/>
              <w:bottom w:w="0" w:type="dxa"/>
              <w:right w:w="115" w:type="dxa"/>
            </w:tcMar>
            <w:vAlign w:val="bottom"/>
            <w:hideMark/>
          </w:tcPr>
          <w:p w14:paraId="142A305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0.289</w:t>
            </w:r>
          </w:p>
        </w:tc>
        <w:tc>
          <w:tcPr>
            <w:tcW w:w="0" w:type="auto"/>
            <w:tcMar>
              <w:top w:w="0" w:type="dxa"/>
              <w:left w:w="115" w:type="dxa"/>
              <w:bottom w:w="0" w:type="dxa"/>
              <w:right w:w="115" w:type="dxa"/>
            </w:tcMar>
            <w:vAlign w:val="bottom"/>
            <w:hideMark/>
          </w:tcPr>
          <w:p w14:paraId="318CEE1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0.453</w:t>
            </w:r>
          </w:p>
        </w:tc>
        <w:tc>
          <w:tcPr>
            <w:tcW w:w="0" w:type="auto"/>
            <w:tcMar>
              <w:top w:w="0" w:type="dxa"/>
              <w:left w:w="115" w:type="dxa"/>
              <w:bottom w:w="0" w:type="dxa"/>
              <w:right w:w="115" w:type="dxa"/>
            </w:tcMar>
            <w:vAlign w:val="bottom"/>
            <w:hideMark/>
          </w:tcPr>
          <w:p w14:paraId="0695DD1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E4E955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311E5149" w14:textId="77777777" w:rsidTr="00D747D7">
        <w:trPr>
          <w:trHeight w:val="300"/>
        </w:trPr>
        <w:tc>
          <w:tcPr>
            <w:tcW w:w="0" w:type="auto"/>
            <w:tcMar>
              <w:top w:w="0" w:type="dxa"/>
              <w:left w:w="115" w:type="dxa"/>
              <w:bottom w:w="0" w:type="dxa"/>
              <w:right w:w="115" w:type="dxa"/>
            </w:tcMar>
            <w:vAlign w:val="bottom"/>
            <w:hideMark/>
          </w:tcPr>
          <w:p w14:paraId="40760A84"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Y2016</w:t>
            </w:r>
          </w:p>
        </w:tc>
        <w:tc>
          <w:tcPr>
            <w:tcW w:w="0" w:type="auto"/>
            <w:tcMar>
              <w:top w:w="0" w:type="dxa"/>
              <w:left w:w="115" w:type="dxa"/>
              <w:bottom w:w="0" w:type="dxa"/>
              <w:right w:w="115" w:type="dxa"/>
            </w:tcMar>
            <w:vAlign w:val="bottom"/>
            <w:hideMark/>
          </w:tcPr>
          <w:p w14:paraId="0B7E5122"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1if the house was sold in the year of 2016 </w:t>
            </w:r>
          </w:p>
        </w:tc>
        <w:tc>
          <w:tcPr>
            <w:tcW w:w="0" w:type="auto"/>
            <w:tcMar>
              <w:top w:w="0" w:type="dxa"/>
              <w:left w:w="115" w:type="dxa"/>
              <w:bottom w:w="0" w:type="dxa"/>
              <w:right w:w="115" w:type="dxa"/>
            </w:tcMar>
            <w:vAlign w:val="bottom"/>
            <w:hideMark/>
          </w:tcPr>
          <w:p w14:paraId="07FB3D6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0.140</w:t>
            </w:r>
          </w:p>
        </w:tc>
        <w:tc>
          <w:tcPr>
            <w:tcW w:w="0" w:type="auto"/>
            <w:tcMar>
              <w:top w:w="0" w:type="dxa"/>
              <w:left w:w="115" w:type="dxa"/>
              <w:bottom w:w="0" w:type="dxa"/>
              <w:right w:w="115" w:type="dxa"/>
            </w:tcMar>
            <w:vAlign w:val="bottom"/>
            <w:hideMark/>
          </w:tcPr>
          <w:p w14:paraId="4C6F46C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0.347</w:t>
            </w:r>
          </w:p>
        </w:tc>
        <w:tc>
          <w:tcPr>
            <w:tcW w:w="0" w:type="auto"/>
            <w:tcMar>
              <w:top w:w="0" w:type="dxa"/>
              <w:left w:w="115" w:type="dxa"/>
              <w:bottom w:w="0" w:type="dxa"/>
              <w:right w:w="115" w:type="dxa"/>
            </w:tcMar>
            <w:vAlign w:val="bottom"/>
            <w:hideMark/>
          </w:tcPr>
          <w:p w14:paraId="63FBEAA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266141C"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1E9D515" w14:textId="77777777" w:rsidTr="00D747D7">
        <w:trPr>
          <w:trHeight w:val="300"/>
        </w:trPr>
        <w:tc>
          <w:tcPr>
            <w:tcW w:w="0" w:type="auto"/>
            <w:tcMar>
              <w:top w:w="0" w:type="dxa"/>
              <w:left w:w="115" w:type="dxa"/>
              <w:bottom w:w="0" w:type="dxa"/>
              <w:right w:w="115" w:type="dxa"/>
            </w:tcMar>
            <w:vAlign w:val="bottom"/>
            <w:hideMark/>
          </w:tcPr>
          <w:p w14:paraId="7321328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Y2017</w:t>
            </w:r>
          </w:p>
        </w:tc>
        <w:tc>
          <w:tcPr>
            <w:tcW w:w="0" w:type="auto"/>
            <w:tcMar>
              <w:top w:w="0" w:type="dxa"/>
              <w:left w:w="115" w:type="dxa"/>
              <w:bottom w:w="0" w:type="dxa"/>
              <w:right w:w="115" w:type="dxa"/>
            </w:tcMar>
            <w:vAlign w:val="bottom"/>
            <w:hideMark/>
          </w:tcPr>
          <w:p w14:paraId="5B9D9E5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2017 </w:t>
            </w:r>
          </w:p>
        </w:tc>
        <w:tc>
          <w:tcPr>
            <w:tcW w:w="0" w:type="auto"/>
            <w:tcMar>
              <w:top w:w="0" w:type="dxa"/>
              <w:left w:w="115" w:type="dxa"/>
              <w:bottom w:w="0" w:type="dxa"/>
              <w:right w:w="115" w:type="dxa"/>
            </w:tcMar>
            <w:vAlign w:val="bottom"/>
            <w:hideMark/>
          </w:tcPr>
          <w:p w14:paraId="48D1774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0.150</w:t>
            </w:r>
          </w:p>
        </w:tc>
        <w:tc>
          <w:tcPr>
            <w:tcW w:w="0" w:type="auto"/>
            <w:tcMar>
              <w:top w:w="0" w:type="dxa"/>
              <w:left w:w="115" w:type="dxa"/>
              <w:bottom w:w="0" w:type="dxa"/>
              <w:right w:w="115" w:type="dxa"/>
            </w:tcMar>
            <w:vAlign w:val="bottom"/>
            <w:hideMark/>
          </w:tcPr>
          <w:p w14:paraId="26D8E32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0.357</w:t>
            </w:r>
          </w:p>
        </w:tc>
        <w:tc>
          <w:tcPr>
            <w:tcW w:w="0" w:type="auto"/>
            <w:tcMar>
              <w:top w:w="0" w:type="dxa"/>
              <w:left w:w="115" w:type="dxa"/>
              <w:bottom w:w="0" w:type="dxa"/>
              <w:right w:w="115" w:type="dxa"/>
            </w:tcMar>
            <w:vAlign w:val="bottom"/>
            <w:hideMark/>
          </w:tcPr>
          <w:p w14:paraId="698F80F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153AB9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21F040C9" w14:textId="77777777" w:rsidTr="00D747D7">
        <w:trPr>
          <w:trHeight w:val="300"/>
        </w:trPr>
        <w:tc>
          <w:tcPr>
            <w:tcW w:w="0" w:type="auto"/>
            <w:tcMar>
              <w:top w:w="0" w:type="dxa"/>
              <w:left w:w="115" w:type="dxa"/>
              <w:bottom w:w="0" w:type="dxa"/>
              <w:right w:w="115" w:type="dxa"/>
            </w:tcMar>
            <w:vAlign w:val="bottom"/>
            <w:hideMark/>
          </w:tcPr>
          <w:p w14:paraId="42A066B0"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Y2018 </w:t>
            </w:r>
          </w:p>
        </w:tc>
        <w:tc>
          <w:tcPr>
            <w:tcW w:w="0" w:type="auto"/>
            <w:tcMar>
              <w:top w:w="0" w:type="dxa"/>
              <w:left w:w="115" w:type="dxa"/>
              <w:bottom w:w="0" w:type="dxa"/>
              <w:right w:w="115" w:type="dxa"/>
            </w:tcMar>
            <w:vAlign w:val="bottom"/>
            <w:hideMark/>
          </w:tcPr>
          <w:p w14:paraId="1E90428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2018 </w:t>
            </w:r>
          </w:p>
        </w:tc>
        <w:tc>
          <w:tcPr>
            <w:tcW w:w="0" w:type="auto"/>
            <w:tcMar>
              <w:top w:w="0" w:type="dxa"/>
              <w:left w:w="115" w:type="dxa"/>
              <w:bottom w:w="0" w:type="dxa"/>
              <w:right w:w="115" w:type="dxa"/>
            </w:tcMar>
            <w:vAlign w:val="bottom"/>
            <w:hideMark/>
          </w:tcPr>
          <w:p w14:paraId="1F55380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0.137</w:t>
            </w:r>
          </w:p>
        </w:tc>
        <w:tc>
          <w:tcPr>
            <w:tcW w:w="0" w:type="auto"/>
            <w:tcMar>
              <w:top w:w="0" w:type="dxa"/>
              <w:left w:w="115" w:type="dxa"/>
              <w:bottom w:w="0" w:type="dxa"/>
              <w:right w:w="115" w:type="dxa"/>
            </w:tcMar>
            <w:vAlign w:val="bottom"/>
            <w:hideMark/>
          </w:tcPr>
          <w:p w14:paraId="2352DEC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0.344</w:t>
            </w:r>
          </w:p>
        </w:tc>
        <w:tc>
          <w:tcPr>
            <w:tcW w:w="0" w:type="auto"/>
            <w:tcMar>
              <w:top w:w="0" w:type="dxa"/>
              <w:left w:w="115" w:type="dxa"/>
              <w:bottom w:w="0" w:type="dxa"/>
              <w:right w:w="115" w:type="dxa"/>
            </w:tcMar>
            <w:vAlign w:val="bottom"/>
            <w:hideMark/>
          </w:tcPr>
          <w:p w14:paraId="3D392C4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5651555"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123F4333" w14:textId="77777777" w:rsidTr="00D747D7">
        <w:trPr>
          <w:trHeight w:val="300"/>
        </w:trPr>
        <w:tc>
          <w:tcPr>
            <w:tcW w:w="0" w:type="auto"/>
            <w:tcMar>
              <w:top w:w="0" w:type="dxa"/>
              <w:left w:w="115" w:type="dxa"/>
              <w:bottom w:w="0" w:type="dxa"/>
              <w:right w:w="115" w:type="dxa"/>
            </w:tcMar>
            <w:vAlign w:val="bottom"/>
            <w:hideMark/>
          </w:tcPr>
          <w:p w14:paraId="18F22FDF"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Y2019</w:t>
            </w:r>
          </w:p>
        </w:tc>
        <w:tc>
          <w:tcPr>
            <w:tcW w:w="0" w:type="auto"/>
            <w:tcMar>
              <w:top w:w="0" w:type="dxa"/>
              <w:left w:w="115" w:type="dxa"/>
              <w:bottom w:w="0" w:type="dxa"/>
              <w:right w:w="115" w:type="dxa"/>
            </w:tcMar>
            <w:vAlign w:val="bottom"/>
            <w:hideMark/>
          </w:tcPr>
          <w:p w14:paraId="1E23311D"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2019 </w:t>
            </w:r>
          </w:p>
        </w:tc>
        <w:tc>
          <w:tcPr>
            <w:tcW w:w="0" w:type="auto"/>
            <w:tcMar>
              <w:top w:w="0" w:type="dxa"/>
              <w:left w:w="115" w:type="dxa"/>
              <w:bottom w:w="0" w:type="dxa"/>
              <w:right w:w="115" w:type="dxa"/>
            </w:tcMar>
            <w:vAlign w:val="bottom"/>
            <w:hideMark/>
          </w:tcPr>
          <w:p w14:paraId="471FFAB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0.143</w:t>
            </w:r>
          </w:p>
        </w:tc>
        <w:tc>
          <w:tcPr>
            <w:tcW w:w="0" w:type="auto"/>
            <w:tcMar>
              <w:top w:w="0" w:type="dxa"/>
              <w:left w:w="115" w:type="dxa"/>
              <w:bottom w:w="0" w:type="dxa"/>
              <w:right w:w="115" w:type="dxa"/>
            </w:tcMar>
            <w:vAlign w:val="bottom"/>
            <w:hideMark/>
          </w:tcPr>
          <w:p w14:paraId="30E29F91"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0.351</w:t>
            </w:r>
          </w:p>
        </w:tc>
        <w:tc>
          <w:tcPr>
            <w:tcW w:w="0" w:type="auto"/>
            <w:tcMar>
              <w:top w:w="0" w:type="dxa"/>
              <w:left w:w="115" w:type="dxa"/>
              <w:bottom w:w="0" w:type="dxa"/>
              <w:right w:w="115" w:type="dxa"/>
            </w:tcMar>
            <w:vAlign w:val="bottom"/>
            <w:hideMark/>
          </w:tcPr>
          <w:p w14:paraId="01104A0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8F4CBE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0CE2D265" w14:textId="77777777" w:rsidTr="00D747D7">
        <w:trPr>
          <w:trHeight w:val="300"/>
        </w:trPr>
        <w:tc>
          <w:tcPr>
            <w:tcW w:w="0" w:type="auto"/>
            <w:tcMar>
              <w:top w:w="0" w:type="dxa"/>
              <w:left w:w="115" w:type="dxa"/>
              <w:bottom w:w="0" w:type="dxa"/>
              <w:right w:w="115" w:type="dxa"/>
            </w:tcMar>
            <w:vAlign w:val="bottom"/>
            <w:hideMark/>
          </w:tcPr>
          <w:p w14:paraId="2001B826"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Y2020</w:t>
            </w:r>
          </w:p>
        </w:tc>
        <w:tc>
          <w:tcPr>
            <w:tcW w:w="0" w:type="auto"/>
            <w:tcMar>
              <w:top w:w="0" w:type="dxa"/>
              <w:left w:w="115" w:type="dxa"/>
              <w:bottom w:w="0" w:type="dxa"/>
              <w:right w:w="115" w:type="dxa"/>
            </w:tcMar>
            <w:vAlign w:val="bottom"/>
            <w:hideMark/>
          </w:tcPr>
          <w:p w14:paraId="7D023B41"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2020</w:t>
            </w:r>
          </w:p>
        </w:tc>
        <w:tc>
          <w:tcPr>
            <w:tcW w:w="0" w:type="auto"/>
            <w:tcMar>
              <w:top w:w="0" w:type="dxa"/>
              <w:left w:w="115" w:type="dxa"/>
              <w:bottom w:w="0" w:type="dxa"/>
              <w:right w:w="115" w:type="dxa"/>
            </w:tcMar>
            <w:vAlign w:val="bottom"/>
            <w:hideMark/>
          </w:tcPr>
          <w:p w14:paraId="59A8285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0.145</w:t>
            </w:r>
          </w:p>
        </w:tc>
        <w:tc>
          <w:tcPr>
            <w:tcW w:w="0" w:type="auto"/>
            <w:tcMar>
              <w:top w:w="0" w:type="dxa"/>
              <w:left w:w="115" w:type="dxa"/>
              <w:bottom w:w="0" w:type="dxa"/>
              <w:right w:w="115" w:type="dxa"/>
            </w:tcMar>
            <w:vAlign w:val="bottom"/>
            <w:hideMark/>
          </w:tcPr>
          <w:p w14:paraId="231FA76F"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0.352</w:t>
            </w:r>
          </w:p>
        </w:tc>
        <w:tc>
          <w:tcPr>
            <w:tcW w:w="0" w:type="auto"/>
            <w:tcMar>
              <w:top w:w="0" w:type="dxa"/>
              <w:left w:w="115" w:type="dxa"/>
              <w:bottom w:w="0" w:type="dxa"/>
              <w:right w:w="115" w:type="dxa"/>
            </w:tcMar>
            <w:vAlign w:val="bottom"/>
            <w:hideMark/>
          </w:tcPr>
          <w:p w14:paraId="1067186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E20016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4D28B944" w14:textId="77777777" w:rsidTr="00D747D7">
        <w:trPr>
          <w:trHeight w:val="300"/>
        </w:trPr>
        <w:tc>
          <w:tcPr>
            <w:tcW w:w="0" w:type="auto"/>
            <w:tcMar>
              <w:top w:w="0" w:type="dxa"/>
              <w:left w:w="115" w:type="dxa"/>
              <w:bottom w:w="0" w:type="dxa"/>
              <w:right w:w="115" w:type="dxa"/>
            </w:tcMar>
            <w:vAlign w:val="bottom"/>
            <w:hideMark/>
          </w:tcPr>
          <w:p w14:paraId="74AE1779"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Y2021</w:t>
            </w:r>
          </w:p>
        </w:tc>
        <w:tc>
          <w:tcPr>
            <w:tcW w:w="0" w:type="auto"/>
            <w:tcMar>
              <w:top w:w="0" w:type="dxa"/>
              <w:left w:w="115" w:type="dxa"/>
              <w:bottom w:w="0" w:type="dxa"/>
              <w:right w:w="115" w:type="dxa"/>
            </w:tcMar>
            <w:vAlign w:val="bottom"/>
            <w:hideMark/>
          </w:tcPr>
          <w:p w14:paraId="55C7724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2021</w:t>
            </w:r>
          </w:p>
        </w:tc>
        <w:tc>
          <w:tcPr>
            <w:tcW w:w="0" w:type="auto"/>
            <w:tcMar>
              <w:top w:w="0" w:type="dxa"/>
              <w:left w:w="115" w:type="dxa"/>
              <w:bottom w:w="0" w:type="dxa"/>
              <w:right w:w="115" w:type="dxa"/>
            </w:tcMar>
            <w:vAlign w:val="bottom"/>
            <w:hideMark/>
          </w:tcPr>
          <w:p w14:paraId="5F78927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0.172</w:t>
            </w:r>
          </w:p>
        </w:tc>
        <w:tc>
          <w:tcPr>
            <w:tcW w:w="0" w:type="auto"/>
            <w:tcMar>
              <w:top w:w="0" w:type="dxa"/>
              <w:left w:w="115" w:type="dxa"/>
              <w:bottom w:w="0" w:type="dxa"/>
              <w:right w:w="115" w:type="dxa"/>
            </w:tcMar>
            <w:vAlign w:val="bottom"/>
            <w:hideMark/>
          </w:tcPr>
          <w:p w14:paraId="2F97DCA9"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0.378</w:t>
            </w:r>
          </w:p>
        </w:tc>
        <w:tc>
          <w:tcPr>
            <w:tcW w:w="0" w:type="auto"/>
            <w:tcMar>
              <w:top w:w="0" w:type="dxa"/>
              <w:left w:w="115" w:type="dxa"/>
              <w:bottom w:w="0" w:type="dxa"/>
              <w:right w:w="115" w:type="dxa"/>
            </w:tcMar>
            <w:vAlign w:val="bottom"/>
            <w:hideMark/>
          </w:tcPr>
          <w:p w14:paraId="6FF91BC7"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2ABA012"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r w:rsidR="00D747D7" w:rsidRPr="00D747D7" w14:paraId="51C6D907" w14:textId="77777777" w:rsidTr="00D747D7">
        <w:trPr>
          <w:trHeight w:val="300"/>
        </w:trPr>
        <w:tc>
          <w:tcPr>
            <w:tcW w:w="0" w:type="auto"/>
            <w:tcBorders>
              <w:bottom w:val="single" w:sz="4" w:space="0" w:color="000000"/>
            </w:tcBorders>
            <w:tcMar>
              <w:top w:w="0" w:type="dxa"/>
              <w:left w:w="115" w:type="dxa"/>
              <w:bottom w:w="0" w:type="dxa"/>
              <w:right w:w="115" w:type="dxa"/>
            </w:tcMar>
            <w:vAlign w:val="bottom"/>
            <w:hideMark/>
          </w:tcPr>
          <w:p w14:paraId="2E5840A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Y2022</w:t>
            </w:r>
          </w:p>
        </w:tc>
        <w:tc>
          <w:tcPr>
            <w:tcW w:w="0" w:type="auto"/>
            <w:tcBorders>
              <w:bottom w:val="single" w:sz="4" w:space="0" w:color="000000"/>
            </w:tcBorders>
            <w:tcMar>
              <w:top w:w="0" w:type="dxa"/>
              <w:left w:w="115" w:type="dxa"/>
              <w:bottom w:w="0" w:type="dxa"/>
              <w:right w:w="115" w:type="dxa"/>
            </w:tcMar>
            <w:vAlign w:val="bottom"/>
            <w:hideMark/>
          </w:tcPr>
          <w:p w14:paraId="0AB5A73B" w14:textId="77777777" w:rsidR="00D747D7" w:rsidRPr="00D747D7" w:rsidRDefault="00D747D7" w:rsidP="00D747D7">
            <w:pPr>
              <w:spacing w:after="0" w:line="240" w:lineRule="auto"/>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 if the house was sold in the year of 2022</w:t>
            </w:r>
          </w:p>
        </w:tc>
        <w:tc>
          <w:tcPr>
            <w:tcW w:w="0" w:type="auto"/>
            <w:tcBorders>
              <w:bottom w:val="single" w:sz="4" w:space="0" w:color="000000"/>
            </w:tcBorders>
            <w:tcMar>
              <w:top w:w="0" w:type="dxa"/>
              <w:left w:w="115" w:type="dxa"/>
              <w:bottom w:w="0" w:type="dxa"/>
              <w:right w:w="115" w:type="dxa"/>
            </w:tcMar>
            <w:vAlign w:val="bottom"/>
            <w:hideMark/>
          </w:tcPr>
          <w:p w14:paraId="75DD445E"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0.111</w:t>
            </w:r>
          </w:p>
        </w:tc>
        <w:tc>
          <w:tcPr>
            <w:tcW w:w="0" w:type="auto"/>
            <w:tcBorders>
              <w:bottom w:val="single" w:sz="4" w:space="0" w:color="000000"/>
            </w:tcBorders>
            <w:tcMar>
              <w:top w:w="0" w:type="dxa"/>
              <w:left w:w="115" w:type="dxa"/>
              <w:bottom w:w="0" w:type="dxa"/>
              <w:right w:w="115" w:type="dxa"/>
            </w:tcMar>
            <w:vAlign w:val="bottom"/>
            <w:hideMark/>
          </w:tcPr>
          <w:p w14:paraId="4494C45B"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0.314</w:t>
            </w:r>
          </w:p>
        </w:tc>
        <w:tc>
          <w:tcPr>
            <w:tcW w:w="0" w:type="auto"/>
            <w:tcBorders>
              <w:bottom w:val="single" w:sz="4" w:space="0" w:color="000000"/>
            </w:tcBorders>
            <w:tcMar>
              <w:top w:w="0" w:type="dxa"/>
              <w:left w:w="115" w:type="dxa"/>
              <w:bottom w:w="0" w:type="dxa"/>
              <w:right w:w="115" w:type="dxa"/>
            </w:tcMar>
            <w:vAlign w:val="bottom"/>
            <w:hideMark/>
          </w:tcPr>
          <w:p w14:paraId="1A3DBACA"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0</w:t>
            </w:r>
          </w:p>
        </w:tc>
        <w:tc>
          <w:tcPr>
            <w:tcW w:w="0" w:type="auto"/>
            <w:tcBorders>
              <w:bottom w:val="single" w:sz="4" w:space="0" w:color="000000"/>
            </w:tcBorders>
            <w:tcMar>
              <w:top w:w="0" w:type="dxa"/>
              <w:left w:w="115" w:type="dxa"/>
              <w:bottom w:w="0" w:type="dxa"/>
              <w:right w:w="115" w:type="dxa"/>
            </w:tcMar>
            <w:vAlign w:val="bottom"/>
            <w:hideMark/>
          </w:tcPr>
          <w:p w14:paraId="4D33A828" w14:textId="77777777" w:rsidR="00D747D7" w:rsidRPr="00D747D7" w:rsidRDefault="00D747D7" w:rsidP="00D747D7">
            <w:pPr>
              <w:spacing w:after="0" w:line="240" w:lineRule="auto"/>
              <w:jc w:val="right"/>
              <w:rPr>
                <w:rFonts w:ascii="Times New Roman" w:eastAsia="Times New Roman" w:hAnsi="Times New Roman" w:cs="Times New Roman"/>
                <w:sz w:val="20"/>
                <w:szCs w:val="20"/>
              </w:rPr>
            </w:pPr>
            <w:r w:rsidRPr="00D747D7">
              <w:rPr>
                <w:rFonts w:ascii="Times New Roman" w:eastAsia="Times New Roman" w:hAnsi="Times New Roman" w:cs="Times New Roman"/>
                <w:color w:val="000000"/>
                <w:sz w:val="20"/>
                <w:szCs w:val="20"/>
              </w:rPr>
              <w:t>1</w:t>
            </w:r>
          </w:p>
        </w:tc>
      </w:tr>
    </w:tbl>
    <w:p w14:paraId="524E12E6" w14:textId="77777777" w:rsidR="00410A60" w:rsidRDefault="00410A60" w:rsidP="00E316B2">
      <w:pPr>
        <w:spacing w:after="0" w:line="480" w:lineRule="auto"/>
        <w:rPr>
          <w:rFonts w:ascii="Times New Roman" w:hAnsi="Times New Roman" w:cs="Times New Roman"/>
          <w:sz w:val="24"/>
          <w:szCs w:val="24"/>
        </w:rPr>
      </w:pPr>
    </w:p>
    <w:p w14:paraId="73E7C54D" w14:textId="77777777" w:rsidR="005A5690" w:rsidRPr="005A5690" w:rsidRDefault="005A5690" w:rsidP="005A5690">
      <w:pPr>
        <w:spacing w:after="0" w:line="240" w:lineRule="auto"/>
        <w:jc w:val="both"/>
        <w:rPr>
          <w:rFonts w:ascii="Times New Roman" w:eastAsia="Times New Roman" w:hAnsi="Times New Roman" w:cs="Times New Roman"/>
          <w:sz w:val="24"/>
          <w:szCs w:val="24"/>
        </w:rPr>
      </w:pPr>
      <w:r w:rsidRPr="005A5690">
        <w:rPr>
          <w:rFonts w:ascii="Times New Roman" w:eastAsia="Times New Roman" w:hAnsi="Times New Roman" w:cs="Times New Roman"/>
          <w:color w:val="000000"/>
        </w:rPr>
        <w:lastRenderedPageBreak/>
        <w:t>Table 2: Statistic Description of Condo Properties</w:t>
      </w:r>
    </w:p>
    <w:tbl>
      <w:tblPr>
        <w:tblW w:w="0" w:type="auto"/>
        <w:tblCellMar>
          <w:top w:w="15" w:type="dxa"/>
          <w:left w:w="15" w:type="dxa"/>
          <w:bottom w:w="15" w:type="dxa"/>
          <w:right w:w="15" w:type="dxa"/>
        </w:tblCellMar>
        <w:tblLook w:val="04A0" w:firstRow="1" w:lastRow="0" w:firstColumn="1" w:lastColumn="0" w:noHBand="0" w:noVBand="1"/>
      </w:tblPr>
      <w:tblGrid>
        <w:gridCol w:w="1108"/>
        <w:gridCol w:w="4962"/>
        <w:gridCol w:w="730"/>
        <w:gridCol w:w="730"/>
        <w:gridCol w:w="680"/>
        <w:gridCol w:w="930"/>
      </w:tblGrid>
      <w:tr w:rsidR="005A5690" w:rsidRPr="005A5690" w14:paraId="549601B2" w14:textId="77777777" w:rsidTr="005A5690">
        <w:trPr>
          <w:trHeight w:val="300"/>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D891AB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Variable</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2FD31FD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Description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517A80B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Mean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3A97427"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StDev</w:t>
            </w:r>
            <w:proofErr w:type="spellEnd"/>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6D9DD6C"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Min</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F106F9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Max</w:t>
            </w:r>
          </w:p>
        </w:tc>
      </w:tr>
      <w:tr w:rsidR="005A5690" w:rsidRPr="005A5690" w14:paraId="5C32C3B7" w14:textId="77777777" w:rsidTr="005A5690">
        <w:trPr>
          <w:trHeight w:val="300"/>
        </w:trPr>
        <w:tc>
          <w:tcPr>
            <w:tcW w:w="0" w:type="auto"/>
            <w:tcBorders>
              <w:top w:val="single" w:sz="4" w:space="0" w:color="000000"/>
            </w:tcBorders>
            <w:tcMar>
              <w:top w:w="0" w:type="dxa"/>
              <w:left w:w="115" w:type="dxa"/>
              <w:bottom w:w="0" w:type="dxa"/>
              <w:right w:w="115" w:type="dxa"/>
            </w:tcMar>
            <w:vAlign w:val="bottom"/>
            <w:hideMark/>
          </w:tcPr>
          <w:p w14:paraId="19CBDD96"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Lnprice</w:t>
            </w:r>
            <w:proofErr w:type="spellEnd"/>
          </w:p>
        </w:tc>
        <w:tc>
          <w:tcPr>
            <w:tcW w:w="0" w:type="auto"/>
            <w:tcBorders>
              <w:top w:val="single" w:sz="4" w:space="0" w:color="000000"/>
            </w:tcBorders>
            <w:tcMar>
              <w:top w:w="0" w:type="dxa"/>
              <w:left w:w="115" w:type="dxa"/>
              <w:bottom w:w="0" w:type="dxa"/>
              <w:right w:w="115" w:type="dxa"/>
            </w:tcMar>
            <w:vAlign w:val="bottom"/>
            <w:hideMark/>
          </w:tcPr>
          <w:p w14:paraId="3D0087C1"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Natural log of condo prices</w:t>
            </w:r>
          </w:p>
        </w:tc>
        <w:tc>
          <w:tcPr>
            <w:tcW w:w="0" w:type="auto"/>
            <w:tcBorders>
              <w:top w:val="single" w:sz="4" w:space="0" w:color="000000"/>
            </w:tcBorders>
            <w:tcMar>
              <w:top w:w="0" w:type="dxa"/>
              <w:left w:w="115" w:type="dxa"/>
              <w:bottom w:w="0" w:type="dxa"/>
              <w:right w:w="115" w:type="dxa"/>
            </w:tcMar>
            <w:vAlign w:val="bottom"/>
            <w:hideMark/>
          </w:tcPr>
          <w:p w14:paraId="5864BCC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13.08</w:t>
            </w:r>
          </w:p>
        </w:tc>
        <w:tc>
          <w:tcPr>
            <w:tcW w:w="0" w:type="auto"/>
            <w:tcBorders>
              <w:top w:val="single" w:sz="4" w:space="0" w:color="000000"/>
            </w:tcBorders>
            <w:tcMar>
              <w:top w:w="0" w:type="dxa"/>
              <w:left w:w="115" w:type="dxa"/>
              <w:bottom w:w="0" w:type="dxa"/>
              <w:right w:w="115" w:type="dxa"/>
            </w:tcMar>
            <w:vAlign w:val="bottom"/>
            <w:hideMark/>
          </w:tcPr>
          <w:p w14:paraId="2BABB51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0.530</w:t>
            </w:r>
          </w:p>
        </w:tc>
        <w:tc>
          <w:tcPr>
            <w:tcW w:w="0" w:type="auto"/>
            <w:tcBorders>
              <w:top w:val="single" w:sz="4" w:space="0" w:color="000000"/>
            </w:tcBorders>
            <w:tcMar>
              <w:top w:w="0" w:type="dxa"/>
              <w:left w:w="115" w:type="dxa"/>
              <w:bottom w:w="0" w:type="dxa"/>
              <w:right w:w="115" w:type="dxa"/>
            </w:tcMar>
            <w:vAlign w:val="bottom"/>
            <w:hideMark/>
          </w:tcPr>
          <w:p w14:paraId="754F7BD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11.52</w:t>
            </w:r>
          </w:p>
        </w:tc>
        <w:tc>
          <w:tcPr>
            <w:tcW w:w="0" w:type="auto"/>
            <w:tcBorders>
              <w:top w:val="single" w:sz="4" w:space="0" w:color="000000"/>
            </w:tcBorders>
            <w:tcMar>
              <w:top w:w="0" w:type="dxa"/>
              <w:left w:w="115" w:type="dxa"/>
              <w:bottom w:w="0" w:type="dxa"/>
              <w:right w:w="115" w:type="dxa"/>
            </w:tcMar>
            <w:vAlign w:val="bottom"/>
            <w:hideMark/>
          </w:tcPr>
          <w:p w14:paraId="054FA9D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16.97</w:t>
            </w:r>
          </w:p>
        </w:tc>
      </w:tr>
      <w:tr w:rsidR="005A5690" w:rsidRPr="005A5690" w14:paraId="2C65DD32" w14:textId="77777777" w:rsidTr="005A5690">
        <w:trPr>
          <w:trHeight w:val="300"/>
        </w:trPr>
        <w:tc>
          <w:tcPr>
            <w:tcW w:w="0" w:type="auto"/>
            <w:tcMar>
              <w:top w:w="0" w:type="dxa"/>
              <w:left w:w="115" w:type="dxa"/>
              <w:bottom w:w="0" w:type="dxa"/>
              <w:right w:w="115" w:type="dxa"/>
            </w:tcMar>
            <w:vAlign w:val="bottom"/>
            <w:hideMark/>
          </w:tcPr>
          <w:p w14:paraId="228B28E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baths</w:t>
            </w:r>
          </w:p>
        </w:tc>
        <w:tc>
          <w:tcPr>
            <w:tcW w:w="0" w:type="auto"/>
            <w:tcMar>
              <w:top w:w="0" w:type="dxa"/>
              <w:left w:w="115" w:type="dxa"/>
              <w:bottom w:w="0" w:type="dxa"/>
              <w:right w:w="115" w:type="dxa"/>
            </w:tcMar>
            <w:vAlign w:val="bottom"/>
            <w:hideMark/>
          </w:tcPr>
          <w:p w14:paraId="4FAE306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bathrooms </w:t>
            </w:r>
          </w:p>
        </w:tc>
        <w:tc>
          <w:tcPr>
            <w:tcW w:w="0" w:type="auto"/>
            <w:tcMar>
              <w:top w:w="0" w:type="dxa"/>
              <w:left w:w="115" w:type="dxa"/>
              <w:bottom w:w="0" w:type="dxa"/>
              <w:right w:w="115" w:type="dxa"/>
            </w:tcMar>
            <w:vAlign w:val="bottom"/>
            <w:hideMark/>
          </w:tcPr>
          <w:p w14:paraId="6884394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1.497</w:t>
            </w:r>
          </w:p>
        </w:tc>
        <w:tc>
          <w:tcPr>
            <w:tcW w:w="0" w:type="auto"/>
            <w:tcMar>
              <w:top w:w="0" w:type="dxa"/>
              <w:left w:w="115" w:type="dxa"/>
              <w:bottom w:w="0" w:type="dxa"/>
              <w:right w:w="115" w:type="dxa"/>
            </w:tcMar>
            <w:vAlign w:val="bottom"/>
            <w:hideMark/>
          </w:tcPr>
          <w:p w14:paraId="33976DA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0.558</w:t>
            </w:r>
          </w:p>
        </w:tc>
        <w:tc>
          <w:tcPr>
            <w:tcW w:w="0" w:type="auto"/>
            <w:tcMar>
              <w:top w:w="0" w:type="dxa"/>
              <w:left w:w="115" w:type="dxa"/>
              <w:bottom w:w="0" w:type="dxa"/>
              <w:right w:w="115" w:type="dxa"/>
            </w:tcMar>
            <w:vAlign w:val="bottom"/>
            <w:hideMark/>
          </w:tcPr>
          <w:p w14:paraId="5355A2D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754D46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6</w:t>
            </w:r>
          </w:p>
        </w:tc>
      </w:tr>
      <w:tr w:rsidR="005A5690" w:rsidRPr="005A5690" w14:paraId="34B77B1A" w14:textId="77777777" w:rsidTr="005A5690">
        <w:trPr>
          <w:trHeight w:val="300"/>
        </w:trPr>
        <w:tc>
          <w:tcPr>
            <w:tcW w:w="0" w:type="auto"/>
            <w:tcMar>
              <w:top w:w="0" w:type="dxa"/>
              <w:left w:w="115" w:type="dxa"/>
              <w:bottom w:w="0" w:type="dxa"/>
              <w:right w:w="115" w:type="dxa"/>
            </w:tcMar>
            <w:vAlign w:val="bottom"/>
            <w:hideMark/>
          </w:tcPr>
          <w:p w14:paraId="5AE3963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bedrooms</w:t>
            </w:r>
          </w:p>
        </w:tc>
        <w:tc>
          <w:tcPr>
            <w:tcW w:w="0" w:type="auto"/>
            <w:tcMar>
              <w:top w:w="0" w:type="dxa"/>
              <w:left w:w="115" w:type="dxa"/>
              <w:bottom w:w="0" w:type="dxa"/>
              <w:right w:w="115" w:type="dxa"/>
            </w:tcMar>
            <w:vAlign w:val="bottom"/>
            <w:hideMark/>
          </w:tcPr>
          <w:p w14:paraId="680687A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bedrooms </w:t>
            </w:r>
          </w:p>
        </w:tc>
        <w:tc>
          <w:tcPr>
            <w:tcW w:w="0" w:type="auto"/>
            <w:tcMar>
              <w:top w:w="0" w:type="dxa"/>
              <w:left w:w="115" w:type="dxa"/>
              <w:bottom w:w="0" w:type="dxa"/>
              <w:right w:w="115" w:type="dxa"/>
            </w:tcMar>
            <w:vAlign w:val="bottom"/>
            <w:hideMark/>
          </w:tcPr>
          <w:p w14:paraId="5D8F236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1.798</w:t>
            </w:r>
          </w:p>
        </w:tc>
        <w:tc>
          <w:tcPr>
            <w:tcW w:w="0" w:type="auto"/>
            <w:tcMar>
              <w:top w:w="0" w:type="dxa"/>
              <w:left w:w="115" w:type="dxa"/>
              <w:bottom w:w="0" w:type="dxa"/>
              <w:right w:w="115" w:type="dxa"/>
            </w:tcMar>
            <w:vAlign w:val="bottom"/>
            <w:hideMark/>
          </w:tcPr>
          <w:p w14:paraId="574E0B6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0.913</w:t>
            </w:r>
          </w:p>
        </w:tc>
        <w:tc>
          <w:tcPr>
            <w:tcW w:w="0" w:type="auto"/>
            <w:tcMar>
              <w:top w:w="0" w:type="dxa"/>
              <w:left w:w="115" w:type="dxa"/>
              <w:bottom w:w="0" w:type="dxa"/>
              <w:right w:w="115" w:type="dxa"/>
            </w:tcMar>
            <w:vAlign w:val="bottom"/>
            <w:hideMark/>
          </w:tcPr>
          <w:p w14:paraId="6819026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27D1C6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w:t>
            </w:r>
          </w:p>
        </w:tc>
      </w:tr>
      <w:tr w:rsidR="005A5690" w:rsidRPr="005A5690" w14:paraId="3F2364D8" w14:textId="77777777" w:rsidTr="005A5690">
        <w:trPr>
          <w:trHeight w:val="300"/>
        </w:trPr>
        <w:tc>
          <w:tcPr>
            <w:tcW w:w="0" w:type="auto"/>
            <w:tcMar>
              <w:top w:w="0" w:type="dxa"/>
              <w:left w:w="115" w:type="dxa"/>
              <w:bottom w:w="0" w:type="dxa"/>
              <w:right w:w="115" w:type="dxa"/>
            </w:tcMar>
            <w:vAlign w:val="bottom"/>
            <w:hideMark/>
          </w:tcPr>
          <w:p w14:paraId="7DFA6C8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Covid</w:t>
            </w:r>
          </w:p>
        </w:tc>
        <w:tc>
          <w:tcPr>
            <w:tcW w:w="0" w:type="auto"/>
            <w:tcMar>
              <w:top w:w="0" w:type="dxa"/>
              <w:left w:w="115" w:type="dxa"/>
              <w:bottom w:w="0" w:type="dxa"/>
              <w:right w:w="115" w:type="dxa"/>
            </w:tcMar>
            <w:vAlign w:val="bottom"/>
            <w:hideMark/>
          </w:tcPr>
          <w:p w14:paraId="0B239B2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there are positive covid cases </w:t>
            </w:r>
          </w:p>
        </w:tc>
        <w:tc>
          <w:tcPr>
            <w:tcW w:w="0" w:type="auto"/>
            <w:tcMar>
              <w:top w:w="0" w:type="dxa"/>
              <w:left w:w="115" w:type="dxa"/>
              <w:bottom w:w="0" w:type="dxa"/>
              <w:right w:w="115" w:type="dxa"/>
            </w:tcMar>
            <w:vAlign w:val="bottom"/>
            <w:hideMark/>
          </w:tcPr>
          <w:p w14:paraId="700485C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0.411</w:t>
            </w:r>
          </w:p>
        </w:tc>
        <w:tc>
          <w:tcPr>
            <w:tcW w:w="0" w:type="auto"/>
            <w:tcMar>
              <w:top w:w="0" w:type="dxa"/>
              <w:left w:w="115" w:type="dxa"/>
              <w:bottom w:w="0" w:type="dxa"/>
              <w:right w:w="115" w:type="dxa"/>
            </w:tcMar>
            <w:vAlign w:val="bottom"/>
            <w:hideMark/>
          </w:tcPr>
          <w:p w14:paraId="788D163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0.492</w:t>
            </w:r>
          </w:p>
        </w:tc>
        <w:tc>
          <w:tcPr>
            <w:tcW w:w="0" w:type="auto"/>
            <w:tcMar>
              <w:top w:w="0" w:type="dxa"/>
              <w:left w:w="115" w:type="dxa"/>
              <w:bottom w:w="0" w:type="dxa"/>
              <w:right w:w="115" w:type="dxa"/>
            </w:tcMar>
            <w:vAlign w:val="bottom"/>
            <w:hideMark/>
          </w:tcPr>
          <w:p w14:paraId="579AC7D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7F1B7C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6C80ABCA" w14:textId="77777777" w:rsidTr="005A5690">
        <w:trPr>
          <w:trHeight w:val="300"/>
        </w:trPr>
        <w:tc>
          <w:tcPr>
            <w:tcW w:w="0" w:type="auto"/>
            <w:tcMar>
              <w:top w:w="0" w:type="dxa"/>
              <w:left w:w="115" w:type="dxa"/>
              <w:bottom w:w="0" w:type="dxa"/>
              <w:right w:w="115" w:type="dxa"/>
            </w:tcMar>
            <w:vAlign w:val="bottom"/>
            <w:hideMark/>
          </w:tcPr>
          <w:p w14:paraId="4BE0845D"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covidcases</w:t>
            </w:r>
            <w:proofErr w:type="spellEnd"/>
          </w:p>
        </w:tc>
        <w:tc>
          <w:tcPr>
            <w:tcW w:w="0" w:type="auto"/>
            <w:tcMar>
              <w:top w:w="0" w:type="dxa"/>
              <w:left w:w="115" w:type="dxa"/>
              <w:bottom w:w="0" w:type="dxa"/>
              <w:right w:w="115" w:type="dxa"/>
            </w:tcMar>
            <w:vAlign w:val="bottom"/>
            <w:hideMark/>
          </w:tcPr>
          <w:p w14:paraId="7F42D21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Number of covid cases in each day </w:t>
            </w:r>
          </w:p>
        </w:tc>
        <w:tc>
          <w:tcPr>
            <w:tcW w:w="0" w:type="auto"/>
            <w:tcMar>
              <w:top w:w="0" w:type="dxa"/>
              <w:left w:w="115" w:type="dxa"/>
              <w:bottom w:w="0" w:type="dxa"/>
              <w:right w:w="115" w:type="dxa"/>
            </w:tcMar>
            <w:vAlign w:val="bottom"/>
            <w:hideMark/>
          </w:tcPr>
          <w:p w14:paraId="4182317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28152</w:t>
            </w:r>
          </w:p>
        </w:tc>
        <w:tc>
          <w:tcPr>
            <w:tcW w:w="0" w:type="auto"/>
            <w:tcMar>
              <w:top w:w="0" w:type="dxa"/>
              <w:left w:w="115" w:type="dxa"/>
              <w:bottom w:w="0" w:type="dxa"/>
              <w:right w:w="115" w:type="dxa"/>
            </w:tcMar>
            <w:vAlign w:val="bottom"/>
            <w:hideMark/>
          </w:tcPr>
          <w:p w14:paraId="3AB17BB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59695</w:t>
            </w:r>
          </w:p>
        </w:tc>
        <w:tc>
          <w:tcPr>
            <w:tcW w:w="0" w:type="auto"/>
            <w:tcMar>
              <w:top w:w="0" w:type="dxa"/>
              <w:left w:w="115" w:type="dxa"/>
              <w:bottom w:w="0" w:type="dxa"/>
              <w:right w:w="115" w:type="dxa"/>
            </w:tcMar>
            <w:vAlign w:val="bottom"/>
            <w:hideMark/>
          </w:tcPr>
          <w:p w14:paraId="45E456F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3E893F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249014</w:t>
            </w:r>
          </w:p>
        </w:tc>
      </w:tr>
      <w:tr w:rsidR="005A5690" w:rsidRPr="005A5690" w14:paraId="3E3FD015" w14:textId="77777777" w:rsidTr="005A5690">
        <w:trPr>
          <w:trHeight w:val="300"/>
        </w:trPr>
        <w:tc>
          <w:tcPr>
            <w:tcW w:w="0" w:type="auto"/>
            <w:tcMar>
              <w:top w:w="0" w:type="dxa"/>
              <w:left w:w="115" w:type="dxa"/>
              <w:bottom w:w="0" w:type="dxa"/>
              <w:right w:w="115" w:type="dxa"/>
            </w:tcMar>
            <w:vAlign w:val="bottom"/>
            <w:hideMark/>
          </w:tcPr>
          <w:p w14:paraId="1F4B4E6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70BC68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Unemployment rate without the percentage sign</w:t>
            </w:r>
          </w:p>
        </w:tc>
        <w:tc>
          <w:tcPr>
            <w:tcW w:w="0" w:type="auto"/>
            <w:tcMar>
              <w:top w:w="0" w:type="dxa"/>
              <w:left w:w="115" w:type="dxa"/>
              <w:bottom w:w="0" w:type="dxa"/>
              <w:right w:w="115" w:type="dxa"/>
            </w:tcMar>
            <w:vAlign w:val="bottom"/>
            <w:hideMark/>
          </w:tcPr>
          <w:p w14:paraId="09CBB4E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4.584</w:t>
            </w:r>
          </w:p>
        </w:tc>
        <w:tc>
          <w:tcPr>
            <w:tcW w:w="0" w:type="auto"/>
            <w:tcMar>
              <w:top w:w="0" w:type="dxa"/>
              <w:left w:w="115" w:type="dxa"/>
              <w:bottom w:w="0" w:type="dxa"/>
              <w:right w:w="115" w:type="dxa"/>
            </w:tcMar>
            <w:vAlign w:val="bottom"/>
            <w:hideMark/>
          </w:tcPr>
          <w:p w14:paraId="66E7106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4.096</w:t>
            </w:r>
          </w:p>
        </w:tc>
        <w:tc>
          <w:tcPr>
            <w:tcW w:w="0" w:type="auto"/>
            <w:tcMar>
              <w:top w:w="0" w:type="dxa"/>
              <w:left w:w="115" w:type="dxa"/>
              <w:bottom w:w="0" w:type="dxa"/>
              <w:right w:w="115" w:type="dxa"/>
            </w:tcMar>
            <w:vAlign w:val="bottom"/>
            <w:hideMark/>
          </w:tcPr>
          <w:p w14:paraId="496D122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1.9</w:t>
            </w:r>
          </w:p>
        </w:tc>
        <w:tc>
          <w:tcPr>
            <w:tcW w:w="0" w:type="auto"/>
            <w:tcMar>
              <w:top w:w="0" w:type="dxa"/>
              <w:left w:w="115" w:type="dxa"/>
              <w:bottom w:w="0" w:type="dxa"/>
              <w:right w:w="115" w:type="dxa"/>
            </w:tcMar>
            <w:vAlign w:val="bottom"/>
            <w:hideMark/>
          </w:tcPr>
          <w:p w14:paraId="785DB6E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22.4</w:t>
            </w:r>
          </w:p>
        </w:tc>
      </w:tr>
      <w:tr w:rsidR="005A5690" w:rsidRPr="005A5690" w14:paraId="339DC953" w14:textId="77777777" w:rsidTr="005A5690">
        <w:trPr>
          <w:trHeight w:val="300"/>
        </w:trPr>
        <w:tc>
          <w:tcPr>
            <w:tcW w:w="0" w:type="auto"/>
            <w:tcMar>
              <w:top w:w="0" w:type="dxa"/>
              <w:left w:w="115" w:type="dxa"/>
              <w:bottom w:w="0" w:type="dxa"/>
              <w:right w:w="115" w:type="dxa"/>
            </w:tcMar>
            <w:vAlign w:val="bottom"/>
            <w:hideMark/>
          </w:tcPr>
          <w:p w14:paraId="311E86C7"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age</w:t>
            </w:r>
          </w:p>
        </w:tc>
        <w:tc>
          <w:tcPr>
            <w:tcW w:w="0" w:type="auto"/>
            <w:tcMar>
              <w:top w:w="0" w:type="dxa"/>
              <w:left w:w="115" w:type="dxa"/>
              <w:bottom w:w="0" w:type="dxa"/>
              <w:right w:w="115" w:type="dxa"/>
            </w:tcMar>
            <w:vAlign w:val="bottom"/>
            <w:hideMark/>
          </w:tcPr>
          <w:p w14:paraId="7B254F4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age of the house</w:t>
            </w:r>
          </w:p>
        </w:tc>
        <w:tc>
          <w:tcPr>
            <w:tcW w:w="0" w:type="auto"/>
            <w:tcMar>
              <w:top w:w="0" w:type="dxa"/>
              <w:left w:w="115" w:type="dxa"/>
              <w:bottom w:w="0" w:type="dxa"/>
              <w:right w:w="115" w:type="dxa"/>
            </w:tcMar>
            <w:vAlign w:val="bottom"/>
            <w:hideMark/>
          </w:tcPr>
          <w:p w14:paraId="615ECEC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39.74</w:t>
            </w:r>
          </w:p>
        </w:tc>
        <w:tc>
          <w:tcPr>
            <w:tcW w:w="0" w:type="auto"/>
            <w:tcMar>
              <w:top w:w="0" w:type="dxa"/>
              <w:left w:w="115" w:type="dxa"/>
              <w:bottom w:w="0" w:type="dxa"/>
              <w:right w:w="115" w:type="dxa"/>
            </w:tcMar>
            <w:vAlign w:val="bottom"/>
            <w:hideMark/>
          </w:tcPr>
          <w:p w14:paraId="0D2F718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34.71</w:t>
            </w:r>
          </w:p>
        </w:tc>
        <w:tc>
          <w:tcPr>
            <w:tcW w:w="0" w:type="auto"/>
            <w:tcMar>
              <w:top w:w="0" w:type="dxa"/>
              <w:left w:w="115" w:type="dxa"/>
              <w:bottom w:w="0" w:type="dxa"/>
              <w:right w:w="115" w:type="dxa"/>
            </w:tcMar>
            <w:vAlign w:val="bottom"/>
            <w:hideMark/>
          </w:tcPr>
          <w:p w14:paraId="702200B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6382FFD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2017</w:t>
            </w:r>
          </w:p>
        </w:tc>
      </w:tr>
      <w:tr w:rsidR="005A5690" w:rsidRPr="005A5690" w14:paraId="3C5E6E58" w14:textId="77777777" w:rsidTr="005A5690">
        <w:trPr>
          <w:trHeight w:val="300"/>
        </w:trPr>
        <w:tc>
          <w:tcPr>
            <w:tcW w:w="0" w:type="auto"/>
            <w:tcMar>
              <w:top w:w="0" w:type="dxa"/>
              <w:left w:w="115" w:type="dxa"/>
              <w:bottom w:w="0" w:type="dxa"/>
              <w:right w:w="115" w:type="dxa"/>
            </w:tcMar>
            <w:vAlign w:val="bottom"/>
            <w:hideMark/>
          </w:tcPr>
          <w:p w14:paraId="4741566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Age2</w:t>
            </w:r>
          </w:p>
        </w:tc>
        <w:tc>
          <w:tcPr>
            <w:tcW w:w="0" w:type="auto"/>
            <w:tcMar>
              <w:top w:w="0" w:type="dxa"/>
              <w:left w:w="115" w:type="dxa"/>
              <w:bottom w:w="0" w:type="dxa"/>
              <w:right w:w="115" w:type="dxa"/>
            </w:tcMar>
            <w:vAlign w:val="bottom"/>
            <w:hideMark/>
          </w:tcPr>
          <w:p w14:paraId="309CCB2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squares of the age of the house </w:t>
            </w:r>
          </w:p>
        </w:tc>
        <w:tc>
          <w:tcPr>
            <w:tcW w:w="0" w:type="auto"/>
            <w:tcMar>
              <w:top w:w="0" w:type="dxa"/>
              <w:left w:w="115" w:type="dxa"/>
              <w:bottom w:w="0" w:type="dxa"/>
              <w:right w:w="115" w:type="dxa"/>
            </w:tcMar>
            <w:vAlign w:val="bottom"/>
            <w:hideMark/>
          </w:tcPr>
          <w:p w14:paraId="0A2A0B7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2784</w:t>
            </w:r>
          </w:p>
        </w:tc>
        <w:tc>
          <w:tcPr>
            <w:tcW w:w="0" w:type="auto"/>
            <w:tcMar>
              <w:top w:w="0" w:type="dxa"/>
              <w:left w:w="115" w:type="dxa"/>
              <w:bottom w:w="0" w:type="dxa"/>
              <w:right w:w="115" w:type="dxa"/>
            </w:tcMar>
            <w:vAlign w:val="bottom"/>
            <w:hideMark/>
          </w:tcPr>
          <w:p w14:paraId="0A073AA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52482</w:t>
            </w:r>
          </w:p>
        </w:tc>
        <w:tc>
          <w:tcPr>
            <w:tcW w:w="0" w:type="auto"/>
            <w:tcMar>
              <w:top w:w="0" w:type="dxa"/>
              <w:left w:w="115" w:type="dxa"/>
              <w:bottom w:w="0" w:type="dxa"/>
              <w:right w:w="115" w:type="dxa"/>
            </w:tcMar>
            <w:vAlign w:val="bottom"/>
            <w:hideMark/>
          </w:tcPr>
          <w:p w14:paraId="5261479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9047DE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4068289</w:t>
            </w:r>
          </w:p>
        </w:tc>
      </w:tr>
      <w:tr w:rsidR="005A5690" w:rsidRPr="005A5690" w14:paraId="50E055F1" w14:textId="77777777" w:rsidTr="005A5690">
        <w:trPr>
          <w:trHeight w:val="300"/>
        </w:trPr>
        <w:tc>
          <w:tcPr>
            <w:tcW w:w="0" w:type="auto"/>
            <w:tcMar>
              <w:top w:w="0" w:type="dxa"/>
              <w:left w:w="115" w:type="dxa"/>
              <w:bottom w:w="0" w:type="dxa"/>
              <w:right w:w="115" w:type="dxa"/>
            </w:tcMar>
            <w:vAlign w:val="bottom"/>
            <w:hideMark/>
          </w:tcPr>
          <w:p w14:paraId="0DBBE9A2"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Parking</w:t>
            </w:r>
          </w:p>
        </w:tc>
        <w:tc>
          <w:tcPr>
            <w:tcW w:w="0" w:type="auto"/>
            <w:tcMar>
              <w:top w:w="0" w:type="dxa"/>
              <w:left w:w="115" w:type="dxa"/>
              <w:bottom w:w="0" w:type="dxa"/>
              <w:right w:w="115" w:type="dxa"/>
            </w:tcMar>
            <w:vAlign w:val="bottom"/>
            <w:hideMark/>
          </w:tcPr>
          <w:p w14:paraId="7CFEA02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number of parking</w:t>
            </w:r>
          </w:p>
        </w:tc>
        <w:tc>
          <w:tcPr>
            <w:tcW w:w="0" w:type="auto"/>
            <w:tcMar>
              <w:top w:w="0" w:type="dxa"/>
              <w:left w:w="115" w:type="dxa"/>
              <w:bottom w:w="0" w:type="dxa"/>
              <w:right w:w="115" w:type="dxa"/>
            </w:tcMar>
            <w:vAlign w:val="bottom"/>
            <w:hideMark/>
          </w:tcPr>
          <w:p w14:paraId="4F52C9C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2.90</w:t>
            </w:r>
          </w:p>
        </w:tc>
        <w:tc>
          <w:tcPr>
            <w:tcW w:w="0" w:type="auto"/>
            <w:tcMar>
              <w:top w:w="0" w:type="dxa"/>
              <w:left w:w="115" w:type="dxa"/>
              <w:bottom w:w="0" w:type="dxa"/>
              <w:right w:w="115" w:type="dxa"/>
            </w:tcMar>
            <w:vAlign w:val="bottom"/>
            <w:hideMark/>
          </w:tcPr>
          <w:p w14:paraId="361336B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1.50</w:t>
            </w:r>
          </w:p>
        </w:tc>
        <w:tc>
          <w:tcPr>
            <w:tcW w:w="0" w:type="auto"/>
            <w:tcMar>
              <w:top w:w="0" w:type="dxa"/>
              <w:left w:w="115" w:type="dxa"/>
              <w:bottom w:w="0" w:type="dxa"/>
              <w:right w:w="115" w:type="dxa"/>
            </w:tcMar>
            <w:vAlign w:val="bottom"/>
            <w:hideMark/>
          </w:tcPr>
          <w:p w14:paraId="1A264A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9FED93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70</w:t>
            </w:r>
          </w:p>
        </w:tc>
      </w:tr>
      <w:tr w:rsidR="005A5690" w:rsidRPr="005A5690" w14:paraId="5CD8EF87" w14:textId="77777777" w:rsidTr="005A5690">
        <w:trPr>
          <w:trHeight w:val="300"/>
        </w:trPr>
        <w:tc>
          <w:tcPr>
            <w:tcW w:w="0" w:type="auto"/>
            <w:tcMar>
              <w:top w:w="0" w:type="dxa"/>
              <w:left w:w="115" w:type="dxa"/>
              <w:bottom w:w="0" w:type="dxa"/>
              <w:right w:w="115" w:type="dxa"/>
            </w:tcMar>
            <w:vAlign w:val="bottom"/>
            <w:hideMark/>
          </w:tcPr>
          <w:p w14:paraId="494DF08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lnsqft</w:t>
            </w:r>
            <w:proofErr w:type="spellEnd"/>
          </w:p>
        </w:tc>
        <w:tc>
          <w:tcPr>
            <w:tcW w:w="0" w:type="auto"/>
            <w:tcMar>
              <w:top w:w="0" w:type="dxa"/>
              <w:left w:w="115" w:type="dxa"/>
              <w:bottom w:w="0" w:type="dxa"/>
              <w:right w:w="115" w:type="dxa"/>
            </w:tcMar>
            <w:vAlign w:val="bottom"/>
            <w:hideMark/>
          </w:tcPr>
          <w:p w14:paraId="4E10DC5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square footage of the house</w:t>
            </w:r>
          </w:p>
        </w:tc>
        <w:tc>
          <w:tcPr>
            <w:tcW w:w="0" w:type="auto"/>
            <w:tcMar>
              <w:top w:w="0" w:type="dxa"/>
              <w:left w:w="115" w:type="dxa"/>
              <w:bottom w:w="0" w:type="dxa"/>
              <w:right w:w="115" w:type="dxa"/>
            </w:tcMar>
            <w:vAlign w:val="bottom"/>
            <w:hideMark/>
          </w:tcPr>
          <w:p w14:paraId="77E2782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7.53</w:t>
            </w:r>
          </w:p>
        </w:tc>
        <w:tc>
          <w:tcPr>
            <w:tcW w:w="0" w:type="auto"/>
            <w:tcMar>
              <w:top w:w="0" w:type="dxa"/>
              <w:left w:w="115" w:type="dxa"/>
              <w:bottom w:w="0" w:type="dxa"/>
              <w:right w:w="115" w:type="dxa"/>
            </w:tcMar>
            <w:vAlign w:val="bottom"/>
            <w:hideMark/>
          </w:tcPr>
          <w:p w14:paraId="462976D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0.437</w:t>
            </w:r>
          </w:p>
        </w:tc>
        <w:tc>
          <w:tcPr>
            <w:tcW w:w="0" w:type="auto"/>
            <w:tcMar>
              <w:top w:w="0" w:type="dxa"/>
              <w:left w:w="115" w:type="dxa"/>
              <w:bottom w:w="0" w:type="dxa"/>
              <w:right w:w="115" w:type="dxa"/>
            </w:tcMar>
            <w:vAlign w:val="bottom"/>
            <w:hideMark/>
          </w:tcPr>
          <w:p w14:paraId="3FC1194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5.39</w:t>
            </w:r>
          </w:p>
        </w:tc>
        <w:tc>
          <w:tcPr>
            <w:tcW w:w="0" w:type="auto"/>
            <w:tcMar>
              <w:top w:w="0" w:type="dxa"/>
              <w:left w:w="115" w:type="dxa"/>
              <w:bottom w:w="0" w:type="dxa"/>
              <w:right w:w="115" w:type="dxa"/>
            </w:tcMar>
            <w:vAlign w:val="bottom"/>
            <w:hideMark/>
          </w:tcPr>
          <w:p w14:paraId="6DF4A13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10.06</w:t>
            </w:r>
          </w:p>
        </w:tc>
      </w:tr>
      <w:tr w:rsidR="005A5690" w:rsidRPr="005A5690" w14:paraId="51B6D46C" w14:textId="77777777" w:rsidTr="005A5690">
        <w:trPr>
          <w:trHeight w:val="300"/>
        </w:trPr>
        <w:tc>
          <w:tcPr>
            <w:tcW w:w="0" w:type="auto"/>
            <w:tcMar>
              <w:top w:w="0" w:type="dxa"/>
              <w:left w:w="115" w:type="dxa"/>
              <w:bottom w:w="0" w:type="dxa"/>
              <w:right w:w="115" w:type="dxa"/>
            </w:tcMar>
            <w:vAlign w:val="bottom"/>
            <w:hideMark/>
          </w:tcPr>
          <w:p w14:paraId="0969EB55"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lnrail</w:t>
            </w:r>
            <w:proofErr w:type="spellEnd"/>
          </w:p>
        </w:tc>
        <w:tc>
          <w:tcPr>
            <w:tcW w:w="0" w:type="auto"/>
            <w:tcMar>
              <w:top w:w="0" w:type="dxa"/>
              <w:left w:w="115" w:type="dxa"/>
              <w:bottom w:w="0" w:type="dxa"/>
              <w:right w:w="115" w:type="dxa"/>
            </w:tcMar>
            <w:vAlign w:val="bottom"/>
            <w:hideMark/>
          </w:tcPr>
          <w:p w14:paraId="3F75D4D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HRT station</w:t>
            </w:r>
          </w:p>
        </w:tc>
        <w:tc>
          <w:tcPr>
            <w:tcW w:w="0" w:type="auto"/>
            <w:tcMar>
              <w:top w:w="0" w:type="dxa"/>
              <w:left w:w="115" w:type="dxa"/>
              <w:bottom w:w="0" w:type="dxa"/>
              <w:right w:w="115" w:type="dxa"/>
            </w:tcMar>
            <w:vAlign w:val="bottom"/>
            <w:hideMark/>
          </w:tcPr>
          <w:p w14:paraId="26727E4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9.82</w:t>
            </w:r>
          </w:p>
        </w:tc>
        <w:tc>
          <w:tcPr>
            <w:tcW w:w="0" w:type="auto"/>
            <w:tcMar>
              <w:top w:w="0" w:type="dxa"/>
              <w:left w:w="115" w:type="dxa"/>
              <w:bottom w:w="0" w:type="dxa"/>
              <w:right w:w="115" w:type="dxa"/>
            </w:tcMar>
            <w:vAlign w:val="bottom"/>
            <w:hideMark/>
          </w:tcPr>
          <w:p w14:paraId="1163BC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0.892</w:t>
            </w:r>
          </w:p>
        </w:tc>
        <w:tc>
          <w:tcPr>
            <w:tcW w:w="0" w:type="auto"/>
            <w:tcMar>
              <w:top w:w="0" w:type="dxa"/>
              <w:left w:w="115" w:type="dxa"/>
              <w:bottom w:w="0" w:type="dxa"/>
              <w:right w:w="115" w:type="dxa"/>
            </w:tcMar>
            <w:vAlign w:val="bottom"/>
            <w:hideMark/>
          </w:tcPr>
          <w:p w14:paraId="3A3D3F2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5.88</w:t>
            </w:r>
          </w:p>
        </w:tc>
        <w:tc>
          <w:tcPr>
            <w:tcW w:w="0" w:type="auto"/>
            <w:tcMar>
              <w:top w:w="0" w:type="dxa"/>
              <w:left w:w="115" w:type="dxa"/>
              <w:bottom w:w="0" w:type="dxa"/>
              <w:right w:w="115" w:type="dxa"/>
            </w:tcMar>
            <w:vAlign w:val="bottom"/>
            <w:hideMark/>
          </w:tcPr>
          <w:p w14:paraId="5AAD9EE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11.61</w:t>
            </w:r>
          </w:p>
        </w:tc>
      </w:tr>
      <w:tr w:rsidR="005A5690" w:rsidRPr="005A5690" w14:paraId="647EC2B1" w14:textId="77777777" w:rsidTr="005A5690">
        <w:trPr>
          <w:trHeight w:val="300"/>
        </w:trPr>
        <w:tc>
          <w:tcPr>
            <w:tcW w:w="0" w:type="auto"/>
            <w:tcMar>
              <w:top w:w="0" w:type="dxa"/>
              <w:left w:w="115" w:type="dxa"/>
              <w:bottom w:w="0" w:type="dxa"/>
              <w:right w:w="115" w:type="dxa"/>
            </w:tcMar>
            <w:vAlign w:val="bottom"/>
            <w:hideMark/>
          </w:tcPr>
          <w:p w14:paraId="6E000368"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lngolf</w:t>
            </w:r>
            <w:proofErr w:type="spellEnd"/>
          </w:p>
        </w:tc>
        <w:tc>
          <w:tcPr>
            <w:tcW w:w="0" w:type="auto"/>
            <w:tcMar>
              <w:top w:w="0" w:type="dxa"/>
              <w:left w:w="115" w:type="dxa"/>
              <w:bottom w:w="0" w:type="dxa"/>
              <w:right w:w="115" w:type="dxa"/>
            </w:tcMar>
            <w:vAlign w:val="bottom"/>
            <w:hideMark/>
          </w:tcPr>
          <w:p w14:paraId="118F944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golf course</w:t>
            </w:r>
          </w:p>
        </w:tc>
        <w:tc>
          <w:tcPr>
            <w:tcW w:w="0" w:type="auto"/>
            <w:tcMar>
              <w:top w:w="0" w:type="dxa"/>
              <w:left w:w="115" w:type="dxa"/>
              <w:bottom w:w="0" w:type="dxa"/>
              <w:right w:w="115" w:type="dxa"/>
            </w:tcMar>
            <w:vAlign w:val="bottom"/>
            <w:hideMark/>
          </w:tcPr>
          <w:p w14:paraId="4C377BF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8.11</w:t>
            </w:r>
          </w:p>
        </w:tc>
        <w:tc>
          <w:tcPr>
            <w:tcW w:w="0" w:type="auto"/>
            <w:tcMar>
              <w:top w:w="0" w:type="dxa"/>
              <w:left w:w="115" w:type="dxa"/>
              <w:bottom w:w="0" w:type="dxa"/>
              <w:right w:w="115" w:type="dxa"/>
            </w:tcMar>
            <w:vAlign w:val="bottom"/>
            <w:hideMark/>
          </w:tcPr>
          <w:p w14:paraId="079BCAB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1.33</w:t>
            </w:r>
          </w:p>
        </w:tc>
        <w:tc>
          <w:tcPr>
            <w:tcW w:w="0" w:type="auto"/>
            <w:tcMar>
              <w:top w:w="0" w:type="dxa"/>
              <w:left w:w="115" w:type="dxa"/>
              <w:bottom w:w="0" w:type="dxa"/>
              <w:right w:w="115" w:type="dxa"/>
            </w:tcMar>
            <w:vAlign w:val="bottom"/>
            <w:hideMark/>
          </w:tcPr>
          <w:p w14:paraId="7EBB837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3.15</w:t>
            </w:r>
          </w:p>
        </w:tc>
        <w:tc>
          <w:tcPr>
            <w:tcW w:w="0" w:type="auto"/>
            <w:tcMar>
              <w:top w:w="0" w:type="dxa"/>
              <w:left w:w="115" w:type="dxa"/>
              <w:bottom w:w="0" w:type="dxa"/>
              <w:right w:w="115" w:type="dxa"/>
            </w:tcMar>
            <w:vAlign w:val="bottom"/>
            <w:hideMark/>
          </w:tcPr>
          <w:p w14:paraId="7AB09CD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10.81</w:t>
            </w:r>
          </w:p>
        </w:tc>
      </w:tr>
      <w:tr w:rsidR="005A5690" w:rsidRPr="005A5690" w14:paraId="064B8B8E" w14:textId="77777777" w:rsidTr="005A5690">
        <w:trPr>
          <w:trHeight w:val="300"/>
        </w:trPr>
        <w:tc>
          <w:tcPr>
            <w:tcW w:w="0" w:type="auto"/>
            <w:tcMar>
              <w:top w:w="0" w:type="dxa"/>
              <w:left w:w="115" w:type="dxa"/>
              <w:bottom w:w="0" w:type="dxa"/>
              <w:right w:w="115" w:type="dxa"/>
            </w:tcMar>
            <w:vAlign w:val="bottom"/>
            <w:hideMark/>
          </w:tcPr>
          <w:p w14:paraId="6DFFFC9B"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lnpkschool</w:t>
            </w:r>
            <w:proofErr w:type="spellEnd"/>
          </w:p>
        </w:tc>
        <w:tc>
          <w:tcPr>
            <w:tcW w:w="0" w:type="auto"/>
            <w:tcMar>
              <w:top w:w="0" w:type="dxa"/>
              <w:left w:w="115" w:type="dxa"/>
              <w:bottom w:w="0" w:type="dxa"/>
              <w:right w:w="115" w:type="dxa"/>
            </w:tcMar>
            <w:vAlign w:val="bottom"/>
            <w:hideMark/>
          </w:tcPr>
          <w:p w14:paraId="108AAD43"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preschool </w:t>
            </w:r>
          </w:p>
        </w:tc>
        <w:tc>
          <w:tcPr>
            <w:tcW w:w="0" w:type="auto"/>
            <w:tcMar>
              <w:top w:w="0" w:type="dxa"/>
              <w:left w:w="115" w:type="dxa"/>
              <w:bottom w:w="0" w:type="dxa"/>
              <w:right w:w="115" w:type="dxa"/>
            </w:tcMar>
            <w:vAlign w:val="bottom"/>
            <w:hideMark/>
          </w:tcPr>
          <w:p w14:paraId="3325ACF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7.78</w:t>
            </w:r>
          </w:p>
        </w:tc>
        <w:tc>
          <w:tcPr>
            <w:tcW w:w="0" w:type="auto"/>
            <w:tcMar>
              <w:top w:w="0" w:type="dxa"/>
              <w:left w:w="115" w:type="dxa"/>
              <w:bottom w:w="0" w:type="dxa"/>
              <w:right w:w="115" w:type="dxa"/>
            </w:tcMar>
            <w:vAlign w:val="bottom"/>
            <w:hideMark/>
          </w:tcPr>
          <w:p w14:paraId="476A7B5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0.76</w:t>
            </w:r>
          </w:p>
        </w:tc>
        <w:tc>
          <w:tcPr>
            <w:tcW w:w="0" w:type="auto"/>
            <w:tcMar>
              <w:top w:w="0" w:type="dxa"/>
              <w:left w:w="115" w:type="dxa"/>
              <w:bottom w:w="0" w:type="dxa"/>
              <w:right w:w="115" w:type="dxa"/>
            </w:tcMar>
            <w:vAlign w:val="bottom"/>
            <w:hideMark/>
          </w:tcPr>
          <w:p w14:paraId="5B09B39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3.62</w:t>
            </w:r>
          </w:p>
        </w:tc>
        <w:tc>
          <w:tcPr>
            <w:tcW w:w="0" w:type="auto"/>
            <w:tcMar>
              <w:top w:w="0" w:type="dxa"/>
              <w:left w:w="115" w:type="dxa"/>
              <w:bottom w:w="0" w:type="dxa"/>
              <w:right w:w="115" w:type="dxa"/>
            </w:tcMar>
            <w:vAlign w:val="bottom"/>
            <w:hideMark/>
          </w:tcPr>
          <w:p w14:paraId="1E3C31B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10.12</w:t>
            </w:r>
          </w:p>
        </w:tc>
      </w:tr>
      <w:tr w:rsidR="005A5690" w:rsidRPr="005A5690" w14:paraId="58301878" w14:textId="77777777" w:rsidTr="005A5690">
        <w:trPr>
          <w:trHeight w:val="300"/>
        </w:trPr>
        <w:tc>
          <w:tcPr>
            <w:tcW w:w="0" w:type="auto"/>
            <w:tcMar>
              <w:top w:w="0" w:type="dxa"/>
              <w:left w:w="115" w:type="dxa"/>
              <w:bottom w:w="0" w:type="dxa"/>
              <w:right w:w="115" w:type="dxa"/>
            </w:tcMar>
            <w:vAlign w:val="bottom"/>
            <w:hideMark/>
          </w:tcPr>
          <w:p w14:paraId="1B356CCD"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lnprivate</w:t>
            </w:r>
            <w:proofErr w:type="spellEnd"/>
          </w:p>
        </w:tc>
        <w:tc>
          <w:tcPr>
            <w:tcW w:w="0" w:type="auto"/>
            <w:tcMar>
              <w:top w:w="0" w:type="dxa"/>
              <w:left w:w="115" w:type="dxa"/>
              <w:bottom w:w="0" w:type="dxa"/>
              <w:right w:w="115" w:type="dxa"/>
            </w:tcMar>
            <w:vAlign w:val="bottom"/>
            <w:hideMark/>
          </w:tcPr>
          <w:p w14:paraId="6B9BC05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private school</w:t>
            </w:r>
          </w:p>
        </w:tc>
        <w:tc>
          <w:tcPr>
            <w:tcW w:w="0" w:type="auto"/>
            <w:tcMar>
              <w:top w:w="0" w:type="dxa"/>
              <w:left w:w="115" w:type="dxa"/>
              <w:bottom w:w="0" w:type="dxa"/>
              <w:right w:w="115" w:type="dxa"/>
            </w:tcMar>
            <w:vAlign w:val="bottom"/>
            <w:hideMark/>
          </w:tcPr>
          <w:p w14:paraId="512FFCC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8.48</w:t>
            </w:r>
          </w:p>
        </w:tc>
        <w:tc>
          <w:tcPr>
            <w:tcW w:w="0" w:type="auto"/>
            <w:tcMar>
              <w:top w:w="0" w:type="dxa"/>
              <w:left w:w="115" w:type="dxa"/>
              <w:bottom w:w="0" w:type="dxa"/>
              <w:right w:w="115" w:type="dxa"/>
            </w:tcMar>
            <w:vAlign w:val="bottom"/>
            <w:hideMark/>
          </w:tcPr>
          <w:p w14:paraId="3901AA0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0.827</w:t>
            </w:r>
          </w:p>
        </w:tc>
        <w:tc>
          <w:tcPr>
            <w:tcW w:w="0" w:type="auto"/>
            <w:tcMar>
              <w:top w:w="0" w:type="dxa"/>
              <w:left w:w="115" w:type="dxa"/>
              <w:bottom w:w="0" w:type="dxa"/>
              <w:right w:w="115" w:type="dxa"/>
            </w:tcMar>
            <w:vAlign w:val="bottom"/>
            <w:hideMark/>
          </w:tcPr>
          <w:p w14:paraId="0FE47D7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4.37</w:t>
            </w:r>
          </w:p>
        </w:tc>
        <w:tc>
          <w:tcPr>
            <w:tcW w:w="0" w:type="auto"/>
            <w:tcMar>
              <w:top w:w="0" w:type="dxa"/>
              <w:left w:w="115" w:type="dxa"/>
              <w:bottom w:w="0" w:type="dxa"/>
              <w:right w:w="115" w:type="dxa"/>
            </w:tcMar>
            <w:vAlign w:val="bottom"/>
            <w:hideMark/>
          </w:tcPr>
          <w:p w14:paraId="4BAD736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10.75</w:t>
            </w:r>
          </w:p>
        </w:tc>
      </w:tr>
      <w:tr w:rsidR="005A5690" w:rsidRPr="005A5690" w14:paraId="497C101E" w14:textId="77777777" w:rsidTr="005A5690">
        <w:trPr>
          <w:trHeight w:val="300"/>
        </w:trPr>
        <w:tc>
          <w:tcPr>
            <w:tcW w:w="0" w:type="auto"/>
            <w:tcMar>
              <w:top w:w="0" w:type="dxa"/>
              <w:left w:w="115" w:type="dxa"/>
              <w:bottom w:w="0" w:type="dxa"/>
              <w:right w:w="115" w:type="dxa"/>
            </w:tcMar>
            <w:vAlign w:val="bottom"/>
            <w:hideMark/>
          </w:tcPr>
          <w:p w14:paraId="4827915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lnpublic</w:t>
            </w:r>
            <w:proofErr w:type="spellEnd"/>
          </w:p>
        </w:tc>
        <w:tc>
          <w:tcPr>
            <w:tcW w:w="0" w:type="auto"/>
            <w:tcMar>
              <w:top w:w="0" w:type="dxa"/>
              <w:left w:w="115" w:type="dxa"/>
              <w:bottom w:w="0" w:type="dxa"/>
              <w:right w:w="115" w:type="dxa"/>
            </w:tcMar>
            <w:vAlign w:val="bottom"/>
            <w:hideMark/>
          </w:tcPr>
          <w:p w14:paraId="30FF264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public school</w:t>
            </w:r>
          </w:p>
        </w:tc>
        <w:tc>
          <w:tcPr>
            <w:tcW w:w="0" w:type="auto"/>
            <w:tcMar>
              <w:top w:w="0" w:type="dxa"/>
              <w:left w:w="115" w:type="dxa"/>
              <w:bottom w:w="0" w:type="dxa"/>
              <w:right w:w="115" w:type="dxa"/>
            </w:tcMar>
            <w:vAlign w:val="bottom"/>
            <w:hideMark/>
          </w:tcPr>
          <w:p w14:paraId="476C0E5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7.65</w:t>
            </w:r>
          </w:p>
        </w:tc>
        <w:tc>
          <w:tcPr>
            <w:tcW w:w="0" w:type="auto"/>
            <w:tcMar>
              <w:top w:w="0" w:type="dxa"/>
              <w:left w:w="115" w:type="dxa"/>
              <w:bottom w:w="0" w:type="dxa"/>
              <w:right w:w="115" w:type="dxa"/>
            </w:tcMar>
            <w:vAlign w:val="bottom"/>
            <w:hideMark/>
          </w:tcPr>
          <w:p w14:paraId="176F015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0.677</w:t>
            </w:r>
          </w:p>
        </w:tc>
        <w:tc>
          <w:tcPr>
            <w:tcW w:w="0" w:type="auto"/>
            <w:tcMar>
              <w:top w:w="0" w:type="dxa"/>
              <w:left w:w="115" w:type="dxa"/>
              <w:bottom w:w="0" w:type="dxa"/>
              <w:right w:w="115" w:type="dxa"/>
            </w:tcMar>
            <w:vAlign w:val="bottom"/>
            <w:hideMark/>
          </w:tcPr>
          <w:p w14:paraId="18922E8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3.92</w:t>
            </w:r>
          </w:p>
        </w:tc>
        <w:tc>
          <w:tcPr>
            <w:tcW w:w="0" w:type="auto"/>
            <w:tcMar>
              <w:top w:w="0" w:type="dxa"/>
              <w:left w:w="115" w:type="dxa"/>
              <w:bottom w:w="0" w:type="dxa"/>
              <w:right w:w="115" w:type="dxa"/>
            </w:tcMar>
            <w:vAlign w:val="bottom"/>
            <w:hideMark/>
          </w:tcPr>
          <w:p w14:paraId="3B0EFFE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10.12</w:t>
            </w:r>
          </w:p>
        </w:tc>
      </w:tr>
      <w:tr w:rsidR="005A5690" w:rsidRPr="005A5690" w14:paraId="7DAE523C" w14:textId="77777777" w:rsidTr="005A5690">
        <w:trPr>
          <w:trHeight w:val="300"/>
        </w:trPr>
        <w:tc>
          <w:tcPr>
            <w:tcW w:w="0" w:type="auto"/>
            <w:tcMar>
              <w:top w:w="0" w:type="dxa"/>
              <w:left w:w="115" w:type="dxa"/>
              <w:bottom w:w="0" w:type="dxa"/>
              <w:right w:w="115" w:type="dxa"/>
            </w:tcMar>
            <w:vAlign w:val="bottom"/>
            <w:hideMark/>
          </w:tcPr>
          <w:p w14:paraId="37832883"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lnhospital</w:t>
            </w:r>
            <w:proofErr w:type="spellEnd"/>
          </w:p>
        </w:tc>
        <w:tc>
          <w:tcPr>
            <w:tcW w:w="0" w:type="auto"/>
            <w:tcMar>
              <w:top w:w="0" w:type="dxa"/>
              <w:left w:w="115" w:type="dxa"/>
              <w:bottom w:w="0" w:type="dxa"/>
              <w:right w:w="115" w:type="dxa"/>
            </w:tcMar>
            <w:vAlign w:val="bottom"/>
            <w:hideMark/>
          </w:tcPr>
          <w:p w14:paraId="3DB60CB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hospital</w:t>
            </w:r>
          </w:p>
        </w:tc>
        <w:tc>
          <w:tcPr>
            <w:tcW w:w="0" w:type="auto"/>
            <w:tcMar>
              <w:top w:w="0" w:type="dxa"/>
              <w:left w:w="115" w:type="dxa"/>
              <w:bottom w:w="0" w:type="dxa"/>
              <w:right w:w="115" w:type="dxa"/>
            </w:tcMar>
            <w:vAlign w:val="bottom"/>
            <w:hideMark/>
          </w:tcPr>
          <w:p w14:paraId="0C12D49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9.44</w:t>
            </w:r>
          </w:p>
        </w:tc>
        <w:tc>
          <w:tcPr>
            <w:tcW w:w="0" w:type="auto"/>
            <w:tcMar>
              <w:top w:w="0" w:type="dxa"/>
              <w:left w:w="115" w:type="dxa"/>
              <w:bottom w:w="0" w:type="dxa"/>
              <w:right w:w="115" w:type="dxa"/>
            </w:tcMar>
            <w:vAlign w:val="bottom"/>
            <w:hideMark/>
          </w:tcPr>
          <w:p w14:paraId="4972BEA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0.885</w:t>
            </w:r>
          </w:p>
        </w:tc>
        <w:tc>
          <w:tcPr>
            <w:tcW w:w="0" w:type="auto"/>
            <w:tcMar>
              <w:top w:w="0" w:type="dxa"/>
              <w:left w:w="115" w:type="dxa"/>
              <w:bottom w:w="0" w:type="dxa"/>
              <w:right w:w="115" w:type="dxa"/>
            </w:tcMar>
            <w:vAlign w:val="bottom"/>
            <w:hideMark/>
          </w:tcPr>
          <w:p w14:paraId="520A15E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4.44</w:t>
            </w:r>
          </w:p>
        </w:tc>
        <w:tc>
          <w:tcPr>
            <w:tcW w:w="0" w:type="auto"/>
            <w:tcMar>
              <w:top w:w="0" w:type="dxa"/>
              <w:left w:w="115" w:type="dxa"/>
              <w:bottom w:w="0" w:type="dxa"/>
              <w:right w:w="115" w:type="dxa"/>
            </w:tcMar>
            <w:vAlign w:val="bottom"/>
            <w:hideMark/>
          </w:tcPr>
          <w:p w14:paraId="67F6AF4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11.14</w:t>
            </w:r>
          </w:p>
        </w:tc>
      </w:tr>
      <w:tr w:rsidR="005A5690" w:rsidRPr="005A5690" w14:paraId="303D65FF" w14:textId="77777777" w:rsidTr="005A5690">
        <w:trPr>
          <w:trHeight w:val="300"/>
        </w:trPr>
        <w:tc>
          <w:tcPr>
            <w:tcW w:w="0" w:type="auto"/>
            <w:tcMar>
              <w:top w:w="0" w:type="dxa"/>
              <w:left w:w="115" w:type="dxa"/>
              <w:bottom w:w="0" w:type="dxa"/>
              <w:right w:w="115" w:type="dxa"/>
            </w:tcMar>
            <w:vAlign w:val="bottom"/>
            <w:hideMark/>
          </w:tcPr>
          <w:p w14:paraId="2395D124"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lnpark</w:t>
            </w:r>
            <w:proofErr w:type="spellEnd"/>
          </w:p>
        </w:tc>
        <w:tc>
          <w:tcPr>
            <w:tcW w:w="0" w:type="auto"/>
            <w:tcMar>
              <w:top w:w="0" w:type="dxa"/>
              <w:left w:w="115" w:type="dxa"/>
              <w:bottom w:w="0" w:type="dxa"/>
              <w:right w:w="115" w:type="dxa"/>
            </w:tcMar>
            <w:vAlign w:val="bottom"/>
            <w:hideMark/>
          </w:tcPr>
          <w:p w14:paraId="458529F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park</w:t>
            </w:r>
          </w:p>
        </w:tc>
        <w:tc>
          <w:tcPr>
            <w:tcW w:w="0" w:type="auto"/>
            <w:tcMar>
              <w:top w:w="0" w:type="dxa"/>
              <w:left w:w="115" w:type="dxa"/>
              <w:bottom w:w="0" w:type="dxa"/>
              <w:right w:w="115" w:type="dxa"/>
            </w:tcMar>
            <w:vAlign w:val="bottom"/>
            <w:hideMark/>
          </w:tcPr>
          <w:p w14:paraId="20A7EB6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6.93</w:t>
            </w:r>
          </w:p>
        </w:tc>
        <w:tc>
          <w:tcPr>
            <w:tcW w:w="0" w:type="auto"/>
            <w:tcMar>
              <w:top w:w="0" w:type="dxa"/>
              <w:left w:w="115" w:type="dxa"/>
              <w:bottom w:w="0" w:type="dxa"/>
              <w:right w:w="115" w:type="dxa"/>
            </w:tcMar>
            <w:vAlign w:val="bottom"/>
            <w:hideMark/>
          </w:tcPr>
          <w:p w14:paraId="64FEC63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0.152</w:t>
            </w:r>
          </w:p>
        </w:tc>
        <w:tc>
          <w:tcPr>
            <w:tcW w:w="0" w:type="auto"/>
            <w:tcMar>
              <w:top w:w="0" w:type="dxa"/>
              <w:left w:w="115" w:type="dxa"/>
              <w:bottom w:w="0" w:type="dxa"/>
              <w:right w:w="115" w:type="dxa"/>
            </w:tcMar>
            <w:vAlign w:val="bottom"/>
            <w:hideMark/>
          </w:tcPr>
          <w:p w14:paraId="1D0789EC"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2.93</w:t>
            </w:r>
          </w:p>
        </w:tc>
        <w:tc>
          <w:tcPr>
            <w:tcW w:w="0" w:type="auto"/>
            <w:tcMar>
              <w:top w:w="0" w:type="dxa"/>
              <w:left w:w="115" w:type="dxa"/>
              <w:bottom w:w="0" w:type="dxa"/>
              <w:right w:w="115" w:type="dxa"/>
            </w:tcMar>
            <w:vAlign w:val="bottom"/>
            <w:hideMark/>
          </w:tcPr>
          <w:p w14:paraId="4542D6F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9.38</w:t>
            </w:r>
          </w:p>
        </w:tc>
      </w:tr>
      <w:tr w:rsidR="005A5690" w:rsidRPr="005A5690" w14:paraId="5838065D" w14:textId="77777777" w:rsidTr="005A5690">
        <w:trPr>
          <w:trHeight w:val="300"/>
        </w:trPr>
        <w:tc>
          <w:tcPr>
            <w:tcW w:w="0" w:type="auto"/>
            <w:tcMar>
              <w:top w:w="0" w:type="dxa"/>
              <w:left w:w="115" w:type="dxa"/>
              <w:bottom w:w="0" w:type="dxa"/>
              <w:right w:w="115" w:type="dxa"/>
            </w:tcMar>
            <w:vAlign w:val="bottom"/>
            <w:hideMark/>
          </w:tcPr>
          <w:p w14:paraId="3E7EBE2E"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lnairport</w:t>
            </w:r>
            <w:proofErr w:type="spellEnd"/>
          </w:p>
        </w:tc>
        <w:tc>
          <w:tcPr>
            <w:tcW w:w="0" w:type="auto"/>
            <w:tcMar>
              <w:top w:w="0" w:type="dxa"/>
              <w:left w:w="115" w:type="dxa"/>
              <w:bottom w:w="0" w:type="dxa"/>
              <w:right w:w="115" w:type="dxa"/>
            </w:tcMar>
            <w:vAlign w:val="bottom"/>
            <w:hideMark/>
          </w:tcPr>
          <w:p w14:paraId="1F52BCA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The natural log of the distance to the nearest airport</w:t>
            </w:r>
          </w:p>
        </w:tc>
        <w:tc>
          <w:tcPr>
            <w:tcW w:w="0" w:type="auto"/>
            <w:tcMar>
              <w:top w:w="0" w:type="dxa"/>
              <w:left w:w="115" w:type="dxa"/>
              <w:bottom w:w="0" w:type="dxa"/>
              <w:right w:w="115" w:type="dxa"/>
            </w:tcMar>
            <w:vAlign w:val="bottom"/>
            <w:hideMark/>
          </w:tcPr>
          <w:p w14:paraId="441D547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10.14</w:t>
            </w:r>
          </w:p>
        </w:tc>
        <w:tc>
          <w:tcPr>
            <w:tcW w:w="0" w:type="auto"/>
            <w:tcMar>
              <w:top w:w="0" w:type="dxa"/>
              <w:left w:w="115" w:type="dxa"/>
              <w:bottom w:w="0" w:type="dxa"/>
              <w:right w:w="115" w:type="dxa"/>
            </w:tcMar>
            <w:vAlign w:val="bottom"/>
            <w:hideMark/>
          </w:tcPr>
          <w:p w14:paraId="343E8A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0.731</w:t>
            </w:r>
          </w:p>
        </w:tc>
        <w:tc>
          <w:tcPr>
            <w:tcW w:w="0" w:type="auto"/>
            <w:tcMar>
              <w:top w:w="0" w:type="dxa"/>
              <w:left w:w="115" w:type="dxa"/>
              <w:bottom w:w="0" w:type="dxa"/>
              <w:right w:w="115" w:type="dxa"/>
            </w:tcMar>
            <w:vAlign w:val="bottom"/>
            <w:hideMark/>
          </w:tcPr>
          <w:p w14:paraId="5E4355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4.27</w:t>
            </w:r>
          </w:p>
        </w:tc>
        <w:tc>
          <w:tcPr>
            <w:tcW w:w="0" w:type="auto"/>
            <w:tcMar>
              <w:top w:w="0" w:type="dxa"/>
              <w:left w:w="115" w:type="dxa"/>
              <w:bottom w:w="0" w:type="dxa"/>
              <w:right w:w="115" w:type="dxa"/>
            </w:tcMar>
            <w:vAlign w:val="bottom"/>
            <w:hideMark/>
          </w:tcPr>
          <w:p w14:paraId="58232B1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11.46</w:t>
            </w:r>
          </w:p>
        </w:tc>
      </w:tr>
      <w:tr w:rsidR="005A5690" w:rsidRPr="005A5690" w14:paraId="53CFD2B8" w14:textId="77777777" w:rsidTr="005A5690">
        <w:trPr>
          <w:trHeight w:val="300"/>
        </w:trPr>
        <w:tc>
          <w:tcPr>
            <w:tcW w:w="0" w:type="auto"/>
            <w:tcMar>
              <w:top w:w="0" w:type="dxa"/>
              <w:left w:w="115" w:type="dxa"/>
              <w:bottom w:w="0" w:type="dxa"/>
              <w:right w:w="115" w:type="dxa"/>
            </w:tcMar>
            <w:vAlign w:val="bottom"/>
            <w:hideMark/>
          </w:tcPr>
          <w:p w14:paraId="7858F9C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bad</w:t>
            </w:r>
          </w:p>
        </w:tc>
        <w:tc>
          <w:tcPr>
            <w:tcW w:w="0" w:type="auto"/>
            <w:tcMar>
              <w:top w:w="0" w:type="dxa"/>
              <w:left w:w="115" w:type="dxa"/>
              <w:bottom w:w="0" w:type="dxa"/>
              <w:right w:w="115" w:type="dxa"/>
            </w:tcMar>
            <w:vAlign w:val="bottom"/>
            <w:hideMark/>
          </w:tcPr>
          <w:p w14:paraId="0873E30D"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bad</w:t>
            </w:r>
          </w:p>
        </w:tc>
        <w:tc>
          <w:tcPr>
            <w:tcW w:w="0" w:type="auto"/>
            <w:tcMar>
              <w:top w:w="0" w:type="dxa"/>
              <w:left w:w="115" w:type="dxa"/>
              <w:bottom w:w="0" w:type="dxa"/>
              <w:right w:w="115" w:type="dxa"/>
            </w:tcMar>
            <w:vAlign w:val="bottom"/>
            <w:hideMark/>
          </w:tcPr>
          <w:p w14:paraId="60DA186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0.028</w:t>
            </w:r>
          </w:p>
        </w:tc>
        <w:tc>
          <w:tcPr>
            <w:tcW w:w="0" w:type="auto"/>
            <w:tcMar>
              <w:top w:w="0" w:type="dxa"/>
              <w:left w:w="115" w:type="dxa"/>
              <w:bottom w:w="0" w:type="dxa"/>
              <w:right w:w="115" w:type="dxa"/>
            </w:tcMar>
            <w:vAlign w:val="bottom"/>
            <w:hideMark/>
          </w:tcPr>
          <w:p w14:paraId="29E7077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0.166</w:t>
            </w:r>
          </w:p>
        </w:tc>
        <w:tc>
          <w:tcPr>
            <w:tcW w:w="0" w:type="auto"/>
            <w:tcMar>
              <w:top w:w="0" w:type="dxa"/>
              <w:left w:w="115" w:type="dxa"/>
              <w:bottom w:w="0" w:type="dxa"/>
              <w:right w:w="115" w:type="dxa"/>
            </w:tcMar>
            <w:vAlign w:val="bottom"/>
            <w:hideMark/>
          </w:tcPr>
          <w:p w14:paraId="1F16A7EB"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334989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756A506A" w14:textId="77777777" w:rsidTr="005A5690">
        <w:trPr>
          <w:trHeight w:val="300"/>
        </w:trPr>
        <w:tc>
          <w:tcPr>
            <w:tcW w:w="0" w:type="auto"/>
            <w:tcMar>
              <w:top w:w="0" w:type="dxa"/>
              <w:left w:w="115" w:type="dxa"/>
              <w:bottom w:w="0" w:type="dxa"/>
              <w:right w:w="115" w:type="dxa"/>
            </w:tcMar>
            <w:vAlign w:val="bottom"/>
            <w:hideMark/>
          </w:tcPr>
          <w:p w14:paraId="66D3B73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fair</w:t>
            </w:r>
          </w:p>
        </w:tc>
        <w:tc>
          <w:tcPr>
            <w:tcW w:w="0" w:type="auto"/>
            <w:tcMar>
              <w:top w:w="0" w:type="dxa"/>
              <w:left w:w="115" w:type="dxa"/>
              <w:bottom w:w="0" w:type="dxa"/>
              <w:right w:w="115" w:type="dxa"/>
            </w:tcMar>
            <w:vAlign w:val="bottom"/>
            <w:hideMark/>
          </w:tcPr>
          <w:p w14:paraId="63284857"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fair </w:t>
            </w:r>
          </w:p>
        </w:tc>
        <w:tc>
          <w:tcPr>
            <w:tcW w:w="0" w:type="auto"/>
            <w:tcMar>
              <w:top w:w="0" w:type="dxa"/>
              <w:left w:w="115" w:type="dxa"/>
              <w:bottom w:w="0" w:type="dxa"/>
              <w:right w:w="115" w:type="dxa"/>
            </w:tcMar>
            <w:vAlign w:val="bottom"/>
            <w:hideMark/>
          </w:tcPr>
          <w:p w14:paraId="1B6C148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0.062</w:t>
            </w:r>
          </w:p>
        </w:tc>
        <w:tc>
          <w:tcPr>
            <w:tcW w:w="0" w:type="auto"/>
            <w:tcMar>
              <w:top w:w="0" w:type="dxa"/>
              <w:left w:w="115" w:type="dxa"/>
              <w:bottom w:w="0" w:type="dxa"/>
              <w:right w:w="115" w:type="dxa"/>
            </w:tcMar>
            <w:vAlign w:val="bottom"/>
            <w:hideMark/>
          </w:tcPr>
          <w:p w14:paraId="1C5BB67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0.242</w:t>
            </w:r>
          </w:p>
        </w:tc>
        <w:tc>
          <w:tcPr>
            <w:tcW w:w="0" w:type="auto"/>
            <w:tcMar>
              <w:top w:w="0" w:type="dxa"/>
              <w:left w:w="115" w:type="dxa"/>
              <w:bottom w:w="0" w:type="dxa"/>
              <w:right w:w="115" w:type="dxa"/>
            </w:tcMar>
            <w:vAlign w:val="bottom"/>
            <w:hideMark/>
          </w:tcPr>
          <w:p w14:paraId="0572C02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E426D5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489EC31F" w14:textId="77777777" w:rsidTr="005A5690">
        <w:trPr>
          <w:trHeight w:val="300"/>
        </w:trPr>
        <w:tc>
          <w:tcPr>
            <w:tcW w:w="0" w:type="auto"/>
            <w:tcMar>
              <w:top w:w="0" w:type="dxa"/>
              <w:left w:w="115" w:type="dxa"/>
              <w:bottom w:w="0" w:type="dxa"/>
              <w:right w:w="115" w:type="dxa"/>
            </w:tcMar>
            <w:vAlign w:val="bottom"/>
            <w:hideMark/>
          </w:tcPr>
          <w:p w14:paraId="0A9BE53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average</w:t>
            </w:r>
          </w:p>
        </w:tc>
        <w:tc>
          <w:tcPr>
            <w:tcW w:w="0" w:type="auto"/>
            <w:tcMar>
              <w:top w:w="0" w:type="dxa"/>
              <w:left w:w="115" w:type="dxa"/>
              <w:bottom w:w="0" w:type="dxa"/>
              <w:right w:w="115" w:type="dxa"/>
            </w:tcMar>
            <w:vAlign w:val="bottom"/>
            <w:hideMark/>
          </w:tcPr>
          <w:p w14:paraId="19B59925"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average </w:t>
            </w:r>
          </w:p>
        </w:tc>
        <w:tc>
          <w:tcPr>
            <w:tcW w:w="0" w:type="auto"/>
            <w:tcMar>
              <w:top w:w="0" w:type="dxa"/>
              <w:left w:w="115" w:type="dxa"/>
              <w:bottom w:w="0" w:type="dxa"/>
              <w:right w:w="115" w:type="dxa"/>
            </w:tcMar>
            <w:vAlign w:val="bottom"/>
            <w:hideMark/>
          </w:tcPr>
          <w:p w14:paraId="66C0E75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0.184</w:t>
            </w:r>
          </w:p>
        </w:tc>
        <w:tc>
          <w:tcPr>
            <w:tcW w:w="0" w:type="auto"/>
            <w:tcMar>
              <w:top w:w="0" w:type="dxa"/>
              <w:left w:w="115" w:type="dxa"/>
              <w:bottom w:w="0" w:type="dxa"/>
              <w:right w:w="115" w:type="dxa"/>
            </w:tcMar>
            <w:vAlign w:val="bottom"/>
            <w:hideMark/>
          </w:tcPr>
          <w:p w14:paraId="11772E8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0.387</w:t>
            </w:r>
          </w:p>
        </w:tc>
        <w:tc>
          <w:tcPr>
            <w:tcW w:w="0" w:type="auto"/>
            <w:tcMar>
              <w:top w:w="0" w:type="dxa"/>
              <w:left w:w="115" w:type="dxa"/>
              <w:bottom w:w="0" w:type="dxa"/>
              <w:right w:w="115" w:type="dxa"/>
            </w:tcMar>
            <w:vAlign w:val="bottom"/>
            <w:hideMark/>
          </w:tcPr>
          <w:p w14:paraId="2441911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2671BB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5E0776D7" w14:textId="77777777" w:rsidTr="005A5690">
        <w:trPr>
          <w:trHeight w:val="300"/>
        </w:trPr>
        <w:tc>
          <w:tcPr>
            <w:tcW w:w="0" w:type="auto"/>
            <w:tcMar>
              <w:top w:w="0" w:type="dxa"/>
              <w:left w:w="115" w:type="dxa"/>
              <w:bottom w:w="0" w:type="dxa"/>
              <w:right w:w="115" w:type="dxa"/>
            </w:tcMar>
            <w:vAlign w:val="bottom"/>
            <w:hideMark/>
          </w:tcPr>
          <w:p w14:paraId="0DB06A56" w14:textId="77777777" w:rsidR="005A5690" w:rsidRPr="005A5690" w:rsidRDefault="005A5690" w:rsidP="005A5690">
            <w:pPr>
              <w:spacing w:after="0" w:line="240" w:lineRule="auto"/>
              <w:rPr>
                <w:rFonts w:ascii="Times New Roman" w:eastAsia="Times New Roman" w:hAnsi="Times New Roman" w:cs="Times New Roman"/>
                <w:sz w:val="20"/>
                <w:szCs w:val="20"/>
              </w:rPr>
            </w:pPr>
            <w:proofErr w:type="spellStart"/>
            <w:r w:rsidRPr="005A5690">
              <w:rPr>
                <w:rFonts w:ascii="Times New Roman" w:eastAsia="Times New Roman" w:hAnsi="Times New Roman" w:cs="Times New Roman"/>
                <w:color w:val="000000"/>
                <w:sz w:val="20"/>
                <w:szCs w:val="20"/>
              </w:rPr>
              <w:t>aaverage</w:t>
            </w:r>
            <w:proofErr w:type="spellEnd"/>
          </w:p>
        </w:tc>
        <w:tc>
          <w:tcPr>
            <w:tcW w:w="0" w:type="auto"/>
            <w:tcMar>
              <w:top w:w="0" w:type="dxa"/>
              <w:left w:w="115" w:type="dxa"/>
              <w:bottom w:w="0" w:type="dxa"/>
              <w:right w:w="115" w:type="dxa"/>
            </w:tcMar>
            <w:vAlign w:val="bottom"/>
            <w:hideMark/>
          </w:tcPr>
          <w:p w14:paraId="43EC293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above average</w:t>
            </w:r>
          </w:p>
        </w:tc>
        <w:tc>
          <w:tcPr>
            <w:tcW w:w="0" w:type="auto"/>
            <w:tcMar>
              <w:top w:w="0" w:type="dxa"/>
              <w:left w:w="115" w:type="dxa"/>
              <w:bottom w:w="0" w:type="dxa"/>
              <w:right w:w="115" w:type="dxa"/>
            </w:tcMar>
            <w:vAlign w:val="bottom"/>
            <w:hideMark/>
          </w:tcPr>
          <w:p w14:paraId="55F5801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0.436</w:t>
            </w:r>
          </w:p>
        </w:tc>
        <w:tc>
          <w:tcPr>
            <w:tcW w:w="0" w:type="auto"/>
            <w:tcMar>
              <w:top w:w="0" w:type="dxa"/>
              <w:left w:w="115" w:type="dxa"/>
              <w:bottom w:w="0" w:type="dxa"/>
              <w:right w:w="115" w:type="dxa"/>
            </w:tcMar>
            <w:vAlign w:val="bottom"/>
            <w:hideMark/>
          </w:tcPr>
          <w:p w14:paraId="463ECD4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0.496</w:t>
            </w:r>
          </w:p>
        </w:tc>
        <w:tc>
          <w:tcPr>
            <w:tcW w:w="0" w:type="auto"/>
            <w:tcMar>
              <w:top w:w="0" w:type="dxa"/>
              <w:left w:w="115" w:type="dxa"/>
              <w:bottom w:w="0" w:type="dxa"/>
              <w:right w:w="115" w:type="dxa"/>
            </w:tcMar>
            <w:vAlign w:val="bottom"/>
            <w:hideMark/>
          </w:tcPr>
          <w:p w14:paraId="725663C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773F9A1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D1BFF67" w14:textId="77777777" w:rsidTr="005A5690">
        <w:trPr>
          <w:trHeight w:val="300"/>
        </w:trPr>
        <w:tc>
          <w:tcPr>
            <w:tcW w:w="0" w:type="auto"/>
            <w:tcMar>
              <w:top w:w="0" w:type="dxa"/>
              <w:left w:w="115" w:type="dxa"/>
              <w:bottom w:w="0" w:type="dxa"/>
              <w:right w:w="115" w:type="dxa"/>
            </w:tcMar>
            <w:vAlign w:val="bottom"/>
            <w:hideMark/>
          </w:tcPr>
          <w:p w14:paraId="5F66F42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excellent</w:t>
            </w:r>
          </w:p>
        </w:tc>
        <w:tc>
          <w:tcPr>
            <w:tcW w:w="0" w:type="auto"/>
            <w:tcMar>
              <w:top w:w="0" w:type="dxa"/>
              <w:left w:w="115" w:type="dxa"/>
              <w:bottom w:w="0" w:type="dxa"/>
              <w:right w:w="115" w:type="dxa"/>
            </w:tcMar>
            <w:vAlign w:val="bottom"/>
            <w:hideMark/>
          </w:tcPr>
          <w:p w14:paraId="0BB0E15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condition is excellent </w:t>
            </w:r>
          </w:p>
        </w:tc>
        <w:tc>
          <w:tcPr>
            <w:tcW w:w="0" w:type="auto"/>
            <w:tcMar>
              <w:top w:w="0" w:type="dxa"/>
              <w:left w:w="115" w:type="dxa"/>
              <w:bottom w:w="0" w:type="dxa"/>
              <w:right w:w="115" w:type="dxa"/>
            </w:tcMar>
            <w:vAlign w:val="bottom"/>
            <w:hideMark/>
          </w:tcPr>
          <w:p w14:paraId="1BC1C5C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0.289</w:t>
            </w:r>
          </w:p>
        </w:tc>
        <w:tc>
          <w:tcPr>
            <w:tcW w:w="0" w:type="auto"/>
            <w:tcMar>
              <w:top w:w="0" w:type="dxa"/>
              <w:left w:w="115" w:type="dxa"/>
              <w:bottom w:w="0" w:type="dxa"/>
              <w:right w:w="115" w:type="dxa"/>
            </w:tcMar>
            <w:vAlign w:val="bottom"/>
            <w:hideMark/>
          </w:tcPr>
          <w:p w14:paraId="73CC86A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0.453</w:t>
            </w:r>
          </w:p>
        </w:tc>
        <w:tc>
          <w:tcPr>
            <w:tcW w:w="0" w:type="auto"/>
            <w:tcMar>
              <w:top w:w="0" w:type="dxa"/>
              <w:left w:w="115" w:type="dxa"/>
              <w:bottom w:w="0" w:type="dxa"/>
              <w:right w:w="115" w:type="dxa"/>
            </w:tcMar>
            <w:vAlign w:val="bottom"/>
            <w:hideMark/>
          </w:tcPr>
          <w:p w14:paraId="0857ADF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26B872E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1FDEFA1" w14:textId="77777777" w:rsidTr="005A5690">
        <w:trPr>
          <w:trHeight w:val="300"/>
        </w:trPr>
        <w:tc>
          <w:tcPr>
            <w:tcW w:w="0" w:type="auto"/>
            <w:tcMar>
              <w:top w:w="0" w:type="dxa"/>
              <w:left w:w="115" w:type="dxa"/>
              <w:bottom w:w="0" w:type="dxa"/>
              <w:right w:w="115" w:type="dxa"/>
            </w:tcMar>
            <w:vAlign w:val="bottom"/>
            <w:hideMark/>
          </w:tcPr>
          <w:p w14:paraId="0621C7D8"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Y2016</w:t>
            </w:r>
          </w:p>
        </w:tc>
        <w:tc>
          <w:tcPr>
            <w:tcW w:w="0" w:type="auto"/>
            <w:tcMar>
              <w:top w:w="0" w:type="dxa"/>
              <w:left w:w="115" w:type="dxa"/>
              <w:bottom w:w="0" w:type="dxa"/>
              <w:right w:w="115" w:type="dxa"/>
            </w:tcMar>
            <w:vAlign w:val="bottom"/>
            <w:hideMark/>
          </w:tcPr>
          <w:p w14:paraId="58FC7080"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1if the house was sold in the year of 2016 </w:t>
            </w:r>
          </w:p>
        </w:tc>
        <w:tc>
          <w:tcPr>
            <w:tcW w:w="0" w:type="auto"/>
            <w:tcMar>
              <w:top w:w="0" w:type="dxa"/>
              <w:left w:w="115" w:type="dxa"/>
              <w:bottom w:w="0" w:type="dxa"/>
              <w:right w:w="115" w:type="dxa"/>
            </w:tcMar>
            <w:vAlign w:val="bottom"/>
            <w:hideMark/>
          </w:tcPr>
          <w:p w14:paraId="6774BFD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0.140</w:t>
            </w:r>
          </w:p>
        </w:tc>
        <w:tc>
          <w:tcPr>
            <w:tcW w:w="0" w:type="auto"/>
            <w:tcMar>
              <w:top w:w="0" w:type="dxa"/>
              <w:left w:w="115" w:type="dxa"/>
              <w:bottom w:w="0" w:type="dxa"/>
              <w:right w:w="115" w:type="dxa"/>
            </w:tcMar>
            <w:vAlign w:val="bottom"/>
            <w:hideMark/>
          </w:tcPr>
          <w:p w14:paraId="04F0265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0.347</w:t>
            </w:r>
          </w:p>
        </w:tc>
        <w:tc>
          <w:tcPr>
            <w:tcW w:w="0" w:type="auto"/>
            <w:tcMar>
              <w:top w:w="0" w:type="dxa"/>
              <w:left w:w="115" w:type="dxa"/>
              <w:bottom w:w="0" w:type="dxa"/>
              <w:right w:w="115" w:type="dxa"/>
            </w:tcMar>
            <w:vAlign w:val="bottom"/>
            <w:hideMark/>
          </w:tcPr>
          <w:p w14:paraId="0BFBE141"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8FD219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F5ECDF1" w14:textId="77777777" w:rsidTr="005A5690">
        <w:trPr>
          <w:trHeight w:val="300"/>
        </w:trPr>
        <w:tc>
          <w:tcPr>
            <w:tcW w:w="0" w:type="auto"/>
            <w:tcMar>
              <w:top w:w="0" w:type="dxa"/>
              <w:left w:w="115" w:type="dxa"/>
              <w:bottom w:w="0" w:type="dxa"/>
              <w:right w:w="115" w:type="dxa"/>
            </w:tcMar>
            <w:vAlign w:val="bottom"/>
            <w:hideMark/>
          </w:tcPr>
          <w:p w14:paraId="05DEA432"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Y2017</w:t>
            </w:r>
          </w:p>
        </w:tc>
        <w:tc>
          <w:tcPr>
            <w:tcW w:w="0" w:type="auto"/>
            <w:tcMar>
              <w:top w:w="0" w:type="dxa"/>
              <w:left w:w="115" w:type="dxa"/>
              <w:bottom w:w="0" w:type="dxa"/>
              <w:right w:w="115" w:type="dxa"/>
            </w:tcMar>
            <w:vAlign w:val="bottom"/>
            <w:hideMark/>
          </w:tcPr>
          <w:p w14:paraId="494DC831"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2017 </w:t>
            </w:r>
          </w:p>
        </w:tc>
        <w:tc>
          <w:tcPr>
            <w:tcW w:w="0" w:type="auto"/>
            <w:tcMar>
              <w:top w:w="0" w:type="dxa"/>
              <w:left w:w="115" w:type="dxa"/>
              <w:bottom w:w="0" w:type="dxa"/>
              <w:right w:w="115" w:type="dxa"/>
            </w:tcMar>
            <w:vAlign w:val="bottom"/>
            <w:hideMark/>
          </w:tcPr>
          <w:p w14:paraId="4805C8D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0.150</w:t>
            </w:r>
          </w:p>
        </w:tc>
        <w:tc>
          <w:tcPr>
            <w:tcW w:w="0" w:type="auto"/>
            <w:tcMar>
              <w:top w:w="0" w:type="dxa"/>
              <w:left w:w="115" w:type="dxa"/>
              <w:bottom w:w="0" w:type="dxa"/>
              <w:right w:w="115" w:type="dxa"/>
            </w:tcMar>
            <w:vAlign w:val="bottom"/>
            <w:hideMark/>
          </w:tcPr>
          <w:p w14:paraId="20F6FB36"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0.357</w:t>
            </w:r>
          </w:p>
        </w:tc>
        <w:tc>
          <w:tcPr>
            <w:tcW w:w="0" w:type="auto"/>
            <w:tcMar>
              <w:top w:w="0" w:type="dxa"/>
              <w:left w:w="115" w:type="dxa"/>
              <w:bottom w:w="0" w:type="dxa"/>
              <w:right w:w="115" w:type="dxa"/>
            </w:tcMar>
            <w:vAlign w:val="bottom"/>
            <w:hideMark/>
          </w:tcPr>
          <w:p w14:paraId="3E0FF9F2"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05F47CA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59BA1971" w14:textId="77777777" w:rsidTr="005A5690">
        <w:trPr>
          <w:trHeight w:val="300"/>
        </w:trPr>
        <w:tc>
          <w:tcPr>
            <w:tcW w:w="0" w:type="auto"/>
            <w:tcMar>
              <w:top w:w="0" w:type="dxa"/>
              <w:left w:w="115" w:type="dxa"/>
              <w:bottom w:w="0" w:type="dxa"/>
              <w:right w:w="115" w:type="dxa"/>
            </w:tcMar>
            <w:vAlign w:val="bottom"/>
            <w:hideMark/>
          </w:tcPr>
          <w:p w14:paraId="430F3DAA"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Y2018 </w:t>
            </w:r>
          </w:p>
        </w:tc>
        <w:tc>
          <w:tcPr>
            <w:tcW w:w="0" w:type="auto"/>
            <w:tcMar>
              <w:top w:w="0" w:type="dxa"/>
              <w:left w:w="115" w:type="dxa"/>
              <w:bottom w:w="0" w:type="dxa"/>
              <w:right w:w="115" w:type="dxa"/>
            </w:tcMar>
            <w:vAlign w:val="bottom"/>
            <w:hideMark/>
          </w:tcPr>
          <w:p w14:paraId="3ABD758E"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2018 </w:t>
            </w:r>
          </w:p>
        </w:tc>
        <w:tc>
          <w:tcPr>
            <w:tcW w:w="0" w:type="auto"/>
            <w:tcMar>
              <w:top w:w="0" w:type="dxa"/>
              <w:left w:w="115" w:type="dxa"/>
              <w:bottom w:w="0" w:type="dxa"/>
              <w:right w:w="115" w:type="dxa"/>
            </w:tcMar>
            <w:vAlign w:val="bottom"/>
            <w:hideMark/>
          </w:tcPr>
          <w:p w14:paraId="1153976A"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0.137</w:t>
            </w:r>
          </w:p>
        </w:tc>
        <w:tc>
          <w:tcPr>
            <w:tcW w:w="0" w:type="auto"/>
            <w:tcMar>
              <w:top w:w="0" w:type="dxa"/>
              <w:left w:w="115" w:type="dxa"/>
              <w:bottom w:w="0" w:type="dxa"/>
              <w:right w:w="115" w:type="dxa"/>
            </w:tcMar>
            <w:vAlign w:val="bottom"/>
            <w:hideMark/>
          </w:tcPr>
          <w:p w14:paraId="4EE4744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0.344</w:t>
            </w:r>
          </w:p>
        </w:tc>
        <w:tc>
          <w:tcPr>
            <w:tcW w:w="0" w:type="auto"/>
            <w:tcMar>
              <w:top w:w="0" w:type="dxa"/>
              <w:left w:w="115" w:type="dxa"/>
              <w:bottom w:w="0" w:type="dxa"/>
              <w:right w:w="115" w:type="dxa"/>
            </w:tcMar>
            <w:vAlign w:val="bottom"/>
            <w:hideMark/>
          </w:tcPr>
          <w:p w14:paraId="2D4DBF8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1AB981ED"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6082278" w14:textId="77777777" w:rsidTr="005A5690">
        <w:trPr>
          <w:trHeight w:val="300"/>
        </w:trPr>
        <w:tc>
          <w:tcPr>
            <w:tcW w:w="0" w:type="auto"/>
            <w:tcMar>
              <w:top w:w="0" w:type="dxa"/>
              <w:left w:w="115" w:type="dxa"/>
              <w:bottom w:w="0" w:type="dxa"/>
              <w:right w:w="115" w:type="dxa"/>
            </w:tcMar>
            <w:vAlign w:val="bottom"/>
            <w:hideMark/>
          </w:tcPr>
          <w:p w14:paraId="536EF4A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Y2019</w:t>
            </w:r>
          </w:p>
        </w:tc>
        <w:tc>
          <w:tcPr>
            <w:tcW w:w="0" w:type="auto"/>
            <w:tcMar>
              <w:top w:w="0" w:type="dxa"/>
              <w:left w:w="115" w:type="dxa"/>
              <w:bottom w:w="0" w:type="dxa"/>
              <w:right w:w="115" w:type="dxa"/>
            </w:tcMar>
            <w:vAlign w:val="bottom"/>
            <w:hideMark/>
          </w:tcPr>
          <w:p w14:paraId="62AD1E2F"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2019 </w:t>
            </w:r>
          </w:p>
        </w:tc>
        <w:tc>
          <w:tcPr>
            <w:tcW w:w="0" w:type="auto"/>
            <w:tcMar>
              <w:top w:w="0" w:type="dxa"/>
              <w:left w:w="115" w:type="dxa"/>
              <w:bottom w:w="0" w:type="dxa"/>
              <w:right w:w="115" w:type="dxa"/>
            </w:tcMar>
            <w:vAlign w:val="bottom"/>
            <w:hideMark/>
          </w:tcPr>
          <w:p w14:paraId="266BD7A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0.143</w:t>
            </w:r>
          </w:p>
        </w:tc>
        <w:tc>
          <w:tcPr>
            <w:tcW w:w="0" w:type="auto"/>
            <w:tcMar>
              <w:top w:w="0" w:type="dxa"/>
              <w:left w:w="115" w:type="dxa"/>
              <w:bottom w:w="0" w:type="dxa"/>
              <w:right w:w="115" w:type="dxa"/>
            </w:tcMar>
            <w:vAlign w:val="bottom"/>
            <w:hideMark/>
          </w:tcPr>
          <w:p w14:paraId="123CEEB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0.351</w:t>
            </w:r>
          </w:p>
        </w:tc>
        <w:tc>
          <w:tcPr>
            <w:tcW w:w="0" w:type="auto"/>
            <w:tcMar>
              <w:top w:w="0" w:type="dxa"/>
              <w:left w:w="115" w:type="dxa"/>
              <w:bottom w:w="0" w:type="dxa"/>
              <w:right w:w="115" w:type="dxa"/>
            </w:tcMar>
            <w:vAlign w:val="bottom"/>
            <w:hideMark/>
          </w:tcPr>
          <w:p w14:paraId="469DF20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345A44A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08887C46" w14:textId="77777777" w:rsidTr="005A5690">
        <w:trPr>
          <w:trHeight w:val="300"/>
        </w:trPr>
        <w:tc>
          <w:tcPr>
            <w:tcW w:w="0" w:type="auto"/>
            <w:tcMar>
              <w:top w:w="0" w:type="dxa"/>
              <w:left w:w="115" w:type="dxa"/>
              <w:bottom w:w="0" w:type="dxa"/>
              <w:right w:w="115" w:type="dxa"/>
            </w:tcMar>
            <w:vAlign w:val="bottom"/>
            <w:hideMark/>
          </w:tcPr>
          <w:p w14:paraId="011F15BD"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Y2020</w:t>
            </w:r>
          </w:p>
        </w:tc>
        <w:tc>
          <w:tcPr>
            <w:tcW w:w="0" w:type="auto"/>
            <w:tcMar>
              <w:top w:w="0" w:type="dxa"/>
              <w:left w:w="115" w:type="dxa"/>
              <w:bottom w:w="0" w:type="dxa"/>
              <w:right w:w="115" w:type="dxa"/>
            </w:tcMar>
            <w:vAlign w:val="bottom"/>
            <w:hideMark/>
          </w:tcPr>
          <w:p w14:paraId="2091935B"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2020</w:t>
            </w:r>
          </w:p>
        </w:tc>
        <w:tc>
          <w:tcPr>
            <w:tcW w:w="0" w:type="auto"/>
            <w:tcMar>
              <w:top w:w="0" w:type="dxa"/>
              <w:left w:w="115" w:type="dxa"/>
              <w:bottom w:w="0" w:type="dxa"/>
              <w:right w:w="115" w:type="dxa"/>
            </w:tcMar>
            <w:vAlign w:val="bottom"/>
            <w:hideMark/>
          </w:tcPr>
          <w:p w14:paraId="0BCEDD8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0.145</w:t>
            </w:r>
          </w:p>
        </w:tc>
        <w:tc>
          <w:tcPr>
            <w:tcW w:w="0" w:type="auto"/>
            <w:tcMar>
              <w:top w:w="0" w:type="dxa"/>
              <w:left w:w="115" w:type="dxa"/>
              <w:bottom w:w="0" w:type="dxa"/>
              <w:right w:w="115" w:type="dxa"/>
            </w:tcMar>
            <w:vAlign w:val="bottom"/>
            <w:hideMark/>
          </w:tcPr>
          <w:p w14:paraId="1A1576B9"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0.352</w:t>
            </w:r>
          </w:p>
        </w:tc>
        <w:tc>
          <w:tcPr>
            <w:tcW w:w="0" w:type="auto"/>
            <w:tcMar>
              <w:top w:w="0" w:type="dxa"/>
              <w:left w:w="115" w:type="dxa"/>
              <w:bottom w:w="0" w:type="dxa"/>
              <w:right w:w="115" w:type="dxa"/>
            </w:tcMar>
            <w:vAlign w:val="bottom"/>
            <w:hideMark/>
          </w:tcPr>
          <w:p w14:paraId="44785DE7"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58B73C13"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4C39EA87" w14:textId="77777777" w:rsidTr="005A5690">
        <w:trPr>
          <w:trHeight w:val="300"/>
        </w:trPr>
        <w:tc>
          <w:tcPr>
            <w:tcW w:w="0" w:type="auto"/>
            <w:tcMar>
              <w:top w:w="0" w:type="dxa"/>
              <w:left w:w="115" w:type="dxa"/>
              <w:bottom w:w="0" w:type="dxa"/>
              <w:right w:w="115" w:type="dxa"/>
            </w:tcMar>
            <w:vAlign w:val="bottom"/>
            <w:hideMark/>
          </w:tcPr>
          <w:p w14:paraId="771434F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Y2021</w:t>
            </w:r>
          </w:p>
        </w:tc>
        <w:tc>
          <w:tcPr>
            <w:tcW w:w="0" w:type="auto"/>
            <w:tcMar>
              <w:top w:w="0" w:type="dxa"/>
              <w:left w:w="115" w:type="dxa"/>
              <w:bottom w:w="0" w:type="dxa"/>
              <w:right w:w="115" w:type="dxa"/>
            </w:tcMar>
            <w:vAlign w:val="bottom"/>
            <w:hideMark/>
          </w:tcPr>
          <w:p w14:paraId="5D40AFA9"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2021</w:t>
            </w:r>
          </w:p>
        </w:tc>
        <w:tc>
          <w:tcPr>
            <w:tcW w:w="0" w:type="auto"/>
            <w:tcMar>
              <w:top w:w="0" w:type="dxa"/>
              <w:left w:w="115" w:type="dxa"/>
              <w:bottom w:w="0" w:type="dxa"/>
              <w:right w:w="115" w:type="dxa"/>
            </w:tcMar>
            <w:vAlign w:val="bottom"/>
            <w:hideMark/>
          </w:tcPr>
          <w:p w14:paraId="159FCE9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0.172</w:t>
            </w:r>
          </w:p>
        </w:tc>
        <w:tc>
          <w:tcPr>
            <w:tcW w:w="0" w:type="auto"/>
            <w:tcMar>
              <w:top w:w="0" w:type="dxa"/>
              <w:left w:w="115" w:type="dxa"/>
              <w:bottom w:w="0" w:type="dxa"/>
              <w:right w:w="115" w:type="dxa"/>
            </w:tcMar>
            <w:vAlign w:val="bottom"/>
            <w:hideMark/>
          </w:tcPr>
          <w:p w14:paraId="2EC676A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0.378</w:t>
            </w:r>
          </w:p>
        </w:tc>
        <w:tc>
          <w:tcPr>
            <w:tcW w:w="0" w:type="auto"/>
            <w:tcMar>
              <w:top w:w="0" w:type="dxa"/>
              <w:left w:w="115" w:type="dxa"/>
              <w:bottom w:w="0" w:type="dxa"/>
              <w:right w:w="115" w:type="dxa"/>
            </w:tcMar>
            <w:vAlign w:val="bottom"/>
            <w:hideMark/>
          </w:tcPr>
          <w:p w14:paraId="0EC232FE"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Mar>
              <w:top w:w="0" w:type="dxa"/>
              <w:left w:w="115" w:type="dxa"/>
              <w:bottom w:w="0" w:type="dxa"/>
              <w:right w:w="115" w:type="dxa"/>
            </w:tcMar>
            <w:vAlign w:val="bottom"/>
            <w:hideMark/>
          </w:tcPr>
          <w:p w14:paraId="4B2B03B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r w:rsidR="005A5690" w:rsidRPr="005A5690" w14:paraId="24FDB6D5" w14:textId="77777777" w:rsidTr="005A5690">
        <w:trPr>
          <w:trHeight w:val="300"/>
        </w:trPr>
        <w:tc>
          <w:tcPr>
            <w:tcW w:w="0" w:type="auto"/>
            <w:tcBorders>
              <w:bottom w:val="single" w:sz="4" w:space="0" w:color="000000"/>
            </w:tcBorders>
            <w:tcMar>
              <w:top w:w="0" w:type="dxa"/>
              <w:left w:w="115" w:type="dxa"/>
              <w:bottom w:w="0" w:type="dxa"/>
              <w:right w:w="115" w:type="dxa"/>
            </w:tcMar>
            <w:vAlign w:val="bottom"/>
            <w:hideMark/>
          </w:tcPr>
          <w:p w14:paraId="64E72A96"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Y2022</w:t>
            </w:r>
          </w:p>
        </w:tc>
        <w:tc>
          <w:tcPr>
            <w:tcW w:w="0" w:type="auto"/>
            <w:tcBorders>
              <w:bottom w:val="single" w:sz="4" w:space="0" w:color="000000"/>
            </w:tcBorders>
            <w:tcMar>
              <w:top w:w="0" w:type="dxa"/>
              <w:left w:w="115" w:type="dxa"/>
              <w:bottom w:w="0" w:type="dxa"/>
              <w:right w:w="115" w:type="dxa"/>
            </w:tcMar>
            <w:vAlign w:val="bottom"/>
            <w:hideMark/>
          </w:tcPr>
          <w:p w14:paraId="1359ABC4" w14:textId="77777777" w:rsidR="005A5690" w:rsidRPr="005A5690" w:rsidRDefault="005A5690" w:rsidP="005A5690">
            <w:pPr>
              <w:spacing w:after="0" w:line="240" w:lineRule="auto"/>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 if the house was sold in the year of 2022</w:t>
            </w:r>
          </w:p>
        </w:tc>
        <w:tc>
          <w:tcPr>
            <w:tcW w:w="0" w:type="auto"/>
            <w:tcBorders>
              <w:bottom w:val="single" w:sz="4" w:space="0" w:color="000000"/>
            </w:tcBorders>
            <w:tcMar>
              <w:top w:w="0" w:type="dxa"/>
              <w:left w:w="115" w:type="dxa"/>
              <w:bottom w:w="0" w:type="dxa"/>
              <w:right w:w="115" w:type="dxa"/>
            </w:tcMar>
            <w:vAlign w:val="bottom"/>
            <w:hideMark/>
          </w:tcPr>
          <w:p w14:paraId="721F2790"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0.111</w:t>
            </w:r>
          </w:p>
        </w:tc>
        <w:tc>
          <w:tcPr>
            <w:tcW w:w="0" w:type="auto"/>
            <w:tcBorders>
              <w:bottom w:val="single" w:sz="4" w:space="0" w:color="000000"/>
            </w:tcBorders>
            <w:tcMar>
              <w:top w:w="0" w:type="dxa"/>
              <w:left w:w="115" w:type="dxa"/>
              <w:bottom w:w="0" w:type="dxa"/>
              <w:right w:w="115" w:type="dxa"/>
            </w:tcMar>
            <w:vAlign w:val="bottom"/>
            <w:hideMark/>
          </w:tcPr>
          <w:p w14:paraId="303DA358"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0.314</w:t>
            </w:r>
          </w:p>
        </w:tc>
        <w:tc>
          <w:tcPr>
            <w:tcW w:w="0" w:type="auto"/>
            <w:tcBorders>
              <w:bottom w:val="single" w:sz="4" w:space="0" w:color="000000"/>
            </w:tcBorders>
            <w:tcMar>
              <w:top w:w="0" w:type="dxa"/>
              <w:left w:w="115" w:type="dxa"/>
              <w:bottom w:w="0" w:type="dxa"/>
              <w:right w:w="115" w:type="dxa"/>
            </w:tcMar>
            <w:vAlign w:val="bottom"/>
            <w:hideMark/>
          </w:tcPr>
          <w:p w14:paraId="47B02D54"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0</w:t>
            </w:r>
          </w:p>
        </w:tc>
        <w:tc>
          <w:tcPr>
            <w:tcW w:w="0" w:type="auto"/>
            <w:tcBorders>
              <w:bottom w:val="single" w:sz="4" w:space="0" w:color="000000"/>
            </w:tcBorders>
            <w:tcMar>
              <w:top w:w="0" w:type="dxa"/>
              <w:left w:w="115" w:type="dxa"/>
              <w:bottom w:w="0" w:type="dxa"/>
              <w:right w:w="115" w:type="dxa"/>
            </w:tcMar>
            <w:vAlign w:val="bottom"/>
            <w:hideMark/>
          </w:tcPr>
          <w:p w14:paraId="4CC7B87F" w14:textId="77777777" w:rsidR="005A5690" w:rsidRPr="005A5690" w:rsidRDefault="005A5690" w:rsidP="005A5690">
            <w:pPr>
              <w:spacing w:after="0" w:line="240" w:lineRule="auto"/>
              <w:jc w:val="right"/>
              <w:rPr>
                <w:rFonts w:ascii="Times New Roman" w:eastAsia="Times New Roman" w:hAnsi="Times New Roman" w:cs="Times New Roman"/>
                <w:sz w:val="20"/>
                <w:szCs w:val="20"/>
              </w:rPr>
            </w:pPr>
            <w:r w:rsidRPr="005A5690">
              <w:rPr>
                <w:rFonts w:ascii="Times New Roman" w:eastAsia="Times New Roman" w:hAnsi="Times New Roman" w:cs="Times New Roman"/>
                <w:color w:val="000000"/>
                <w:sz w:val="20"/>
                <w:szCs w:val="20"/>
              </w:rPr>
              <w:t>1</w:t>
            </w:r>
          </w:p>
        </w:tc>
      </w:tr>
    </w:tbl>
    <w:p w14:paraId="6211FA89" w14:textId="77777777" w:rsidR="005A5690" w:rsidRDefault="005A5690" w:rsidP="00E316B2">
      <w:pPr>
        <w:spacing w:after="0" w:line="480" w:lineRule="auto"/>
        <w:rPr>
          <w:rFonts w:ascii="Times New Roman" w:hAnsi="Times New Roman" w:cs="Times New Roman"/>
          <w:sz w:val="24"/>
          <w:szCs w:val="24"/>
        </w:rPr>
      </w:pPr>
    </w:p>
    <w:p w14:paraId="7AD02218" w14:textId="3EFF55DB" w:rsidR="00A62343" w:rsidRPr="00A66A0E" w:rsidRDefault="00736ADE" w:rsidP="00A66A0E">
      <w:pPr>
        <w:spacing w:after="0" w:line="480" w:lineRule="auto"/>
        <w:rPr>
          <w:rFonts w:ascii="Times New Roman" w:hAnsi="Times New Roman" w:cs="Times New Roman"/>
          <w:sz w:val="24"/>
          <w:szCs w:val="24"/>
        </w:rPr>
      </w:pPr>
      <w:r w:rsidRPr="00427CAD">
        <w:rPr>
          <w:rFonts w:ascii="Times New Roman" w:hAnsi="Times New Roman" w:cs="Times New Roman"/>
          <w:sz w:val="24"/>
          <w:szCs w:val="24"/>
        </w:rPr>
        <w:t>The hedonic pricing model was first proposed by Lancaster (19</w:t>
      </w:r>
      <w:r>
        <w:rPr>
          <w:rFonts w:ascii="Times New Roman" w:hAnsi="Times New Roman" w:cs="Times New Roman"/>
          <w:sz w:val="24"/>
          <w:szCs w:val="24"/>
        </w:rPr>
        <w:t>6</w:t>
      </w:r>
      <w:r w:rsidRPr="00427CAD">
        <w:rPr>
          <w:rFonts w:ascii="Times New Roman" w:hAnsi="Times New Roman" w:cs="Times New Roman"/>
          <w:sz w:val="24"/>
          <w:szCs w:val="24"/>
        </w:rPr>
        <w:t xml:space="preserve">6) and later further </w:t>
      </w:r>
      <w:r w:rsidR="00EA422F">
        <w:rPr>
          <w:rFonts w:ascii="Times New Roman" w:hAnsi="Times New Roman" w:cs="Times New Roman"/>
          <w:sz w:val="24"/>
          <w:szCs w:val="24"/>
        </w:rPr>
        <w:t>expanded</w:t>
      </w:r>
      <w:r w:rsidRPr="00427CAD">
        <w:rPr>
          <w:rFonts w:ascii="Times New Roman" w:hAnsi="Times New Roman" w:cs="Times New Roman"/>
          <w:sz w:val="24"/>
          <w:szCs w:val="24"/>
        </w:rPr>
        <w:t xml:space="preserve"> by Rosen (1974). </w:t>
      </w:r>
      <w:r w:rsidR="00716853">
        <w:rPr>
          <w:rFonts w:ascii="Times New Roman" w:hAnsi="Times New Roman" w:cs="Times New Roman"/>
          <w:sz w:val="24"/>
          <w:szCs w:val="24"/>
        </w:rPr>
        <w:t>This model might generate biased results</w:t>
      </w:r>
      <w:r w:rsidR="00EA422F">
        <w:rPr>
          <w:rFonts w:ascii="Times New Roman" w:hAnsi="Times New Roman" w:cs="Times New Roman"/>
          <w:sz w:val="24"/>
          <w:szCs w:val="24"/>
        </w:rPr>
        <w:t>, however,</w:t>
      </w:r>
      <w:r w:rsidR="00716853">
        <w:rPr>
          <w:rFonts w:ascii="Times New Roman" w:hAnsi="Times New Roman" w:cs="Times New Roman"/>
          <w:sz w:val="24"/>
          <w:szCs w:val="24"/>
        </w:rPr>
        <w:t xml:space="preserve"> when the relationship between price and housing characteristics is not linear and </w:t>
      </w:r>
      <w:r w:rsidR="00EA422F">
        <w:rPr>
          <w:rFonts w:ascii="Times New Roman" w:hAnsi="Times New Roman" w:cs="Times New Roman"/>
          <w:sz w:val="24"/>
          <w:szCs w:val="24"/>
        </w:rPr>
        <w:t>in the presence of endogeneity. Additionally</w:t>
      </w:r>
      <w:r w:rsidR="00716853">
        <w:rPr>
          <w:rFonts w:ascii="Times New Roman" w:hAnsi="Times New Roman" w:cs="Times New Roman"/>
          <w:sz w:val="24"/>
          <w:szCs w:val="24"/>
        </w:rPr>
        <w:t xml:space="preserve">, </w:t>
      </w:r>
      <w:r w:rsidR="00716853">
        <w:rPr>
          <w:rFonts w:ascii="Times New Roman" w:hAnsi="Times New Roman" w:cs="Times New Roman"/>
          <w:sz w:val="24"/>
          <w:szCs w:val="24"/>
        </w:rPr>
        <w:lastRenderedPageBreak/>
        <w:t xml:space="preserve">the advantage of the hedonic pricing model is </w:t>
      </w:r>
      <w:r w:rsidR="001D58C0">
        <w:rPr>
          <w:rFonts w:ascii="Times New Roman" w:hAnsi="Times New Roman" w:cs="Times New Roman"/>
          <w:sz w:val="24"/>
          <w:szCs w:val="24"/>
        </w:rPr>
        <w:t xml:space="preserve">only </w:t>
      </w:r>
      <w:r w:rsidR="00EA422F">
        <w:rPr>
          <w:rFonts w:ascii="Times New Roman" w:hAnsi="Times New Roman" w:cs="Times New Roman"/>
          <w:sz w:val="24"/>
          <w:szCs w:val="24"/>
        </w:rPr>
        <w:t>realized in the presence of</w:t>
      </w:r>
      <w:r w:rsidR="00716853">
        <w:rPr>
          <w:rFonts w:ascii="Times New Roman" w:hAnsi="Times New Roman" w:cs="Times New Roman"/>
          <w:sz w:val="24"/>
          <w:szCs w:val="24"/>
        </w:rPr>
        <w:t xml:space="preserve"> very reliable and detailed property records.</w:t>
      </w:r>
      <w:r w:rsidR="001D58C0">
        <w:rPr>
          <w:rFonts w:ascii="Times New Roman" w:hAnsi="Times New Roman" w:cs="Times New Roman"/>
          <w:sz w:val="24"/>
          <w:szCs w:val="24"/>
        </w:rPr>
        <w:t xml:space="preserve"> </w:t>
      </w:r>
      <w:r w:rsidR="00AF02AA">
        <w:rPr>
          <w:rFonts w:ascii="Times New Roman" w:hAnsi="Times New Roman" w:cs="Times New Roman"/>
          <w:sz w:val="24"/>
          <w:szCs w:val="24"/>
        </w:rPr>
        <w:t>Another</w:t>
      </w:r>
      <w:r w:rsidR="00461A4D">
        <w:rPr>
          <w:rFonts w:ascii="Times New Roman" w:hAnsi="Times New Roman" w:cs="Times New Roman"/>
          <w:sz w:val="24"/>
          <w:szCs w:val="24"/>
        </w:rPr>
        <w:t xml:space="preserve"> issue is </w:t>
      </w:r>
      <w:r w:rsidR="00D41DE7">
        <w:rPr>
          <w:rFonts w:ascii="Times New Roman" w:hAnsi="Times New Roman" w:cs="Times New Roman"/>
          <w:sz w:val="24"/>
          <w:szCs w:val="24"/>
        </w:rPr>
        <w:t>s</w:t>
      </w:r>
      <w:r w:rsidR="001D58C0">
        <w:rPr>
          <w:rFonts w:ascii="Times New Roman" w:hAnsi="Times New Roman" w:cs="Times New Roman"/>
          <w:sz w:val="24"/>
          <w:szCs w:val="24"/>
        </w:rPr>
        <w:t>patial dependence</w:t>
      </w:r>
      <w:r w:rsidR="00461A4D">
        <w:rPr>
          <w:rFonts w:ascii="Times New Roman" w:hAnsi="Times New Roman" w:cs="Times New Roman"/>
          <w:sz w:val="24"/>
          <w:szCs w:val="24"/>
        </w:rPr>
        <w:t xml:space="preserve">, which </w:t>
      </w:r>
      <w:r w:rsidR="001D58C0">
        <w:rPr>
          <w:rFonts w:ascii="Times New Roman" w:hAnsi="Times New Roman" w:cs="Times New Roman"/>
          <w:sz w:val="24"/>
          <w:szCs w:val="24"/>
        </w:rPr>
        <w:t>is derived from Tobler’s first law of geography</w:t>
      </w:r>
      <w:r w:rsidR="00765103">
        <w:rPr>
          <w:rFonts w:ascii="Times New Roman" w:hAnsi="Times New Roman" w:cs="Times New Roman"/>
          <w:sz w:val="24"/>
          <w:szCs w:val="24"/>
        </w:rPr>
        <w:t xml:space="preserve"> (1970)</w:t>
      </w:r>
      <w:r w:rsidR="001D58C0">
        <w:rPr>
          <w:rFonts w:ascii="Times New Roman" w:hAnsi="Times New Roman" w:cs="Times New Roman"/>
          <w:sz w:val="24"/>
          <w:szCs w:val="24"/>
        </w:rPr>
        <w:t>, “everything is related to everything else, but near things are more related than dista</w:t>
      </w:r>
      <w:r w:rsidR="00EA422F">
        <w:rPr>
          <w:rFonts w:ascii="Times New Roman" w:hAnsi="Times New Roman" w:cs="Times New Roman"/>
          <w:sz w:val="24"/>
          <w:szCs w:val="24"/>
        </w:rPr>
        <w:t>nt things</w:t>
      </w:r>
      <w:r w:rsidR="00765103">
        <w:rPr>
          <w:rFonts w:ascii="Times New Roman" w:hAnsi="Times New Roman" w:cs="Times New Roman"/>
          <w:sz w:val="24"/>
          <w:szCs w:val="24"/>
        </w:rPr>
        <w:t xml:space="preserve">” </w:t>
      </w:r>
      <w:r w:rsidR="00EA422F">
        <w:rPr>
          <w:rFonts w:ascii="Times New Roman" w:hAnsi="Times New Roman" w:cs="Times New Roman"/>
          <w:sz w:val="24"/>
          <w:szCs w:val="24"/>
        </w:rPr>
        <w:t>an axiom supported by Moran’s I test results indicating</w:t>
      </w:r>
      <w:r w:rsidR="00765103">
        <w:rPr>
          <w:rFonts w:ascii="Times New Roman" w:hAnsi="Times New Roman" w:cs="Times New Roman"/>
          <w:sz w:val="24"/>
          <w:szCs w:val="24"/>
        </w:rPr>
        <w:t xml:space="preserve"> that there are strong spatial dependences existing in the house sales data for this study, in other words, there are significant spatial relationship</w:t>
      </w:r>
      <w:r w:rsidR="00D41DE7">
        <w:rPr>
          <w:rFonts w:ascii="Times New Roman" w:hAnsi="Times New Roman" w:cs="Times New Roman"/>
          <w:sz w:val="24"/>
          <w:szCs w:val="24"/>
        </w:rPr>
        <w:t>s</w:t>
      </w:r>
      <w:r w:rsidR="00765103">
        <w:rPr>
          <w:rFonts w:ascii="Times New Roman" w:hAnsi="Times New Roman" w:cs="Times New Roman"/>
          <w:sz w:val="24"/>
          <w:szCs w:val="24"/>
        </w:rPr>
        <w:t xml:space="preserve"> between the houses’ locations and their property values.</w:t>
      </w:r>
      <w:r w:rsidR="00A66A0E">
        <w:rPr>
          <w:rFonts w:ascii="Times New Roman" w:hAnsi="Times New Roman" w:cs="Times New Roman"/>
          <w:sz w:val="24"/>
          <w:szCs w:val="24"/>
        </w:rPr>
        <w:t xml:space="preserve"> </w:t>
      </w:r>
      <w:r w:rsidR="00A62343">
        <w:rPr>
          <w:rFonts w:ascii="Times New Roman" w:hAnsi="Times New Roman" w:cs="Times New Roman"/>
          <w:sz w:val="24"/>
          <w:szCs w:val="24"/>
        </w:rPr>
        <w:t>To address the omitted variable bias, this study uses fixed neighborhood effects model.</w:t>
      </w:r>
      <w:r w:rsidR="00A66A0E">
        <w:rPr>
          <w:rFonts w:ascii="Times New Roman" w:hAnsi="Times New Roman" w:cs="Times New Roman"/>
          <w:sz w:val="24"/>
          <w:szCs w:val="24"/>
        </w:rPr>
        <w:t xml:space="preserve"> </w:t>
      </w:r>
      <w:r w:rsidR="00B733FF">
        <w:rPr>
          <w:rFonts w:ascii="Times New Roman" w:eastAsia="SimSun" w:hAnsi="Times New Roman" w:cs="Times New Roman"/>
          <w:kern w:val="2"/>
          <w:sz w:val="24"/>
          <w:szCs w:val="20"/>
        </w:rPr>
        <w:t>Fixed effects model</w:t>
      </w:r>
      <w:r w:rsidR="00A62343" w:rsidRPr="00427CAD">
        <w:rPr>
          <w:rFonts w:ascii="Times New Roman" w:eastAsia="SimSun" w:hAnsi="Times New Roman" w:cs="Times New Roman"/>
          <w:kern w:val="2"/>
          <w:sz w:val="24"/>
          <w:szCs w:val="20"/>
        </w:rPr>
        <w:t xml:space="preserve"> assume</w:t>
      </w:r>
      <w:r w:rsidR="00B733FF">
        <w:rPr>
          <w:rFonts w:ascii="Times New Roman" w:eastAsia="SimSun" w:hAnsi="Times New Roman" w:cs="Times New Roman"/>
          <w:kern w:val="2"/>
          <w:sz w:val="24"/>
          <w:szCs w:val="20"/>
        </w:rPr>
        <w:t>s</w:t>
      </w:r>
      <w:r w:rsidR="00A62343" w:rsidRPr="00427CAD">
        <w:rPr>
          <w:rFonts w:ascii="Times New Roman" w:eastAsia="SimSun" w:hAnsi="Times New Roman" w:cs="Times New Roman"/>
          <w:kern w:val="2"/>
          <w:sz w:val="24"/>
          <w:szCs w:val="20"/>
        </w:rPr>
        <w:t xml:space="preserve"> that something within the same </w:t>
      </w:r>
      <w:r w:rsidR="00A62343">
        <w:rPr>
          <w:rFonts w:ascii="Times New Roman" w:eastAsia="SimSun" w:hAnsi="Times New Roman" w:cs="Times New Roman"/>
          <w:kern w:val="2"/>
          <w:sz w:val="24"/>
          <w:szCs w:val="20"/>
        </w:rPr>
        <w:t>neighborhood</w:t>
      </w:r>
      <w:r w:rsidR="00A62343" w:rsidRPr="00427CAD">
        <w:rPr>
          <w:rFonts w:ascii="Times New Roman" w:eastAsia="SimSun" w:hAnsi="Times New Roman" w:cs="Times New Roman"/>
          <w:kern w:val="2"/>
          <w:sz w:val="24"/>
          <w:szCs w:val="20"/>
        </w:rPr>
        <w:t xml:space="preserve"> may impact the house prices and those within-</w:t>
      </w:r>
      <w:r w:rsidR="00EA422F">
        <w:rPr>
          <w:rFonts w:ascii="Times New Roman" w:eastAsia="SimSun" w:hAnsi="Times New Roman" w:cs="Times New Roman"/>
          <w:kern w:val="2"/>
          <w:sz w:val="24"/>
          <w:szCs w:val="20"/>
        </w:rPr>
        <w:t>neighborhood</w:t>
      </w:r>
      <w:r w:rsidR="00A62343">
        <w:rPr>
          <w:rFonts w:ascii="Times New Roman" w:eastAsia="SimSun" w:hAnsi="Times New Roman" w:cs="Times New Roman"/>
          <w:kern w:val="2"/>
          <w:sz w:val="24"/>
          <w:szCs w:val="20"/>
        </w:rPr>
        <w:t xml:space="preserve"> effects </w:t>
      </w:r>
      <w:proofErr w:type="gramStart"/>
      <w:r w:rsidR="00A62343">
        <w:rPr>
          <w:rFonts w:ascii="Times New Roman" w:eastAsia="SimSun" w:hAnsi="Times New Roman" w:cs="Times New Roman"/>
          <w:kern w:val="2"/>
          <w:sz w:val="24"/>
          <w:szCs w:val="20"/>
        </w:rPr>
        <w:t>have to</w:t>
      </w:r>
      <w:proofErr w:type="gramEnd"/>
      <w:r w:rsidR="00A62343">
        <w:rPr>
          <w:rFonts w:ascii="Times New Roman" w:eastAsia="SimSun" w:hAnsi="Times New Roman" w:cs="Times New Roman"/>
          <w:kern w:val="2"/>
          <w:sz w:val="24"/>
          <w:szCs w:val="20"/>
        </w:rPr>
        <w:t xml:space="preserve"> be controlled</w:t>
      </w:r>
      <w:r w:rsidR="00B733FF">
        <w:rPr>
          <w:rFonts w:ascii="Times New Roman" w:eastAsia="SimSun" w:hAnsi="Times New Roman" w:cs="Times New Roman"/>
          <w:kern w:val="2"/>
          <w:sz w:val="24"/>
          <w:szCs w:val="20"/>
        </w:rPr>
        <w:t xml:space="preserve">. This model helps </w:t>
      </w:r>
      <w:r w:rsidR="00A62343" w:rsidRPr="00427CAD">
        <w:rPr>
          <w:rFonts w:ascii="Times New Roman" w:eastAsia="SimSun" w:hAnsi="Times New Roman" w:cs="Times New Roman"/>
          <w:kern w:val="2"/>
          <w:sz w:val="24"/>
          <w:szCs w:val="20"/>
        </w:rPr>
        <w:t xml:space="preserve">remove the effect of unobserved time-invariant or neighborhood-invariant variables from the regression process. The general fixed </w:t>
      </w:r>
      <w:r w:rsidR="00B733FF">
        <w:rPr>
          <w:rFonts w:ascii="Times New Roman" w:eastAsia="SimSun" w:hAnsi="Times New Roman" w:cs="Times New Roman"/>
          <w:kern w:val="2"/>
          <w:sz w:val="24"/>
          <w:szCs w:val="20"/>
        </w:rPr>
        <w:t>neighborhood effects model</w:t>
      </w:r>
      <w:r w:rsidR="00A62343" w:rsidRPr="00427CAD">
        <w:rPr>
          <w:rFonts w:ascii="Times New Roman" w:eastAsia="SimSun" w:hAnsi="Times New Roman" w:cs="Times New Roman"/>
          <w:kern w:val="2"/>
          <w:sz w:val="24"/>
          <w:szCs w:val="20"/>
        </w:rPr>
        <w:t xml:space="preserve"> </w:t>
      </w:r>
      <w:r w:rsidR="00B733FF">
        <w:rPr>
          <w:rFonts w:ascii="Times New Roman" w:eastAsia="SimSun" w:hAnsi="Times New Roman" w:cs="Times New Roman"/>
          <w:kern w:val="2"/>
          <w:sz w:val="24"/>
          <w:szCs w:val="20"/>
        </w:rPr>
        <w:t>is</w:t>
      </w:r>
      <w:r w:rsidR="00A62343" w:rsidRPr="00427CAD">
        <w:rPr>
          <w:rFonts w:ascii="Times New Roman" w:eastAsia="SimSun" w:hAnsi="Times New Roman" w:cs="Times New Roman"/>
          <w:kern w:val="2"/>
          <w:sz w:val="24"/>
          <w:szCs w:val="20"/>
        </w:rPr>
        <w:t xml:space="preserve"> constructed as follows:</w:t>
      </w:r>
    </w:p>
    <w:p w14:paraId="7AD02219" w14:textId="77777777" w:rsidR="00B733FF" w:rsidRPr="00427CAD" w:rsidRDefault="00B733FF" w:rsidP="00A62343">
      <w:pPr>
        <w:autoSpaceDE w:val="0"/>
        <w:autoSpaceDN w:val="0"/>
        <w:adjustRightInd w:val="0"/>
        <w:spacing w:after="0" w:line="480" w:lineRule="auto"/>
        <w:rPr>
          <w:rFonts w:ascii="Times New Roman" w:eastAsia="SimSun" w:hAnsi="Times New Roman" w:cs="Times New Roman"/>
          <w:kern w:val="2"/>
          <w:sz w:val="24"/>
          <w:szCs w:val="20"/>
        </w:rPr>
      </w:pPr>
    </w:p>
    <w:p w14:paraId="7AD0221A" w14:textId="77777777" w:rsidR="00A62343" w:rsidRPr="00427CAD" w:rsidRDefault="00A62343" w:rsidP="00A62343">
      <w:pPr>
        <w:autoSpaceDE w:val="0"/>
        <w:autoSpaceDN w:val="0"/>
        <w:adjustRightInd w:val="0"/>
        <w:spacing w:after="0" w:line="360" w:lineRule="auto"/>
        <w:jc w:val="center"/>
        <w:rPr>
          <w:rFonts w:ascii="Times New Roman" w:eastAsia="SimSun" w:hAnsi="Times New Roman" w:cs="Times New Roman"/>
          <w:kern w:val="2"/>
          <w:sz w:val="24"/>
          <w:szCs w:val="20"/>
        </w:rPr>
      </w:pPr>
      <w:r w:rsidRPr="00427CAD">
        <w:rPr>
          <w:rFonts w:ascii="Times New Roman" w:eastAsia="SimSun" w:hAnsi="Times New Roman" w:cs="Times New Roman"/>
          <w:kern w:val="2"/>
          <w:position w:val="-12"/>
          <w:sz w:val="28"/>
          <w:szCs w:val="28"/>
        </w:rPr>
        <w:object w:dxaOrig="3700" w:dyaOrig="360" w14:anchorId="7AD03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pt;height:18pt" o:ole="">
            <v:imagedata r:id="rId12" o:title=""/>
          </v:shape>
          <o:OLEObject Type="Embed" ProgID="Equation.3" ShapeID="_x0000_i1025" DrawAspect="Content" ObjectID="_1735222500" r:id="rId13"/>
        </w:object>
      </w:r>
      <w:r w:rsidRPr="00427CAD">
        <w:rPr>
          <w:rFonts w:ascii="Times New Roman" w:eastAsia="SimSun" w:hAnsi="Times New Roman" w:cs="Times New Roman"/>
          <w:kern w:val="2"/>
          <w:sz w:val="24"/>
          <w:szCs w:val="20"/>
        </w:rPr>
        <w:t xml:space="preserve"> </w:t>
      </w:r>
    </w:p>
    <w:p w14:paraId="7AD0221B" w14:textId="77777777" w:rsidR="00A62343" w:rsidRPr="00427CAD" w:rsidRDefault="00A62343" w:rsidP="00A62343">
      <w:pPr>
        <w:autoSpaceDE w:val="0"/>
        <w:autoSpaceDN w:val="0"/>
        <w:adjustRightInd w:val="0"/>
        <w:spacing w:after="0" w:line="360" w:lineRule="auto"/>
        <w:jc w:val="center"/>
        <w:rPr>
          <w:rFonts w:ascii="Times New Roman" w:eastAsia="SimSun" w:hAnsi="Times New Roman" w:cs="Times New Roman"/>
          <w:kern w:val="2"/>
          <w:sz w:val="24"/>
          <w:szCs w:val="20"/>
        </w:rPr>
      </w:pPr>
    </w:p>
    <w:p w14:paraId="7AD0221C" w14:textId="77777777" w:rsidR="00B733FF" w:rsidRDefault="00C17DAA" w:rsidP="00A62343">
      <w:pPr>
        <w:autoSpaceDE w:val="0"/>
        <w:autoSpaceDN w:val="0"/>
        <w:adjustRightInd w:val="0"/>
        <w:spacing w:after="0" w:line="480" w:lineRule="auto"/>
        <w:rPr>
          <w:rFonts w:ascii="Times New Roman" w:eastAsia="SimSun" w:hAnsi="Times New Roman" w:cs="Times New Roman"/>
          <w:kern w:val="2"/>
          <w:sz w:val="24"/>
          <w:szCs w:val="20"/>
        </w:rPr>
      </w:pPr>
      <w:r>
        <w:rPr>
          <w:rFonts w:ascii="Times New Roman" w:eastAsia="SimSun" w:hAnsi="Times New Roman" w:cs="Times New Roman"/>
          <w:kern w:val="2"/>
          <w:sz w:val="24"/>
          <w:szCs w:val="20"/>
        </w:rPr>
        <w:t>where:</w:t>
      </w:r>
      <w:r w:rsidR="00A62343" w:rsidRPr="00427CAD">
        <w:rPr>
          <w:rFonts w:ascii="Times New Roman" w:eastAsia="SimSun" w:hAnsi="Times New Roman" w:cs="Times New Roman"/>
          <w:kern w:val="2"/>
          <w:sz w:val="24"/>
          <w:szCs w:val="20"/>
        </w:rPr>
        <w:t xml:space="preserve"> </w:t>
      </w:r>
    </w:p>
    <w:p w14:paraId="7AD0221D" w14:textId="77777777" w:rsidR="00B733FF" w:rsidRPr="0092429D" w:rsidRDefault="0092429D" w:rsidP="00B733FF">
      <w:pPr>
        <w:autoSpaceDE w:val="0"/>
        <w:autoSpaceDN w:val="0"/>
        <w:adjustRightInd w:val="0"/>
        <w:spacing w:after="0" w:line="480" w:lineRule="auto"/>
        <w:ind w:left="720"/>
        <w:rPr>
          <w:rFonts w:ascii="Times New Roman" w:eastAsia="SimSun" w:hAnsi="Times New Roman" w:cs="Times New Roman"/>
          <w:kern w:val="2"/>
          <w:sz w:val="24"/>
          <w:szCs w:val="20"/>
        </w:rPr>
      </w:pPr>
      <w:proofErr w:type="gramStart"/>
      <w:r>
        <w:rPr>
          <w:rFonts w:ascii="Times New Roman" w:eastAsia="SimSun" w:hAnsi="Times New Roman" w:cs="Times New Roman"/>
          <w:kern w:val="2"/>
          <w:sz w:val="24"/>
          <w:szCs w:val="20"/>
        </w:rPr>
        <w:t>L</w:t>
      </w:r>
      <w:r w:rsidR="00A62343" w:rsidRPr="00427CAD">
        <w:rPr>
          <w:rFonts w:ascii="Times New Roman" w:eastAsia="SimSun" w:hAnsi="Times New Roman" w:cs="Times New Roman"/>
          <w:kern w:val="2"/>
          <w:sz w:val="24"/>
          <w:szCs w:val="20"/>
        </w:rPr>
        <w:t>n</w:t>
      </w:r>
      <w:r w:rsidR="00EA422F">
        <w:rPr>
          <w:rFonts w:ascii="Times New Roman" w:eastAsia="SimSun" w:hAnsi="Times New Roman" w:cs="Times New Roman"/>
          <w:kern w:val="2"/>
          <w:sz w:val="24"/>
          <w:szCs w:val="20"/>
        </w:rPr>
        <w:t>(</w:t>
      </w:r>
      <w:proofErr w:type="spellStart"/>
      <w:proofErr w:type="gramEnd"/>
      <w:r w:rsidR="00A62343" w:rsidRPr="00427CAD">
        <w:rPr>
          <w:rFonts w:ascii="Times New Roman" w:eastAsia="SimSun" w:hAnsi="Times New Roman" w:cs="Times New Roman"/>
          <w:kern w:val="2"/>
          <w:sz w:val="24"/>
          <w:szCs w:val="20"/>
        </w:rPr>
        <w:t>P</w:t>
      </w:r>
      <w:r w:rsidR="00A62343" w:rsidRPr="00427CAD">
        <w:rPr>
          <w:rFonts w:ascii="Times New Roman" w:eastAsia="SimSun" w:hAnsi="Times New Roman" w:cs="Times New Roman"/>
          <w:kern w:val="2"/>
          <w:sz w:val="24"/>
          <w:szCs w:val="20"/>
          <w:vertAlign w:val="subscript"/>
        </w:rPr>
        <w:t>nt</w:t>
      </w:r>
      <w:proofErr w:type="spellEnd"/>
      <w:r w:rsidR="00EA422F">
        <w:rPr>
          <w:rFonts w:ascii="Times New Roman" w:eastAsia="SimSun" w:hAnsi="Times New Roman" w:cs="Times New Roman"/>
          <w:kern w:val="2"/>
          <w:sz w:val="24"/>
          <w:szCs w:val="20"/>
        </w:rPr>
        <w:t>)</w:t>
      </w:r>
      <w:r w:rsidR="00A62343" w:rsidRPr="00427CAD">
        <w:rPr>
          <w:rFonts w:ascii="Times New Roman" w:eastAsia="SimSun" w:hAnsi="Times New Roman" w:cs="Times New Roman"/>
          <w:kern w:val="2"/>
          <w:sz w:val="24"/>
          <w:szCs w:val="20"/>
          <w:vertAlign w:val="subscript"/>
        </w:rPr>
        <w:t xml:space="preserve"> </w:t>
      </w:r>
      <w:r w:rsidR="00A62343" w:rsidRPr="00427CAD">
        <w:rPr>
          <w:rFonts w:ascii="Times New Roman" w:eastAsia="SimSun" w:hAnsi="Times New Roman" w:cs="Times New Roman"/>
          <w:kern w:val="2"/>
          <w:sz w:val="24"/>
          <w:szCs w:val="20"/>
        </w:rPr>
        <w:t xml:space="preserve">is the housing price for the home </w:t>
      </w:r>
      <w:r>
        <w:rPr>
          <w:rFonts w:ascii="Times New Roman" w:eastAsia="SimSun" w:hAnsi="Times New Roman" w:cs="Times New Roman"/>
          <w:kern w:val="2"/>
          <w:sz w:val="24"/>
          <w:szCs w:val="20"/>
        </w:rPr>
        <w:t xml:space="preserve">located </w:t>
      </w:r>
      <w:r w:rsidR="00A62343" w:rsidRPr="00427CAD">
        <w:rPr>
          <w:rFonts w:ascii="Times New Roman" w:eastAsia="SimSun" w:hAnsi="Times New Roman" w:cs="Times New Roman"/>
          <w:kern w:val="2"/>
          <w:sz w:val="24"/>
          <w:szCs w:val="20"/>
        </w:rPr>
        <w:t xml:space="preserve">in the </w:t>
      </w:r>
      <w:r w:rsidR="00A62343" w:rsidRPr="00427CAD">
        <w:rPr>
          <w:rFonts w:ascii="Times New Roman" w:eastAsia="SimSun" w:hAnsi="Times New Roman" w:cs="Times New Roman"/>
          <w:i/>
          <w:kern w:val="2"/>
          <w:sz w:val="24"/>
          <w:szCs w:val="20"/>
        </w:rPr>
        <w:t>n</w:t>
      </w:r>
      <w:r w:rsidR="00A62343" w:rsidRPr="00427CAD">
        <w:rPr>
          <w:rFonts w:ascii="Times New Roman" w:eastAsia="SimSun" w:hAnsi="Times New Roman" w:cs="Times New Roman"/>
          <w:i/>
          <w:kern w:val="2"/>
          <w:sz w:val="24"/>
          <w:szCs w:val="20"/>
          <w:vertAlign w:val="subscript"/>
        </w:rPr>
        <w:t>th</w:t>
      </w:r>
      <w:r w:rsidR="00A62343"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neighborhood</w:t>
      </w:r>
      <w:r w:rsidR="00A62343" w:rsidRPr="00427CAD">
        <w:rPr>
          <w:rFonts w:ascii="Times New Roman" w:eastAsia="SimSun" w:hAnsi="Times New Roman" w:cs="Times New Roman"/>
          <w:kern w:val="2"/>
          <w:sz w:val="24"/>
          <w:szCs w:val="20"/>
        </w:rPr>
        <w:t xml:space="preserve"> </w:t>
      </w:r>
      <w:r>
        <w:rPr>
          <w:rFonts w:ascii="Times New Roman" w:eastAsia="SimSun" w:hAnsi="Times New Roman" w:cs="Times New Roman"/>
          <w:kern w:val="2"/>
          <w:sz w:val="24"/>
          <w:szCs w:val="20"/>
        </w:rPr>
        <w:t xml:space="preserve">in the </w:t>
      </w:r>
      <w:proofErr w:type="spellStart"/>
      <w:r>
        <w:rPr>
          <w:rFonts w:ascii="Times New Roman" w:eastAsia="SimSun" w:hAnsi="Times New Roman" w:cs="Times New Roman"/>
          <w:kern w:val="2"/>
          <w:sz w:val="24"/>
          <w:szCs w:val="20"/>
        </w:rPr>
        <w:t>t</w:t>
      </w:r>
      <w:r w:rsidRPr="0092429D">
        <w:rPr>
          <w:rFonts w:ascii="Times New Roman" w:eastAsia="SimSun" w:hAnsi="Times New Roman" w:cs="Times New Roman"/>
          <w:kern w:val="2"/>
          <w:sz w:val="24"/>
          <w:szCs w:val="20"/>
          <w:vertAlign w:val="subscript"/>
        </w:rPr>
        <w:t>th</w:t>
      </w:r>
      <w:proofErr w:type="spellEnd"/>
      <w:r>
        <w:rPr>
          <w:rFonts w:ascii="Times New Roman" w:eastAsia="SimSun" w:hAnsi="Times New Roman" w:cs="Times New Roman"/>
          <w:kern w:val="2"/>
          <w:sz w:val="24"/>
          <w:szCs w:val="20"/>
          <w:vertAlign w:val="subscript"/>
        </w:rPr>
        <w:t xml:space="preserve"> </w:t>
      </w:r>
      <w:r>
        <w:rPr>
          <w:rFonts w:ascii="Times New Roman" w:eastAsia="SimSun" w:hAnsi="Times New Roman" w:cs="Times New Roman"/>
          <w:kern w:val="2"/>
          <w:sz w:val="24"/>
          <w:szCs w:val="20"/>
        </w:rPr>
        <w:t>year.</w:t>
      </w:r>
    </w:p>
    <w:p w14:paraId="7AD0221E" w14:textId="77777777" w:rsidR="0092429D" w:rsidRPr="0092429D" w:rsidRDefault="00A62343" w:rsidP="0092429D">
      <w:pPr>
        <w:autoSpaceDE w:val="0"/>
        <w:autoSpaceDN w:val="0"/>
        <w:adjustRightInd w:val="0"/>
        <w:spacing w:after="0" w:line="480" w:lineRule="auto"/>
        <w:ind w:left="720"/>
        <w:rPr>
          <w:rFonts w:ascii="Times New Roman" w:eastAsia="SimSun" w:hAnsi="Times New Roman" w:cs="Times New Roman"/>
          <w:kern w:val="2"/>
          <w:sz w:val="24"/>
          <w:szCs w:val="20"/>
        </w:rPr>
      </w:pPr>
      <w:proofErr w:type="spellStart"/>
      <w:r w:rsidRPr="00427CAD">
        <w:rPr>
          <w:rFonts w:ascii="Times New Roman" w:eastAsia="SimSun" w:hAnsi="Times New Roman" w:cs="Times New Roman"/>
          <w:i/>
          <w:kern w:val="2"/>
          <w:sz w:val="24"/>
          <w:szCs w:val="20"/>
        </w:rPr>
        <w:t>S</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vertAlign w:val="subscript"/>
        </w:rPr>
        <w:t xml:space="preserve"> </w:t>
      </w:r>
      <w:r w:rsidR="0014787D">
        <w:rPr>
          <w:rFonts w:ascii="Times New Roman" w:eastAsia="SimSun" w:hAnsi="Times New Roman" w:cs="Times New Roman"/>
          <w:kern w:val="2"/>
          <w:sz w:val="24"/>
          <w:szCs w:val="20"/>
        </w:rPr>
        <w:t>is the structural variable</w:t>
      </w:r>
      <w:r w:rsidRPr="00427CAD">
        <w:rPr>
          <w:rFonts w:ascii="Times New Roman" w:eastAsia="SimSun" w:hAnsi="Times New Roman" w:cs="Times New Roman"/>
          <w:kern w:val="2"/>
          <w:sz w:val="24"/>
          <w:szCs w:val="20"/>
        </w:rPr>
        <w:t xml:space="preserve"> </w:t>
      </w:r>
      <w:r w:rsidR="0092429D" w:rsidRPr="00427CAD">
        <w:rPr>
          <w:rFonts w:ascii="Times New Roman" w:eastAsia="SimSun" w:hAnsi="Times New Roman" w:cs="Times New Roman"/>
          <w:kern w:val="2"/>
          <w:sz w:val="24"/>
          <w:szCs w:val="20"/>
        </w:rPr>
        <w:t xml:space="preserve">for the home </w:t>
      </w:r>
      <w:r w:rsidR="0092429D">
        <w:rPr>
          <w:rFonts w:ascii="Times New Roman" w:eastAsia="SimSun" w:hAnsi="Times New Roman" w:cs="Times New Roman"/>
          <w:kern w:val="2"/>
          <w:sz w:val="24"/>
          <w:szCs w:val="20"/>
        </w:rPr>
        <w:t xml:space="preserve">located </w:t>
      </w:r>
      <w:r w:rsidR="0092429D" w:rsidRPr="00427CAD">
        <w:rPr>
          <w:rFonts w:ascii="Times New Roman" w:eastAsia="SimSun" w:hAnsi="Times New Roman" w:cs="Times New Roman"/>
          <w:kern w:val="2"/>
          <w:sz w:val="24"/>
          <w:szCs w:val="20"/>
        </w:rPr>
        <w:t xml:space="preserve">in the </w:t>
      </w:r>
      <w:r w:rsidR="0092429D" w:rsidRPr="00427CAD">
        <w:rPr>
          <w:rFonts w:ascii="Times New Roman" w:eastAsia="SimSun" w:hAnsi="Times New Roman" w:cs="Times New Roman"/>
          <w:i/>
          <w:kern w:val="2"/>
          <w:sz w:val="24"/>
          <w:szCs w:val="20"/>
        </w:rPr>
        <w:t>n</w:t>
      </w:r>
      <w:r w:rsidR="0092429D" w:rsidRPr="00427CAD">
        <w:rPr>
          <w:rFonts w:ascii="Times New Roman" w:eastAsia="SimSun" w:hAnsi="Times New Roman" w:cs="Times New Roman"/>
          <w:i/>
          <w:kern w:val="2"/>
          <w:sz w:val="24"/>
          <w:szCs w:val="20"/>
          <w:vertAlign w:val="subscript"/>
        </w:rPr>
        <w:t>th</w:t>
      </w:r>
      <w:r w:rsidR="0092429D" w:rsidRPr="00427CAD">
        <w:rPr>
          <w:rFonts w:ascii="Times New Roman" w:eastAsia="SimSun" w:hAnsi="Times New Roman" w:cs="Times New Roman"/>
          <w:kern w:val="2"/>
          <w:sz w:val="24"/>
          <w:szCs w:val="20"/>
        </w:rPr>
        <w:t xml:space="preserve"> </w:t>
      </w:r>
      <w:r w:rsidR="0092429D">
        <w:rPr>
          <w:rFonts w:ascii="Times New Roman" w:eastAsia="SimSun" w:hAnsi="Times New Roman" w:cs="Times New Roman"/>
          <w:kern w:val="2"/>
          <w:sz w:val="24"/>
          <w:szCs w:val="20"/>
        </w:rPr>
        <w:t>neighborhood</w:t>
      </w:r>
      <w:r w:rsidR="0092429D" w:rsidRPr="00427CAD">
        <w:rPr>
          <w:rFonts w:ascii="Times New Roman" w:eastAsia="SimSun" w:hAnsi="Times New Roman" w:cs="Times New Roman"/>
          <w:kern w:val="2"/>
          <w:sz w:val="24"/>
          <w:szCs w:val="20"/>
        </w:rPr>
        <w:t xml:space="preserve"> </w:t>
      </w:r>
      <w:r w:rsidR="0092429D">
        <w:rPr>
          <w:rFonts w:ascii="Times New Roman" w:eastAsia="SimSun" w:hAnsi="Times New Roman" w:cs="Times New Roman"/>
          <w:kern w:val="2"/>
          <w:sz w:val="24"/>
          <w:szCs w:val="20"/>
        </w:rPr>
        <w:t xml:space="preserve">in the </w:t>
      </w:r>
      <w:proofErr w:type="spellStart"/>
      <w:r w:rsidR="0092429D">
        <w:rPr>
          <w:rFonts w:ascii="Times New Roman" w:eastAsia="SimSun" w:hAnsi="Times New Roman" w:cs="Times New Roman"/>
          <w:kern w:val="2"/>
          <w:sz w:val="24"/>
          <w:szCs w:val="20"/>
        </w:rPr>
        <w:t>t</w:t>
      </w:r>
      <w:r w:rsidR="0092429D" w:rsidRPr="0092429D">
        <w:rPr>
          <w:rFonts w:ascii="Times New Roman" w:eastAsia="SimSun" w:hAnsi="Times New Roman" w:cs="Times New Roman"/>
          <w:kern w:val="2"/>
          <w:sz w:val="24"/>
          <w:szCs w:val="20"/>
          <w:vertAlign w:val="subscript"/>
        </w:rPr>
        <w:t>th</w:t>
      </w:r>
      <w:proofErr w:type="spellEnd"/>
      <w:r w:rsidR="0092429D">
        <w:rPr>
          <w:rFonts w:ascii="Times New Roman" w:eastAsia="SimSun" w:hAnsi="Times New Roman" w:cs="Times New Roman"/>
          <w:kern w:val="2"/>
          <w:sz w:val="24"/>
          <w:szCs w:val="20"/>
          <w:vertAlign w:val="subscript"/>
        </w:rPr>
        <w:t xml:space="preserve"> </w:t>
      </w:r>
      <w:r w:rsidR="0092429D">
        <w:rPr>
          <w:rFonts w:ascii="Times New Roman" w:eastAsia="SimSun" w:hAnsi="Times New Roman" w:cs="Times New Roman"/>
          <w:kern w:val="2"/>
          <w:sz w:val="24"/>
          <w:szCs w:val="20"/>
        </w:rPr>
        <w:t>year.</w:t>
      </w:r>
    </w:p>
    <w:p w14:paraId="7AD0221F" w14:textId="77777777" w:rsidR="00B733FF" w:rsidRDefault="00A62343" w:rsidP="00B733FF">
      <w:pPr>
        <w:autoSpaceDE w:val="0"/>
        <w:autoSpaceDN w:val="0"/>
        <w:adjustRightInd w:val="0"/>
        <w:spacing w:after="0" w:line="480" w:lineRule="auto"/>
        <w:ind w:left="720"/>
        <w:rPr>
          <w:rFonts w:ascii="Times New Roman" w:eastAsia="SimSun" w:hAnsi="Times New Roman" w:cs="Times New Roman"/>
          <w:kern w:val="2"/>
          <w:sz w:val="24"/>
          <w:szCs w:val="24"/>
        </w:rPr>
      </w:pPr>
      <w:proofErr w:type="spellStart"/>
      <w:r>
        <w:rPr>
          <w:rFonts w:ascii="Times New Roman" w:eastAsia="SimSun" w:hAnsi="Times New Roman" w:cs="Times New Roman"/>
          <w:i/>
          <w:kern w:val="2"/>
          <w:sz w:val="24"/>
          <w:szCs w:val="20"/>
        </w:rPr>
        <w:t>L</w:t>
      </w:r>
      <w:r w:rsidRPr="00427CAD">
        <w:rPr>
          <w:rFonts w:ascii="Times New Roman" w:eastAsia="SimSun" w:hAnsi="Times New Roman" w:cs="Times New Roman"/>
          <w:i/>
          <w:kern w:val="2"/>
          <w:sz w:val="24"/>
          <w:szCs w:val="20"/>
          <w:vertAlign w:val="subscript"/>
        </w:rPr>
        <w:t>nt</w:t>
      </w:r>
      <w:proofErr w:type="spellEnd"/>
      <w:r w:rsidRPr="00427CAD">
        <w:rPr>
          <w:rFonts w:ascii="Times New Roman" w:eastAsia="SimSun" w:hAnsi="Times New Roman" w:cs="Times New Roman"/>
          <w:i/>
          <w:kern w:val="2"/>
          <w:sz w:val="24"/>
          <w:szCs w:val="20"/>
        </w:rPr>
        <w:t xml:space="preserve"> </w:t>
      </w:r>
      <w:r w:rsidRPr="00427CAD">
        <w:rPr>
          <w:rFonts w:ascii="Times New Roman" w:eastAsia="SimSun" w:hAnsi="Times New Roman" w:cs="Times New Roman"/>
          <w:kern w:val="2"/>
          <w:sz w:val="24"/>
          <w:szCs w:val="20"/>
        </w:rPr>
        <w:t xml:space="preserve">is the </w:t>
      </w:r>
      <w:r w:rsidR="0014787D">
        <w:rPr>
          <w:rFonts w:ascii="Times New Roman" w:eastAsia="SimSun" w:hAnsi="Times New Roman" w:cs="Times New Roman"/>
          <w:kern w:val="2"/>
          <w:sz w:val="24"/>
          <w:szCs w:val="20"/>
        </w:rPr>
        <w:t>location variable</w:t>
      </w:r>
      <w:r w:rsidRPr="00427CAD">
        <w:rPr>
          <w:rFonts w:ascii="Times New Roman" w:eastAsia="SimSun" w:hAnsi="Times New Roman" w:cs="Times New Roman"/>
          <w:kern w:val="2"/>
          <w:sz w:val="24"/>
          <w:szCs w:val="20"/>
        </w:rPr>
        <w:t xml:space="preserve"> for the </w:t>
      </w:r>
      <w:r w:rsidR="0014787D" w:rsidRPr="00427CAD">
        <w:rPr>
          <w:rFonts w:ascii="Times New Roman" w:eastAsia="SimSun" w:hAnsi="Times New Roman" w:cs="Times New Roman"/>
          <w:kern w:val="2"/>
          <w:sz w:val="24"/>
          <w:szCs w:val="20"/>
        </w:rPr>
        <w:t xml:space="preserve">home </w:t>
      </w:r>
      <w:r w:rsidR="0014787D">
        <w:rPr>
          <w:rFonts w:ascii="Times New Roman" w:eastAsia="SimSun" w:hAnsi="Times New Roman" w:cs="Times New Roman"/>
          <w:kern w:val="2"/>
          <w:sz w:val="24"/>
          <w:szCs w:val="20"/>
        </w:rPr>
        <w:t xml:space="preserve">located </w:t>
      </w:r>
      <w:r w:rsidR="0014787D" w:rsidRPr="00427CAD">
        <w:rPr>
          <w:rFonts w:ascii="Times New Roman" w:eastAsia="SimSun" w:hAnsi="Times New Roman" w:cs="Times New Roman"/>
          <w:kern w:val="2"/>
          <w:sz w:val="24"/>
          <w:szCs w:val="20"/>
        </w:rPr>
        <w:t xml:space="preserve">in the </w:t>
      </w:r>
      <w:r w:rsidR="0014787D" w:rsidRPr="00427CAD">
        <w:rPr>
          <w:rFonts w:ascii="Times New Roman" w:eastAsia="SimSun" w:hAnsi="Times New Roman" w:cs="Times New Roman"/>
          <w:i/>
          <w:kern w:val="2"/>
          <w:sz w:val="24"/>
          <w:szCs w:val="20"/>
        </w:rPr>
        <w:t>n</w:t>
      </w:r>
      <w:r w:rsidR="0014787D" w:rsidRPr="00427CAD">
        <w:rPr>
          <w:rFonts w:ascii="Times New Roman" w:eastAsia="SimSun" w:hAnsi="Times New Roman" w:cs="Times New Roman"/>
          <w:i/>
          <w:kern w:val="2"/>
          <w:sz w:val="24"/>
          <w:szCs w:val="20"/>
          <w:vertAlign w:val="subscript"/>
        </w:rPr>
        <w:t>th</w:t>
      </w:r>
      <w:r w:rsidR="0014787D" w:rsidRPr="00427CAD">
        <w:rPr>
          <w:rFonts w:ascii="Times New Roman" w:eastAsia="SimSun" w:hAnsi="Times New Roman" w:cs="Times New Roman"/>
          <w:kern w:val="2"/>
          <w:sz w:val="24"/>
          <w:szCs w:val="20"/>
        </w:rPr>
        <w:t xml:space="preserve"> </w:t>
      </w:r>
      <w:r w:rsidR="0014787D">
        <w:rPr>
          <w:rFonts w:ascii="Times New Roman" w:eastAsia="SimSun" w:hAnsi="Times New Roman" w:cs="Times New Roman"/>
          <w:kern w:val="2"/>
          <w:sz w:val="24"/>
          <w:szCs w:val="20"/>
        </w:rPr>
        <w:t>neighborhood</w:t>
      </w:r>
      <w:r w:rsidR="0014787D" w:rsidRPr="00427CAD">
        <w:rPr>
          <w:rFonts w:ascii="Times New Roman" w:eastAsia="SimSun" w:hAnsi="Times New Roman" w:cs="Times New Roman"/>
          <w:kern w:val="2"/>
          <w:sz w:val="24"/>
          <w:szCs w:val="20"/>
        </w:rPr>
        <w:t xml:space="preserve"> </w:t>
      </w:r>
      <w:r w:rsidR="0014787D">
        <w:rPr>
          <w:rFonts w:ascii="Times New Roman" w:eastAsia="SimSun" w:hAnsi="Times New Roman" w:cs="Times New Roman"/>
          <w:kern w:val="2"/>
          <w:sz w:val="24"/>
          <w:szCs w:val="20"/>
        </w:rPr>
        <w:t xml:space="preserve">in the </w:t>
      </w:r>
      <w:proofErr w:type="spellStart"/>
      <w:r w:rsidR="0014787D">
        <w:rPr>
          <w:rFonts w:ascii="Times New Roman" w:eastAsia="SimSun" w:hAnsi="Times New Roman" w:cs="Times New Roman"/>
          <w:kern w:val="2"/>
          <w:sz w:val="24"/>
          <w:szCs w:val="20"/>
        </w:rPr>
        <w:t>t</w:t>
      </w:r>
      <w:r w:rsidR="0014787D" w:rsidRPr="0092429D">
        <w:rPr>
          <w:rFonts w:ascii="Times New Roman" w:eastAsia="SimSun" w:hAnsi="Times New Roman" w:cs="Times New Roman"/>
          <w:kern w:val="2"/>
          <w:sz w:val="24"/>
          <w:szCs w:val="20"/>
          <w:vertAlign w:val="subscript"/>
        </w:rPr>
        <w:t>th</w:t>
      </w:r>
      <w:proofErr w:type="spellEnd"/>
      <w:r w:rsidR="0014787D">
        <w:rPr>
          <w:rFonts w:ascii="Times New Roman" w:eastAsia="SimSun" w:hAnsi="Times New Roman" w:cs="Times New Roman"/>
          <w:kern w:val="2"/>
          <w:sz w:val="24"/>
          <w:szCs w:val="20"/>
          <w:vertAlign w:val="subscript"/>
        </w:rPr>
        <w:t xml:space="preserve"> </w:t>
      </w:r>
      <w:r w:rsidR="0014787D">
        <w:rPr>
          <w:rFonts w:ascii="Times New Roman" w:eastAsia="SimSun" w:hAnsi="Times New Roman" w:cs="Times New Roman"/>
          <w:kern w:val="2"/>
          <w:sz w:val="24"/>
          <w:szCs w:val="20"/>
        </w:rPr>
        <w:t>year.</w:t>
      </w:r>
      <w:r w:rsidRPr="00427CAD">
        <w:rPr>
          <w:rFonts w:ascii="Times New Roman" w:eastAsia="SimSun" w:hAnsi="Times New Roman" w:cs="Times New Roman"/>
          <w:kern w:val="2"/>
          <w:position w:val="-12"/>
          <w:sz w:val="21"/>
          <w:szCs w:val="20"/>
        </w:rPr>
        <w:object w:dxaOrig="820" w:dyaOrig="360" w14:anchorId="7AD037C8">
          <v:shape id="_x0000_i1026" type="#_x0000_t75" style="width:41pt;height:18pt" o:ole="">
            <v:imagedata r:id="rId14" o:title=""/>
          </v:shape>
          <o:OLEObject Type="Embed" ProgID="Equation.3" ShapeID="_x0000_i1026" DrawAspect="Content" ObjectID="_1735222501" r:id="rId15"/>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 xml:space="preserve">is the error term </w:t>
      </w:r>
      <w:r w:rsidR="00B733FF">
        <w:rPr>
          <w:rFonts w:ascii="Times New Roman" w:eastAsia="SimSun" w:hAnsi="Times New Roman" w:cs="Times New Roman"/>
          <w:kern w:val="2"/>
          <w:sz w:val="24"/>
          <w:szCs w:val="24"/>
        </w:rPr>
        <w:t>that</w:t>
      </w:r>
      <w:r w:rsidRPr="00427CAD">
        <w:rPr>
          <w:rFonts w:ascii="Times New Roman" w:eastAsia="SimSun" w:hAnsi="Times New Roman" w:cs="Times New Roman"/>
          <w:kern w:val="2"/>
          <w:sz w:val="24"/>
          <w:szCs w:val="24"/>
        </w:rPr>
        <w:t xml:space="preserve"> accounts for the variations between the same neighborhood and </w:t>
      </w:r>
      <w:r w:rsidR="0014787D">
        <w:rPr>
          <w:rFonts w:ascii="Times New Roman" w:eastAsia="SimSun" w:hAnsi="Times New Roman" w:cs="Times New Roman"/>
          <w:kern w:val="2"/>
          <w:sz w:val="24"/>
          <w:szCs w:val="24"/>
        </w:rPr>
        <w:t xml:space="preserve">the </w:t>
      </w:r>
      <w:r w:rsidRPr="00427CAD">
        <w:rPr>
          <w:rFonts w:ascii="Times New Roman" w:eastAsia="SimSun" w:hAnsi="Times New Roman" w:cs="Times New Roman"/>
          <w:kern w:val="2"/>
          <w:sz w:val="24"/>
          <w:szCs w:val="24"/>
        </w:rPr>
        <w:t xml:space="preserve">same year. </w:t>
      </w:r>
      <w:r w:rsidRPr="00427CAD">
        <w:rPr>
          <w:rFonts w:ascii="Times New Roman" w:eastAsia="SimSun" w:hAnsi="Times New Roman" w:cs="Times New Roman"/>
          <w:kern w:val="2"/>
          <w:position w:val="-12"/>
          <w:sz w:val="21"/>
          <w:szCs w:val="20"/>
        </w:rPr>
        <w:object w:dxaOrig="300" w:dyaOrig="360" w14:anchorId="7AD037C9">
          <v:shape id="_x0000_i1027" type="#_x0000_t75" style="width:15pt;height:18pt" o:ole="">
            <v:imagedata r:id="rId16" o:title=""/>
          </v:shape>
          <o:OLEObject Type="Embed" ProgID="Equation.3" ShapeID="_x0000_i1027" DrawAspect="Content" ObjectID="_1735222502" r:id="rId17"/>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sidR="00B733FF">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across neighborhoods </w:t>
      </w:r>
      <w:r w:rsidR="00B733FF">
        <w:rPr>
          <w:rFonts w:ascii="Times New Roman" w:eastAsia="SimSun" w:hAnsi="Times New Roman" w:cs="Times New Roman"/>
          <w:kern w:val="2"/>
          <w:sz w:val="24"/>
          <w:szCs w:val="24"/>
        </w:rPr>
        <w:lastRenderedPageBreak/>
        <w:t>but are constant over time while</w:t>
      </w:r>
      <w:r w:rsidRPr="00427CAD">
        <w:rPr>
          <w:rFonts w:ascii="Times New Roman" w:eastAsia="SimSun" w:hAnsi="Times New Roman" w:cs="Times New Roman"/>
          <w:kern w:val="2"/>
          <w:position w:val="-12"/>
          <w:sz w:val="21"/>
          <w:szCs w:val="20"/>
        </w:rPr>
        <w:object w:dxaOrig="320" w:dyaOrig="360" w14:anchorId="7AD037CA">
          <v:shape id="_x0000_i1028" type="#_x0000_t75" style="width:15.5pt;height:18pt" o:ole="">
            <v:imagedata r:id="rId18" o:title=""/>
          </v:shape>
          <o:OLEObject Type="Embed" ProgID="Equation.3" ShapeID="_x0000_i1028" DrawAspect="Content" ObjectID="_1735222503" r:id="rId19"/>
        </w:object>
      </w:r>
      <w:r w:rsidRPr="00427CAD">
        <w:rPr>
          <w:rFonts w:ascii="Times New Roman" w:eastAsia="SimSun" w:hAnsi="Times New Roman" w:cs="Times New Roman"/>
          <w:kern w:val="2"/>
          <w:sz w:val="21"/>
          <w:szCs w:val="20"/>
        </w:rPr>
        <w:t xml:space="preserve"> </w:t>
      </w:r>
      <w:r w:rsidRPr="00427CAD">
        <w:rPr>
          <w:rFonts w:ascii="Times New Roman" w:eastAsia="SimSun" w:hAnsi="Times New Roman" w:cs="Times New Roman"/>
          <w:kern w:val="2"/>
          <w:sz w:val="24"/>
          <w:szCs w:val="24"/>
        </w:rPr>
        <w:t>represent</w:t>
      </w:r>
      <w:r w:rsidR="00B733FF">
        <w:rPr>
          <w:rFonts w:ascii="Times New Roman" w:eastAsia="SimSun" w:hAnsi="Times New Roman" w:cs="Times New Roman"/>
          <w:kern w:val="2"/>
          <w:sz w:val="24"/>
          <w:szCs w:val="24"/>
        </w:rPr>
        <w:t>s</w:t>
      </w:r>
      <w:r w:rsidRPr="00427CAD">
        <w:rPr>
          <w:rFonts w:ascii="Times New Roman" w:eastAsia="SimSun" w:hAnsi="Times New Roman" w:cs="Times New Roman"/>
          <w:kern w:val="2"/>
          <w:sz w:val="24"/>
          <w:szCs w:val="24"/>
        </w:rPr>
        <w:t xml:space="preserve"> all unobserved factors that vary </w:t>
      </w:r>
      <w:r w:rsidR="0014787D">
        <w:rPr>
          <w:rFonts w:ascii="Times New Roman" w:eastAsia="SimSun" w:hAnsi="Times New Roman" w:cs="Times New Roman"/>
          <w:kern w:val="2"/>
          <w:sz w:val="24"/>
          <w:szCs w:val="24"/>
        </w:rPr>
        <w:t xml:space="preserve">both </w:t>
      </w:r>
      <w:r w:rsidRPr="00427CAD">
        <w:rPr>
          <w:rFonts w:ascii="Times New Roman" w:eastAsia="SimSun" w:hAnsi="Times New Roman" w:cs="Times New Roman"/>
          <w:kern w:val="2"/>
          <w:sz w:val="24"/>
          <w:szCs w:val="24"/>
        </w:rPr>
        <w:t xml:space="preserve">across </w:t>
      </w:r>
      <w:r w:rsidR="0014787D">
        <w:rPr>
          <w:rFonts w:ascii="Times New Roman" w:eastAsia="SimSun" w:hAnsi="Times New Roman" w:cs="Times New Roman"/>
          <w:kern w:val="2"/>
          <w:sz w:val="24"/>
          <w:szCs w:val="24"/>
        </w:rPr>
        <w:t>the neighborhoods and the years.</w:t>
      </w:r>
      <w:r w:rsidRPr="00427CAD">
        <w:rPr>
          <w:rFonts w:ascii="Times New Roman" w:eastAsia="SimSun" w:hAnsi="Times New Roman" w:cs="Times New Roman"/>
          <w:kern w:val="2"/>
          <w:sz w:val="24"/>
          <w:szCs w:val="24"/>
        </w:rPr>
        <w:t xml:space="preserve"> </w:t>
      </w:r>
    </w:p>
    <w:p w14:paraId="7AD02220" w14:textId="77777777" w:rsidR="00A62343" w:rsidRDefault="00A62343" w:rsidP="00B733FF">
      <w:pPr>
        <w:autoSpaceDE w:val="0"/>
        <w:autoSpaceDN w:val="0"/>
        <w:adjustRightInd w:val="0"/>
        <w:spacing w:after="0" w:line="480" w:lineRule="auto"/>
        <w:ind w:left="720"/>
        <w:rPr>
          <w:rFonts w:ascii="Times New Roman" w:eastAsia="SimSun" w:hAnsi="Times New Roman" w:cs="Times New Roman"/>
          <w:kern w:val="2"/>
          <w:sz w:val="24"/>
          <w:szCs w:val="24"/>
        </w:rPr>
      </w:pPr>
      <w:r w:rsidRPr="00427CAD">
        <w:rPr>
          <w:rFonts w:ascii="Times New Roman" w:eastAsia="SimSun" w:hAnsi="Times New Roman" w:cs="Times New Roman"/>
          <w:kern w:val="2"/>
          <w:position w:val="-6"/>
          <w:sz w:val="21"/>
          <w:szCs w:val="20"/>
        </w:rPr>
        <w:object w:dxaOrig="240" w:dyaOrig="220" w14:anchorId="7AD037CB">
          <v:shape id="_x0000_i1029" type="#_x0000_t75" style="width:12pt;height:11.5pt" o:ole="">
            <v:imagedata r:id="rId20" o:title=""/>
          </v:shape>
          <o:OLEObject Type="Embed" ProgID="Equation.3" ShapeID="_x0000_i1029" DrawAspect="Content" ObjectID="_1735222504" r:id="rId21"/>
        </w:object>
      </w:r>
      <w:r w:rsidRPr="00427CAD">
        <w:rPr>
          <w:rFonts w:ascii="Times New Roman" w:eastAsia="SimSun" w:hAnsi="Times New Roman" w:cs="Times New Roman"/>
          <w:kern w:val="2"/>
          <w:sz w:val="24"/>
          <w:szCs w:val="24"/>
        </w:rPr>
        <w:t xml:space="preserve"> </w:t>
      </w:r>
      <w:r w:rsidR="0092429D">
        <w:rPr>
          <w:rFonts w:ascii="Times New Roman" w:eastAsia="SimSun" w:hAnsi="Times New Roman" w:cs="Times New Roman"/>
          <w:kern w:val="2"/>
          <w:sz w:val="24"/>
          <w:szCs w:val="24"/>
        </w:rPr>
        <w:t>is the constant</w:t>
      </w:r>
      <w:r w:rsidRPr="00427CAD">
        <w:rPr>
          <w:rFonts w:ascii="Times New Roman" w:eastAsia="SimSun" w:hAnsi="Times New Roman" w:cs="Times New Roman"/>
          <w:kern w:val="2"/>
          <w:sz w:val="24"/>
          <w:szCs w:val="24"/>
        </w:rPr>
        <w:t xml:space="preserve"> in the regressions. </w:t>
      </w:r>
    </w:p>
    <w:p w14:paraId="7AD02222" w14:textId="77777777" w:rsidR="00736ADE" w:rsidRDefault="00A63627" w:rsidP="00230C4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To address the spatial dependence problems, this study uses s</w:t>
      </w:r>
      <w:r w:rsidR="00736ADE" w:rsidRPr="00427CAD">
        <w:rPr>
          <w:rFonts w:ascii="Times New Roman" w:eastAsia="SimSun" w:hAnsi="Times New Roman" w:cs="Times New Roman"/>
          <w:sz w:val="24"/>
          <w:szCs w:val="24"/>
        </w:rPr>
        <w:t xml:space="preserve">emiparametric model </w:t>
      </w:r>
      <w:r>
        <w:rPr>
          <w:rFonts w:ascii="Times New Roman" w:eastAsia="SimSun" w:hAnsi="Times New Roman" w:cs="Times New Roman"/>
          <w:sz w:val="24"/>
          <w:szCs w:val="24"/>
        </w:rPr>
        <w:t>to include geographical coordinates as its nonparametric part</w:t>
      </w:r>
      <w:r w:rsidR="00736ADE" w:rsidRPr="00427CAD">
        <w:rPr>
          <w:rFonts w:ascii="Times New Roman" w:eastAsia="SimSun" w:hAnsi="Times New Roman" w:cs="Times New Roman"/>
          <w:sz w:val="24"/>
          <w:szCs w:val="24"/>
        </w:rPr>
        <w:t>. The</w:t>
      </w:r>
      <w:r>
        <w:rPr>
          <w:rFonts w:ascii="Times New Roman" w:eastAsia="SimSun" w:hAnsi="Times New Roman" w:cs="Times New Roman"/>
          <w:sz w:val="24"/>
          <w:szCs w:val="24"/>
        </w:rPr>
        <w:t xml:space="preserve"> parametric</w:t>
      </w:r>
      <w:r w:rsidR="00736ADE" w:rsidRPr="00427CAD">
        <w:rPr>
          <w:rFonts w:ascii="Times New Roman" w:eastAsia="SimSun" w:hAnsi="Times New Roman" w:cs="Times New Roman"/>
          <w:sz w:val="24"/>
          <w:szCs w:val="24"/>
        </w:rPr>
        <w:t xml:space="preserve"> model</w:t>
      </w:r>
      <w:r>
        <w:rPr>
          <w:rFonts w:ascii="Times New Roman" w:eastAsia="SimSun" w:hAnsi="Times New Roman" w:cs="Times New Roman"/>
          <w:sz w:val="24"/>
          <w:szCs w:val="24"/>
        </w:rPr>
        <w:t>s always assume</w:t>
      </w:r>
      <w:r w:rsidR="00736ADE" w:rsidRPr="00427CAD">
        <w:rPr>
          <w:rFonts w:ascii="Times New Roman" w:eastAsia="SimSun" w:hAnsi="Times New Roman" w:cs="Times New Roman"/>
          <w:sz w:val="24"/>
          <w:szCs w:val="24"/>
        </w:rPr>
        <w:t xml:space="preserve"> strict functional form</w:t>
      </w:r>
      <w:r>
        <w:rPr>
          <w:rFonts w:ascii="Times New Roman" w:eastAsia="SimSun" w:hAnsi="Times New Roman" w:cs="Times New Roman"/>
          <w:sz w:val="24"/>
          <w:szCs w:val="24"/>
        </w:rPr>
        <w:t>s</w:t>
      </w:r>
      <w:r w:rsidR="00736ADE" w:rsidRPr="00427CAD">
        <w:rPr>
          <w:rFonts w:ascii="Times New Roman" w:eastAsia="SimSun" w:hAnsi="Times New Roman" w:cs="Times New Roman"/>
          <w:sz w:val="24"/>
          <w:szCs w:val="24"/>
        </w:rPr>
        <w:t xml:space="preserve">, in which the dependent variable is determined by the </w:t>
      </w:r>
      <w:proofErr w:type="gramStart"/>
      <w:r w:rsidR="00736ADE" w:rsidRPr="00427CAD">
        <w:rPr>
          <w:rFonts w:ascii="Times New Roman" w:eastAsia="SimSun" w:hAnsi="Times New Roman" w:cs="Times New Roman"/>
          <w:sz w:val="24"/>
          <w:szCs w:val="24"/>
        </w:rPr>
        <w:t>regressors</w:t>
      </w:r>
      <w:proofErr w:type="gramEnd"/>
      <w:r w:rsidR="00736ADE" w:rsidRPr="00427CAD">
        <w:rPr>
          <w:rFonts w:ascii="Times New Roman" w:eastAsia="SimSun" w:hAnsi="Times New Roman" w:cs="Times New Roman"/>
          <w:sz w:val="24"/>
          <w:szCs w:val="24"/>
        </w:rPr>
        <w:t xml:space="preserve"> and unobserved errors </w:t>
      </w:r>
      <w:r>
        <w:rPr>
          <w:rFonts w:ascii="Times New Roman" w:eastAsia="SimSun" w:hAnsi="Times New Roman" w:cs="Times New Roman"/>
          <w:sz w:val="24"/>
          <w:szCs w:val="24"/>
        </w:rPr>
        <w:t>are identically and independently distributed</w:t>
      </w:r>
      <w:r w:rsidR="00DA0A9E">
        <w:rPr>
          <w:rFonts w:ascii="Times New Roman" w:eastAsia="SimSun" w:hAnsi="Times New Roman" w:cs="Times New Roman"/>
          <w:sz w:val="24"/>
          <w:szCs w:val="24"/>
        </w:rPr>
        <w:t xml:space="preserve"> (</w:t>
      </w:r>
      <w:proofErr w:type="spellStart"/>
      <w:r w:rsidR="00DA0A9E">
        <w:rPr>
          <w:rFonts w:ascii="Times New Roman" w:eastAsia="SimSun" w:hAnsi="Times New Roman" w:cs="Times New Roman"/>
          <w:sz w:val="24"/>
          <w:szCs w:val="24"/>
        </w:rPr>
        <w:t>iid</w:t>
      </w:r>
      <w:proofErr w:type="spellEnd"/>
      <w:r w:rsidR="00DA0A9E">
        <w:rPr>
          <w:rFonts w:ascii="Times New Roman" w:eastAsia="SimSun" w:hAnsi="Times New Roman" w:cs="Times New Roman"/>
          <w:sz w:val="24"/>
          <w:szCs w:val="24"/>
        </w:rPr>
        <w:t>)</w:t>
      </w:r>
      <w:r w:rsidR="00736ADE" w:rsidRPr="00427CAD">
        <w:rPr>
          <w:rFonts w:ascii="Times New Roman" w:eastAsia="SimSun" w:hAnsi="Times New Roman" w:cs="Times New Roman"/>
          <w:sz w:val="24"/>
          <w:szCs w:val="24"/>
        </w:rPr>
        <w:t>. Nonparametric models, on the other hand, impose very few restrictions on the functional form</w:t>
      </w:r>
      <w:r w:rsidR="00EA422F">
        <w:rPr>
          <w:rFonts w:ascii="Times New Roman" w:eastAsia="SimSun" w:hAnsi="Times New Roman" w:cs="Times New Roman"/>
          <w:sz w:val="24"/>
          <w:szCs w:val="24"/>
        </w:rPr>
        <w:t xml:space="preserve"> leaving </w:t>
      </w:r>
      <w:r w:rsidR="00736ADE" w:rsidRPr="00427CAD">
        <w:rPr>
          <w:rFonts w:ascii="Times New Roman" w:eastAsia="SimSun" w:hAnsi="Times New Roman" w:cs="Times New Roman"/>
          <w:sz w:val="24"/>
          <w:szCs w:val="24"/>
        </w:rPr>
        <w:t>little room for misspecification. However, the precision of estimators which impose only nonparametric restrictions is poor (P</w:t>
      </w:r>
      <w:r w:rsidR="00EA422F">
        <w:rPr>
          <w:rFonts w:ascii="Times New Roman" w:eastAsia="SimSun" w:hAnsi="Times New Roman" w:cs="Times New Roman"/>
          <w:sz w:val="24"/>
          <w:szCs w:val="24"/>
        </w:rPr>
        <w:t>owell, 1994) and there is</w:t>
      </w:r>
      <w:r w:rsidR="00736ADE" w:rsidRPr="00427CAD">
        <w:rPr>
          <w:rFonts w:ascii="Times New Roman" w:eastAsia="SimSun" w:hAnsi="Times New Roman" w:cs="Times New Roman"/>
          <w:sz w:val="24"/>
          <w:szCs w:val="24"/>
        </w:rPr>
        <w:t xml:space="preserve"> a “curse of dimensionality”</w:t>
      </w:r>
      <w:r w:rsidR="00736ADE" w:rsidRPr="00427CAD">
        <w:rPr>
          <w:rFonts w:ascii="Times New Roman" w:eastAsia="SimSun" w:hAnsi="Times New Roman" w:cs="Times New Roman" w:hint="eastAsia"/>
          <w:sz w:val="24"/>
          <w:szCs w:val="24"/>
        </w:rPr>
        <w:t>.</w:t>
      </w:r>
      <w:r>
        <w:rPr>
          <w:rFonts w:ascii="Times New Roman" w:eastAsia="SimSun" w:hAnsi="Times New Roman" w:cs="Times New Roman"/>
          <w:sz w:val="24"/>
          <w:szCs w:val="24"/>
        </w:rPr>
        <w:t xml:space="preserve"> Semiparametric models include the merits of both parametric and purely nonparametric models</w:t>
      </w:r>
      <w:r w:rsidR="00EA422F">
        <w:rPr>
          <w:rFonts w:ascii="Times New Roman" w:eastAsia="SimSun" w:hAnsi="Times New Roman" w:cs="Times New Roman"/>
          <w:sz w:val="24"/>
          <w:szCs w:val="24"/>
        </w:rPr>
        <w:t xml:space="preserve"> and is estimated in this study in the form:</w:t>
      </w:r>
    </w:p>
    <w:p w14:paraId="7AD02223" w14:textId="77777777" w:rsidR="00A63627" w:rsidRDefault="00C17DAA" w:rsidP="00A63627">
      <w:pPr>
        <w:spacing w:after="0" w:line="480" w:lineRule="auto"/>
        <w:ind w:firstLine="720"/>
        <w:jc w:val="center"/>
        <w:rPr>
          <w:rFonts w:ascii="Times New Roman" w:eastAsia="SimSun" w:hAnsi="Times New Roman" w:cs="Times New Roman"/>
          <w:sz w:val="24"/>
          <w:szCs w:val="24"/>
        </w:rPr>
      </w:pPr>
      <w:r w:rsidRPr="00A63627">
        <w:rPr>
          <w:rFonts w:ascii="Times New Roman" w:eastAsia="SimSun" w:hAnsi="Times New Roman" w:cs="Times New Roman"/>
          <w:position w:val="-12"/>
          <w:sz w:val="24"/>
          <w:szCs w:val="24"/>
        </w:rPr>
        <w:object w:dxaOrig="2860" w:dyaOrig="360" w14:anchorId="7AD037CC">
          <v:shape id="_x0000_i1030" type="#_x0000_t75" style="width:143.5pt;height:18pt" o:ole="">
            <v:imagedata r:id="rId22" o:title=""/>
          </v:shape>
          <o:OLEObject Type="Embed" ProgID="Equation.3" ShapeID="_x0000_i1030" DrawAspect="Content" ObjectID="_1735222505" r:id="rId23"/>
        </w:object>
      </w:r>
    </w:p>
    <w:p w14:paraId="7AD02224"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where:</w:t>
      </w:r>
    </w:p>
    <w:p w14:paraId="7AD02225"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β = average coefficient of X.</w:t>
      </w:r>
    </w:p>
    <w:p w14:paraId="7AD02226"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X</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rPr>
        <w:t xml:space="preserve"> = a vector of structural and locational variables of for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7"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Z</w:t>
      </w:r>
      <w:r w:rsidRPr="00C17DAA">
        <w:rPr>
          <w:rFonts w:ascii="Times New Roman" w:eastAsia="SimSun" w:hAnsi="Times New Roman" w:cs="Times New Roman"/>
          <w:sz w:val="24"/>
          <w:szCs w:val="24"/>
          <w:vertAlign w:val="subscript"/>
        </w:rPr>
        <w:t>i1</w:t>
      </w:r>
      <w:r>
        <w:rPr>
          <w:rFonts w:ascii="Times New Roman" w:eastAsia="SimSun" w:hAnsi="Times New Roman" w:cs="Times New Roman"/>
          <w:sz w:val="24"/>
          <w:szCs w:val="24"/>
          <w:vertAlign w:val="subscript"/>
        </w:rPr>
        <w:t xml:space="preserve"> </w:t>
      </w:r>
      <w:r>
        <w:rPr>
          <w:rFonts w:ascii="Times New Roman" w:eastAsia="SimSun" w:hAnsi="Times New Roman" w:cs="Times New Roman"/>
          <w:sz w:val="24"/>
          <w:szCs w:val="24"/>
        </w:rPr>
        <w:t xml:space="preserve">= latitude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8"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Z</w:t>
      </w:r>
      <w:r w:rsidRPr="00C17DAA">
        <w:rPr>
          <w:rFonts w:ascii="Times New Roman" w:eastAsia="SimSun" w:hAnsi="Times New Roman" w:cs="Times New Roman"/>
          <w:sz w:val="24"/>
          <w:szCs w:val="24"/>
          <w:vertAlign w:val="subscript"/>
        </w:rPr>
        <w:t>i</w:t>
      </w:r>
      <w:r>
        <w:rPr>
          <w:rFonts w:ascii="Times New Roman" w:eastAsia="SimSun" w:hAnsi="Times New Roman" w:cs="Times New Roman"/>
          <w:sz w:val="24"/>
          <w:szCs w:val="24"/>
          <w:vertAlign w:val="subscript"/>
        </w:rPr>
        <w:t xml:space="preserve">2 </w:t>
      </w:r>
      <w:r>
        <w:rPr>
          <w:rFonts w:ascii="Times New Roman" w:eastAsia="SimSun" w:hAnsi="Times New Roman" w:cs="Times New Roman"/>
          <w:sz w:val="24"/>
          <w:szCs w:val="24"/>
        </w:rPr>
        <w:t xml:space="preserve">= longitude of house </w:t>
      </w:r>
      <w:proofErr w:type="spellStart"/>
      <w:r>
        <w:rPr>
          <w:rFonts w:ascii="Times New Roman" w:eastAsia="SimSun" w:hAnsi="Times New Roman" w:cs="Times New Roman"/>
          <w:sz w:val="24"/>
          <w:szCs w:val="24"/>
        </w:rPr>
        <w:t>i</w:t>
      </w:r>
      <w:proofErr w:type="spellEnd"/>
      <w:r>
        <w:rPr>
          <w:rFonts w:ascii="Times New Roman" w:eastAsia="SimSun" w:hAnsi="Times New Roman" w:cs="Times New Roman"/>
          <w:sz w:val="24"/>
          <w:szCs w:val="24"/>
        </w:rPr>
        <w:t>.</w:t>
      </w:r>
    </w:p>
    <w:p w14:paraId="7AD02229" w14:textId="77777777" w:rsid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λ = error term.</w:t>
      </w:r>
    </w:p>
    <w:p w14:paraId="7AD0222A" w14:textId="77777777" w:rsidR="00C17DAA" w:rsidRPr="00C17DAA" w:rsidRDefault="00C17DAA" w:rsidP="00C17DAA">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ab/>
        <w:t xml:space="preserve">m = </w:t>
      </w:r>
      <w:r w:rsidR="00DA0A9E">
        <w:rPr>
          <w:rFonts w:ascii="Times New Roman" w:eastAsia="SimSun" w:hAnsi="Times New Roman" w:cs="Times New Roman"/>
          <w:sz w:val="24"/>
          <w:szCs w:val="24"/>
        </w:rPr>
        <w:t>purely nonparametric function.</w:t>
      </w:r>
    </w:p>
    <w:p w14:paraId="7AD0222B" w14:textId="4B03AF5F" w:rsidR="00736ADE" w:rsidRPr="00427CAD" w:rsidRDefault="00671B17" w:rsidP="00A8194C">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lastRenderedPageBreak/>
        <w:t>The nonparametric part of the semiparametric model could be explained by t</w:t>
      </w:r>
      <w:r w:rsidR="00736ADE" w:rsidRPr="00D91B43">
        <w:rPr>
          <w:rFonts w:ascii="Times New Roman" w:eastAsia="SimSun" w:hAnsi="Times New Roman" w:cs="Times New Roman"/>
          <w:sz w:val="24"/>
          <w:szCs w:val="24"/>
        </w:rPr>
        <w:t>he l</w:t>
      </w:r>
      <w:r w:rsidR="00736ADE" w:rsidRPr="00427CAD">
        <w:rPr>
          <w:rFonts w:ascii="Times New Roman" w:eastAsia="SimSun" w:hAnsi="Times New Roman" w:cs="Times New Roman"/>
          <w:sz w:val="24"/>
          <w:szCs w:val="24"/>
        </w:rPr>
        <w:t>ocally weighted regression (LWR</w:t>
      </w:r>
      <w:r>
        <w:rPr>
          <w:rFonts w:ascii="Times New Roman" w:eastAsia="SimSun" w:hAnsi="Times New Roman" w:cs="Times New Roman"/>
          <w:sz w:val="24"/>
          <w:szCs w:val="24"/>
        </w:rPr>
        <w:t>) model or LOWESS</w:t>
      </w:r>
      <w:r w:rsidR="00736ADE" w:rsidRPr="00D91B43">
        <w:rPr>
          <w:rFonts w:ascii="Times New Roman" w:eastAsia="SimSun" w:hAnsi="Times New Roman" w:cs="Times New Roman"/>
          <w:sz w:val="24"/>
          <w:szCs w:val="24"/>
        </w:rPr>
        <w:t xml:space="preserve"> </w:t>
      </w:r>
      <w:r>
        <w:rPr>
          <w:rFonts w:ascii="Times New Roman" w:eastAsia="SimSun" w:hAnsi="Times New Roman" w:cs="Times New Roman"/>
          <w:sz w:val="24"/>
          <w:szCs w:val="24"/>
        </w:rPr>
        <w:t xml:space="preserve">(locally weighted scatterplot smoothing). It </w:t>
      </w:r>
      <w:r w:rsidR="00736ADE" w:rsidRPr="00427CAD">
        <w:rPr>
          <w:rFonts w:ascii="Times New Roman" w:eastAsia="SimSun" w:hAnsi="Times New Roman" w:cs="Times New Roman"/>
          <w:sz w:val="24"/>
          <w:szCs w:val="24"/>
        </w:rPr>
        <w:t xml:space="preserve">is a </w:t>
      </w:r>
      <w:r>
        <w:rPr>
          <w:rFonts w:ascii="Times New Roman" w:eastAsia="SimSun" w:hAnsi="Times New Roman" w:cs="Times New Roman"/>
          <w:sz w:val="24"/>
          <w:szCs w:val="24"/>
        </w:rPr>
        <w:t xml:space="preserve">purely nonparametric </w:t>
      </w:r>
      <w:r w:rsidR="00736ADE" w:rsidRPr="00427CAD">
        <w:rPr>
          <w:rFonts w:ascii="Times New Roman" w:eastAsia="SimSun" w:hAnsi="Times New Roman" w:cs="Times New Roman"/>
          <w:sz w:val="24"/>
          <w:szCs w:val="24"/>
        </w:rPr>
        <w:t>procedure for fitting a regression surface to data through multivariate smoothing: the dependent variable is smoothed as a function of the independent variables in a moving fashion analogous to how a moving average is computed for a time series (Cleveland and Devlin, 1988). Deta</w:t>
      </w:r>
      <w:r w:rsidR="00A8194C">
        <w:rPr>
          <w:rFonts w:ascii="Times New Roman" w:eastAsia="SimSun" w:hAnsi="Times New Roman" w:cs="Times New Roman"/>
          <w:sz w:val="24"/>
          <w:szCs w:val="24"/>
        </w:rPr>
        <w:t>iled application of this model applying to housing market</w:t>
      </w:r>
      <w:r w:rsidR="00736ADE" w:rsidRPr="00427CAD">
        <w:rPr>
          <w:rFonts w:ascii="Times New Roman" w:eastAsia="SimSun" w:hAnsi="Times New Roman" w:cs="Times New Roman"/>
          <w:sz w:val="24"/>
          <w:szCs w:val="24"/>
        </w:rPr>
        <w:t xml:space="preserve"> is</w:t>
      </w:r>
      <w:r w:rsidR="00E56CD1">
        <w:rPr>
          <w:rFonts w:ascii="Times New Roman" w:eastAsia="SimSun" w:hAnsi="Times New Roman" w:cs="Times New Roman"/>
          <w:sz w:val="24"/>
          <w:szCs w:val="24"/>
        </w:rPr>
        <w:t xml:space="preserve"> found</w:t>
      </w:r>
      <w:r w:rsidR="00736ADE" w:rsidRPr="00427CAD">
        <w:rPr>
          <w:rFonts w:ascii="Times New Roman" w:eastAsia="SimSun" w:hAnsi="Times New Roman" w:cs="Times New Roman"/>
          <w:sz w:val="24"/>
          <w:szCs w:val="24"/>
        </w:rPr>
        <w:t xml:space="preserve"> in McMillen and Redfern (2010): The LWR estimator is derived by minimizing the following equation with respect to</w:t>
      </w:r>
      <w:r w:rsidR="00736ADE" w:rsidRPr="00427CAD">
        <w:rPr>
          <w:rFonts w:ascii="Times New Roman" w:eastAsia="SimSun" w:hAnsi="Times New Roman" w:cs="Times New Roman"/>
          <w:position w:val="-6"/>
          <w:sz w:val="24"/>
          <w:szCs w:val="24"/>
        </w:rPr>
        <w:object w:dxaOrig="242" w:dyaOrig="242" w14:anchorId="7AD037CD">
          <v:shape id="_x0000_i1031" type="#_x0000_t75" style="width:12pt;height:12pt;mso-position-horizontal-relative:page;mso-position-vertical-relative:page" o:ole="">
            <v:imagedata r:id="rId24" o:title=""/>
          </v:shape>
          <o:OLEObject Type="Embed" ProgID="Equation.3" ShapeID="_x0000_i1031" DrawAspect="Content" ObjectID="_1735222506" r:id="rId25">
            <o:FieldCodes>\* MERGEFORMAT</o:FieldCodes>
          </o:OLEObject>
        </w:object>
      </w:r>
      <w:r w:rsidR="00736ADE" w:rsidRPr="00427CAD">
        <w:rPr>
          <w:rFonts w:ascii="Times New Roman" w:eastAsia="SimSun" w:hAnsi="Times New Roman" w:cs="Times New Roman"/>
          <w:sz w:val="24"/>
          <w:szCs w:val="24"/>
        </w:rPr>
        <w:t>and</w:t>
      </w:r>
      <w:r w:rsidR="00736ADE" w:rsidRPr="00427CAD">
        <w:rPr>
          <w:rFonts w:ascii="Times New Roman" w:eastAsia="SimSun" w:hAnsi="Times New Roman" w:cs="Times New Roman"/>
          <w:position w:val="-10"/>
          <w:sz w:val="24"/>
          <w:szCs w:val="24"/>
        </w:rPr>
        <w:object w:dxaOrig="261" w:dyaOrig="322" w14:anchorId="7AD037CE">
          <v:shape id="_x0000_i1032" type="#_x0000_t75" style="width:12.5pt;height:15.5pt;mso-position-horizontal-relative:page;mso-position-vertical-relative:page" o:ole="">
            <v:imagedata r:id="rId26" o:title=""/>
          </v:shape>
          <o:OLEObject Type="Embed" ProgID="Equation.3" ShapeID="_x0000_i1032" DrawAspect="Content" ObjectID="_1735222507" r:id="rId27">
            <o:FieldCodes>\* MERGEFORMAT</o:FieldCodes>
          </o:OLEObject>
        </w:object>
      </w:r>
      <w:r w:rsidR="00736ADE" w:rsidRPr="00427CAD">
        <w:rPr>
          <w:rFonts w:ascii="Times New Roman" w:eastAsia="SimSun" w:hAnsi="Times New Roman" w:cs="Times New Roman"/>
          <w:sz w:val="24"/>
          <w:szCs w:val="24"/>
        </w:rPr>
        <w:t>:</w:t>
      </w:r>
    </w:p>
    <w:p w14:paraId="7AD0222C" w14:textId="77777777" w:rsidR="00736ADE" w:rsidRPr="00427CAD" w:rsidRDefault="00736ADE" w:rsidP="00736ADE">
      <w:pPr>
        <w:spacing w:line="240" w:lineRule="auto"/>
        <w:ind w:firstLine="420"/>
        <w:jc w:val="center"/>
        <w:rPr>
          <w:rFonts w:ascii="Times New Roman" w:eastAsia="SimSun" w:hAnsi="Times New Roman" w:cs="Times New Roman"/>
          <w:sz w:val="24"/>
          <w:szCs w:val="24"/>
        </w:rPr>
      </w:pPr>
      <w:r w:rsidRPr="00427CAD">
        <w:rPr>
          <w:rFonts w:ascii="Times New Roman" w:eastAsia="SimSun" w:hAnsi="Times New Roman" w:cs="Times New Roman"/>
          <w:position w:val="-28"/>
          <w:sz w:val="24"/>
          <w:szCs w:val="24"/>
        </w:rPr>
        <w:object w:dxaOrig="3840" w:dyaOrig="680" w14:anchorId="7AD037CF">
          <v:shape id="_x0000_i1033" type="#_x0000_t75" style="width:189pt;height:35.5pt" o:ole="">
            <v:imagedata r:id="rId28" o:title=""/>
          </v:shape>
          <o:OLEObject Type="Embed" ProgID="Equation.3" ShapeID="_x0000_i1033" DrawAspect="Content" ObjectID="_1735222508" r:id="rId29">
            <o:FieldCodes>\* MERGEFORMAT</o:FieldCodes>
          </o:OLEObject>
        </w:object>
      </w:r>
      <w:r w:rsidRPr="00427CAD">
        <w:rPr>
          <w:rFonts w:ascii="Times New Roman" w:eastAsia="SimSun" w:hAnsi="Times New Roman" w:cs="Times New Roman"/>
          <w:sz w:val="24"/>
          <w:szCs w:val="24"/>
        </w:rPr>
        <w:t xml:space="preserve">                           </w:t>
      </w:r>
    </w:p>
    <w:p w14:paraId="7AD0222D" w14:textId="77777777" w:rsidR="00736ADE" w:rsidRPr="00427CAD" w:rsidRDefault="00736ADE" w:rsidP="00736ADE">
      <w:pPr>
        <w:spacing w:line="240" w:lineRule="auto"/>
        <w:ind w:firstLine="420"/>
        <w:jc w:val="center"/>
        <w:rPr>
          <w:rFonts w:ascii="Times New Roman" w:eastAsia="SimSun" w:hAnsi="Times New Roman" w:cs="Times New Roman"/>
          <w:sz w:val="24"/>
          <w:szCs w:val="24"/>
        </w:rPr>
      </w:pPr>
    </w:p>
    <w:p w14:paraId="7AD0222E" w14:textId="77777777" w:rsidR="00736ADE" w:rsidRDefault="00736ADE" w:rsidP="00230C4A">
      <w:pPr>
        <w:spacing w:after="0" w:line="480" w:lineRule="auto"/>
        <w:rPr>
          <w:rFonts w:ascii="Times New Roman" w:eastAsia="SimSun" w:hAnsi="Times New Roman" w:cs="Times New Roman"/>
          <w:iCs/>
          <w:sz w:val="24"/>
          <w:szCs w:val="24"/>
        </w:rPr>
      </w:pPr>
      <w:r w:rsidRPr="00427CAD">
        <w:rPr>
          <w:rFonts w:ascii="Times New Roman" w:eastAsia="SimSun" w:hAnsi="Times New Roman" w:cs="Times New Roman"/>
          <w:sz w:val="24"/>
          <w:szCs w:val="24"/>
        </w:rPr>
        <w:t>The kernel function K (</w:t>
      </w:r>
      <w:r w:rsidRPr="00427CAD">
        <w:rPr>
          <w:rFonts w:ascii="Times New Roman" w:eastAsia="SimSun" w:hAnsi="Times New Roman" w:cs="Times New Roman"/>
          <w:i/>
          <w:sz w:val="24"/>
          <w:szCs w:val="24"/>
        </w:rPr>
        <w:t>z</w:t>
      </w:r>
      <w:r w:rsidRPr="00427CAD">
        <w:rPr>
          <w:rFonts w:ascii="Times New Roman" w:eastAsia="SimSun" w:hAnsi="Times New Roman" w:cs="Times New Roman"/>
          <w:sz w:val="24"/>
          <w:szCs w:val="24"/>
        </w:rPr>
        <w:t xml:space="preserve">) determines the weight that each house sold as an observation in estimating the housing price at target point </w:t>
      </w:r>
      <w:r w:rsidRPr="00427CAD">
        <w:rPr>
          <w:rFonts w:ascii="Times New Roman" w:eastAsia="SimSun" w:hAnsi="Times New Roman" w:cs="Times New Roman"/>
          <w:i/>
          <w:sz w:val="24"/>
          <w:szCs w:val="24"/>
        </w:rPr>
        <w:t>X</w:t>
      </w:r>
      <w:r w:rsidRPr="00427CAD">
        <w:rPr>
          <w:rFonts w:ascii="Times New Roman" w:eastAsia="SimSun" w:hAnsi="Times New Roman" w:cs="Times New Roman"/>
          <w:sz w:val="24"/>
          <w:szCs w:val="24"/>
        </w:rPr>
        <w:t xml:space="preserve"> with </w:t>
      </w:r>
      <w:r w:rsidRPr="00427CAD">
        <w:rPr>
          <w:rFonts w:ascii="Times New Roman" w:eastAsia="SimSun" w:hAnsi="Times New Roman" w:cs="Times New Roman"/>
          <w:i/>
          <w:sz w:val="24"/>
          <w:szCs w:val="24"/>
        </w:rPr>
        <w:t>X</w:t>
      </w:r>
      <w:r w:rsidRPr="00427CAD">
        <w:rPr>
          <w:rFonts w:ascii="Times New Roman" w:eastAsia="SimSun" w:hAnsi="Times New Roman" w:cs="Times New Roman"/>
          <w:i/>
          <w:sz w:val="24"/>
          <w:szCs w:val="24"/>
          <w:vertAlign w:val="subscript"/>
        </w:rPr>
        <w:t xml:space="preserve">i </w:t>
      </w:r>
      <w:r w:rsidRPr="00427CAD">
        <w:rPr>
          <w:rFonts w:ascii="Times New Roman" w:eastAsia="SimSun" w:hAnsi="Times New Roman" w:cs="Times New Roman"/>
          <w:i/>
          <w:sz w:val="24"/>
          <w:szCs w:val="24"/>
        </w:rPr>
        <w:t xml:space="preserve">– X </w:t>
      </w:r>
      <w:r w:rsidRPr="00427CAD">
        <w:rPr>
          <w:rFonts w:ascii="Times New Roman" w:eastAsia="SimSun" w:hAnsi="Times New Roman" w:cs="Times New Roman"/>
          <w:sz w:val="24"/>
          <w:szCs w:val="24"/>
        </w:rPr>
        <w:t xml:space="preserve">defined as the distance between the target point and the </w:t>
      </w:r>
      <w:proofErr w:type="spellStart"/>
      <w:r w:rsidRPr="00427CAD">
        <w:rPr>
          <w:rFonts w:ascii="Times New Roman" w:eastAsia="SimSun" w:hAnsi="Times New Roman" w:cs="Times New Roman"/>
          <w:i/>
          <w:sz w:val="24"/>
          <w:szCs w:val="24"/>
        </w:rPr>
        <w:t>i</w:t>
      </w:r>
      <w:r w:rsidRPr="00427CAD">
        <w:rPr>
          <w:rFonts w:ascii="Times New Roman" w:eastAsia="SimSun" w:hAnsi="Times New Roman" w:cs="Times New Roman"/>
          <w:sz w:val="24"/>
          <w:szCs w:val="24"/>
        </w:rPr>
        <w:t>th</w:t>
      </w:r>
      <w:proofErr w:type="spellEnd"/>
      <w:r w:rsidRPr="00427CAD">
        <w:rPr>
          <w:rFonts w:ascii="Times New Roman" w:eastAsia="SimSun" w:hAnsi="Times New Roman" w:cs="Times New Roman"/>
          <w:sz w:val="24"/>
          <w:szCs w:val="24"/>
        </w:rPr>
        <w:t xml:space="preserve"> neighboring house and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is a smoothing parameter called the bandwidth. As</w:t>
      </w:r>
      <w:r w:rsidRPr="00427CAD">
        <w:rPr>
          <w:rFonts w:ascii="Times New Roman" w:eastAsia="SimSun" w:hAnsi="Times New Roman" w:cs="Times New Roman" w:hint="eastAsia"/>
          <w:sz w:val="24"/>
          <w:szCs w:val="24"/>
        </w:rPr>
        <w:t xml:space="preserve"> </w:t>
      </w:r>
      <w:r w:rsidRPr="00427CAD">
        <w:rPr>
          <w:rFonts w:ascii="Times New Roman" w:eastAsia="SimSun" w:hAnsi="Times New Roman" w:cs="Times New Roman"/>
          <w:sz w:val="24"/>
          <w:szCs w:val="24"/>
        </w:rPr>
        <w:t xml:space="preserve">the distance increases, the weight declines; </w:t>
      </w:r>
      <w:proofErr w:type="gramStart"/>
      <w:r w:rsidRPr="00427CAD">
        <w:rPr>
          <w:rFonts w:ascii="Times New Roman" w:eastAsia="SimSun" w:hAnsi="Times New Roman" w:cs="Times New Roman"/>
          <w:sz w:val="24"/>
          <w:szCs w:val="24"/>
        </w:rPr>
        <w:t>thus</w:t>
      </w:r>
      <w:proofErr w:type="gramEnd"/>
      <w:r w:rsidRPr="00427CAD">
        <w:rPr>
          <w:rFonts w:ascii="Times New Roman" w:eastAsia="SimSun" w:hAnsi="Times New Roman" w:cs="Times New Roman"/>
          <w:sz w:val="24"/>
          <w:szCs w:val="24"/>
        </w:rPr>
        <w:t xml:space="preserve"> a kernel represents a decreasing function of a distance between two objects.</w:t>
      </w:r>
      <w:r w:rsidR="00C14075">
        <w:rPr>
          <w:rFonts w:ascii="Times New Roman" w:eastAsia="SimSun" w:hAnsi="Times New Roman" w:cs="Times New Roman"/>
          <w:sz w:val="24"/>
          <w:szCs w:val="24"/>
        </w:rPr>
        <w:t xml:space="preserve"> T</w:t>
      </w:r>
      <w:r w:rsidRPr="00427CAD">
        <w:rPr>
          <w:rFonts w:ascii="Times New Roman" w:eastAsia="SimSun" w:hAnsi="Times New Roman" w:cs="Times New Roman"/>
          <w:sz w:val="24"/>
          <w:szCs w:val="24"/>
        </w:rPr>
        <w:t xml:space="preserve">here are various types of kernel functions such as rectangular, triangular, </w:t>
      </w:r>
      <w:proofErr w:type="spellStart"/>
      <w:r w:rsidRPr="00427CAD">
        <w:rPr>
          <w:rFonts w:ascii="Times New Roman" w:eastAsia="SimSun" w:hAnsi="Times New Roman" w:cs="Times New Roman"/>
          <w:sz w:val="24"/>
          <w:szCs w:val="24"/>
        </w:rPr>
        <w:t>bisquare</w:t>
      </w:r>
      <w:proofErr w:type="spellEnd"/>
      <w:r w:rsidRPr="00427CAD">
        <w:rPr>
          <w:rFonts w:ascii="Times New Roman" w:eastAsia="SimSun" w:hAnsi="Times New Roman" w:cs="Times New Roman"/>
          <w:sz w:val="24"/>
          <w:szCs w:val="24"/>
        </w:rPr>
        <w:t xml:space="preserve">, tricube or Gaussian, </w:t>
      </w:r>
      <w:r w:rsidR="00C14075">
        <w:rPr>
          <w:rFonts w:ascii="Times New Roman" w:eastAsia="SimSun" w:hAnsi="Times New Roman" w:cs="Times New Roman"/>
          <w:sz w:val="24"/>
          <w:szCs w:val="24"/>
        </w:rPr>
        <w:t xml:space="preserve">however, </w:t>
      </w:r>
      <w:r w:rsidRPr="00427CAD">
        <w:rPr>
          <w:rFonts w:ascii="Times New Roman" w:eastAsia="SimSun" w:hAnsi="Times New Roman" w:cs="Times New Roman"/>
          <w:sz w:val="24"/>
          <w:szCs w:val="24"/>
        </w:rPr>
        <w:t>the choice of kernel weight function usually has little effect on the results</w:t>
      </w:r>
      <w:r w:rsidR="00E56CD1">
        <w:rPr>
          <w:rFonts w:ascii="Times New Roman" w:eastAsia="SimSun" w:hAnsi="Times New Roman" w:cs="Times New Roman"/>
          <w:sz w:val="24"/>
          <w:szCs w:val="24"/>
        </w:rPr>
        <w:t xml:space="preserve"> (</w:t>
      </w:r>
      <w:r w:rsidR="00C14075">
        <w:rPr>
          <w:rFonts w:ascii="Times New Roman" w:eastAsia="SimSun" w:hAnsi="Times New Roman" w:cs="Times New Roman"/>
          <w:sz w:val="24"/>
          <w:szCs w:val="24"/>
        </w:rPr>
        <w:t xml:space="preserve">this </w:t>
      </w:r>
      <w:r w:rsidRPr="00427CAD">
        <w:rPr>
          <w:rFonts w:ascii="Times New Roman" w:eastAsia="SimSun" w:hAnsi="Times New Roman" w:cs="Times New Roman"/>
          <w:sz w:val="24"/>
          <w:szCs w:val="24"/>
        </w:rPr>
        <w:t>study uses</w:t>
      </w:r>
      <w:r w:rsidR="00C14075">
        <w:rPr>
          <w:rFonts w:ascii="Times New Roman" w:eastAsia="SimSun" w:hAnsi="Times New Roman" w:cs="Times New Roman"/>
          <w:sz w:val="24"/>
          <w:szCs w:val="24"/>
        </w:rPr>
        <w:t xml:space="preserve"> the</w:t>
      </w:r>
      <w:r w:rsidRPr="00427CAD">
        <w:rPr>
          <w:rFonts w:ascii="Times New Roman" w:eastAsia="SimSun" w:hAnsi="Times New Roman" w:cs="Times New Roman"/>
          <w:sz w:val="24"/>
          <w:szCs w:val="24"/>
        </w:rPr>
        <w:t xml:space="preserve"> tricu</w:t>
      </w:r>
      <w:r w:rsidR="00C14075">
        <w:rPr>
          <w:rFonts w:ascii="Times New Roman" w:eastAsia="SimSun" w:hAnsi="Times New Roman" w:cs="Times New Roman"/>
          <w:sz w:val="24"/>
          <w:szCs w:val="24"/>
        </w:rPr>
        <w:t>be kernel weighting function</w:t>
      </w:r>
      <w:r w:rsidR="00E56CD1">
        <w:rPr>
          <w:rFonts w:ascii="Times New Roman" w:eastAsia="SimSun" w:hAnsi="Times New Roman" w:cs="Times New Roman"/>
          <w:sz w:val="24"/>
          <w:szCs w:val="24"/>
        </w:rPr>
        <w:t>)</w:t>
      </w:r>
      <w:r w:rsidR="00C14075">
        <w:rPr>
          <w:rFonts w:ascii="Times New Roman" w:eastAsia="SimSun" w:hAnsi="Times New Roman" w:cs="Times New Roman"/>
          <w:sz w:val="24"/>
          <w:szCs w:val="24"/>
        </w:rPr>
        <w:t>. The real challenge is the choice of</w:t>
      </w:r>
      <w:r w:rsidRPr="00427CAD">
        <w:rPr>
          <w:rFonts w:ascii="Times New Roman" w:eastAsia="SimSun" w:hAnsi="Times New Roman" w:cs="Times New Roman"/>
          <w:sz w:val="24"/>
          <w:szCs w:val="24"/>
        </w:rPr>
        <w:t xml:space="preserve"> </w:t>
      </w:r>
      <w:r w:rsidRPr="00427CAD">
        <w:rPr>
          <w:rFonts w:ascii="Times New Roman" w:eastAsia="SimSun" w:hAnsi="Times New Roman" w:cs="Times New Roman"/>
          <w:i/>
          <w:sz w:val="24"/>
          <w:szCs w:val="24"/>
        </w:rPr>
        <w:t>h</w:t>
      </w:r>
      <w:r w:rsidRPr="00427CAD">
        <w:rPr>
          <w:rFonts w:ascii="Times New Roman" w:eastAsia="SimSun" w:hAnsi="Times New Roman" w:cs="Times New Roman"/>
          <w:sz w:val="24"/>
          <w:szCs w:val="24"/>
        </w:rPr>
        <w:t xml:space="preserve"> </w:t>
      </w:r>
      <w:r w:rsidR="00C14075">
        <w:rPr>
          <w:rFonts w:ascii="Times New Roman" w:eastAsia="SimSun" w:hAnsi="Times New Roman" w:cs="Times New Roman"/>
          <w:sz w:val="24"/>
          <w:szCs w:val="24"/>
        </w:rPr>
        <w:t>as it determines</w:t>
      </w:r>
      <w:r w:rsidRPr="00427CAD">
        <w:rPr>
          <w:rFonts w:ascii="Times New Roman" w:eastAsia="SimSun" w:hAnsi="Times New Roman" w:cs="Times New Roman"/>
          <w:sz w:val="24"/>
          <w:szCs w:val="24"/>
        </w:rPr>
        <w:t xml:space="preserve"> how rapidly the weights decline with distance.</w:t>
      </w:r>
      <w:r w:rsidRPr="00427CAD">
        <w:rPr>
          <w:rFonts w:ascii="Times New Roman" w:eastAsia="SimSun" w:hAnsi="Times New Roman" w:cs="Times New Roman"/>
          <w:sz w:val="24"/>
          <w:szCs w:val="24"/>
          <w:vertAlign w:val="superscript"/>
        </w:rPr>
        <w:footnoteReference w:id="1"/>
      </w:r>
      <w:r w:rsidR="00C14075">
        <w:rPr>
          <w:rFonts w:ascii="Times New Roman" w:eastAsia="SimSun" w:hAnsi="Times New Roman" w:cs="Times New Roman"/>
          <w:sz w:val="24"/>
          <w:szCs w:val="24"/>
        </w:rPr>
        <w:t xml:space="preserve"> By </w:t>
      </w:r>
      <w:r w:rsidRPr="00427CAD">
        <w:rPr>
          <w:rFonts w:ascii="Times New Roman" w:eastAsia="SimSun" w:hAnsi="Times New Roman" w:cs="Times New Roman"/>
          <w:sz w:val="24"/>
          <w:szCs w:val="24"/>
        </w:rPr>
        <w:t xml:space="preserve">placing </w:t>
      </w:r>
      <w:r w:rsidR="00C14075">
        <w:rPr>
          <w:rFonts w:ascii="Times New Roman" w:eastAsia="SimSun" w:hAnsi="Times New Roman" w:cs="Times New Roman"/>
          <w:sz w:val="24"/>
          <w:szCs w:val="24"/>
        </w:rPr>
        <w:t>less</w:t>
      </w:r>
      <w:r w:rsidRPr="00427CAD">
        <w:rPr>
          <w:rFonts w:ascii="Times New Roman" w:eastAsia="SimSun" w:hAnsi="Times New Roman" w:cs="Times New Roman"/>
          <w:sz w:val="24"/>
          <w:szCs w:val="24"/>
        </w:rPr>
        <w:t xml:space="preserve"> weight on </w:t>
      </w:r>
      <w:r w:rsidR="00C14075">
        <w:rPr>
          <w:rFonts w:ascii="Times New Roman" w:eastAsia="SimSun" w:hAnsi="Times New Roman" w:cs="Times New Roman"/>
          <w:sz w:val="24"/>
          <w:szCs w:val="24"/>
        </w:rPr>
        <w:t>more distant</w:t>
      </w:r>
      <w:r w:rsidRPr="00427CAD">
        <w:rPr>
          <w:rFonts w:ascii="Times New Roman" w:eastAsia="SimSun" w:hAnsi="Times New Roman" w:cs="Times New Roman"/>
          <w:sz w:val="24"/>
          <w:szCs w:val="24"/>
        </w:rPr>
        <w:t xml:space="preserve"> observations, high values of </w:t>
      </w:r>
      <w:r w:rsidRPr="00427CAD">
        <w:rPr>
          <w:rFonts w:ascii="Times New Roman" w:eastAsia="SimSun" w:hAnsi="Times New Roman" w:cs="Times New Roman"/>
          <w:i/>
          <w:iCs/>
          <w:sz w:val="24"/>
          <w:szCs w:val="24"/>
        </w:rPr>
        <w:t xml:space="preserve">h </w:t>
      </w:r>
      <w:r w:rsidRPr="00427CAD">
        <w:rPr>
          <w:rFonts w:ascii="Times New Roman" w:eastAsia="SimSun" w:hAnsi="Times New Roman" w:cs="Times New Roman"/>
          <w:sz w:val="24"/>
          <w:szCs w:val="24"/>
        </w:rPr>
        <w:t xml:space="preserve">imply local regressions that </w:t>
      </w:r>
      <w:r w:rsidRPr="00427CAD">
        <w:rPr>
          <w:rFonts w:ascii="Times New Roman" w:eastAsia="SimSun" w:hAnsi="Times New Roman" w:cs="Times New Roman"/>
          <w:sz w:val="24"/>
          <w:szCs w:val="24"/>
        </w:rPr>
        <w:lastRenderedPageBreak/>
        <w:t>produce more smoothing than do smaller bandwidths</w:t>
      </w:r>
      <w:sdt>
        <w:sdtPr>
          <w:rPr>
            <w:rFonts w:ascii="Times New Roman" w:eastAsia="SimSun" w:hAnsi="Times New Roman" w:cs="Times New Roman"/>
            <w:sz w:val="24"/>
            <w:szCs w:val="24"/>
          </w:rPr>
          <w:id w:val="-1067026625"/>
          <w:citation/>
        </w:sdtPr>
        <w:sdtEndPr/>
        <w:sdtContent>
          <w:r w:rsidRPr="00427CAD">
            <w:rPr>
              <w:rFonts w:ascii="Times New Roman" w:eastAsia="SimSun" w:hAnsi="Times New Roman" w:cs="Times New Roman"/>
              <w:sz w:val="24"/>
              <w:szCs w:val="24"/>
            </w:rPr>
            <w:fldChar w:fldCharType="begin"/>
          </w:r>
          <w:r w:rsidRPr="00427CAD">
            <w:rPr>
              <w:rFonts w:ascii="Times New Roman" w:eastAsia="SimSun" w:hAnsi="Times New Roman" w:cs="Times New Roman"/>
              <w:sz w:val="24"/>
              <w:szCs w:val="24"/>
            </w:rPr>
            <w:instrText xml:space="preserve"> CITATION McM10 \l 2052 </w:instrText>
          </w:r>
          <w:r w:rsidRPr="00427CAD">
            <w:rPr>
              <w:rFonts w:ascii="Times New Roman" w:eastAsia="SimSun" w:hAnsi="Times New Roman" w:cs="Times New Roman"/>
              <w:sz w:val="24"/>
              <w:szCs w:val="24"/>
            </w:rPr>
            <w:fldChar w:fldCharType="separate"/>
          </w:r>
          <w:r w:rsidRPr="00427CAD">
            <w:rPr>
              <w:rFonts w:ascii="Times New Roman" w:eastAsia="SimSun" w:hAnsi="Times New Roman" w:cs="Times New Roman"/>
              <w:noProof/>
              <w:sz w:val="24"/>
              <w:szCs w:val="24"/>
            </w:rPr>
            <w:t xml:space="preserve"> (McMillen &amp; Redfern, 2010)</w:t>
          </w:r>
          <w:r w:rsidRPr="00427CAD">
            <w:rPr>
              <w:rFonts w:ascii="Times New Roman" w:eastAsia="SimSun" w:hAnsi="Times New Roman" w:cs="Times New Roman"/>
              <w:sz w:val="24"/>
              <w:szCs w:val="24"/>
            </w:rPr>
            <w:fldChar w:fldCharType="end"/>
          </w:r>
        </w:sdtContent>
      </w:sdt>
      <w:r w:rsidRPr="00427CAD">
        <w:rPr>
          <w:rFonts w:ascii="Times New Roman" w:eastAsia="SimSun" w:hAnsi="Times New Roman" w:cs="Times New Roman"/>
          <w:sz w:val="24"/>
          <w:szCs w:val="24"/>
        </w:rPr>
        <w:t>.</w:t>
      </w:r>
      <w:r w:rsidR="00C14075">
        <w:rPr>
          <w:rFonts w:ascii="Times New Roman" w:eastAsia="SimSun" w:hAnsi="Times New Roman" w:cs="Times New Roman"/>
          <w:sz w:val="24"/>
          <w:szCs w:val="24"/>
        </w:rPr>
        <w:t xml:space="preserve"> The choice of optimal bandwidth in this study is based on Silverman’s Rule of Thumb. </w:t>
      </w:r>
      <w:r w:rsidR="00C14075" w:rsidRPr="00427CAD">
        <w:rPr>
          <w:rFonts w:ascii="Times New Roman" w:eastAsia="SimSun" w:hAnsi="Times New Roman" w:cs="Times New Roman"/>
          <w:kern w:val="2"/>
          <w:sz w:val="24"/>
          <w:szCs w:val="24"/>
        </w:rPr>
        <w:t>Silverman</w:t>
      </w:r>
      <w:r w:rsidR="00C14075">
        <w:rPr>
          <w:rFonts w:ascii="Times New Roman" w:eastAsia="SimSun" w:hAnsi="Times New Roman" w:cs="Times New Roman" w:hint="eastAsia"/>
          <w:kern w:val="2"/>
          <w:sz w:val="24"/>
          <w:szCs w:val="24"/>
        </w:rPr>
        <w:t xml:space="preserve"> (1998)</w:t>
      </w:r>
      <w:r w:rsidR="00C14075" w:rsidRPr="00427CAD">
        <w:rPr>
          <w:rFonts w:ascii="Times New Roman" w:eastAsia="SimSun" w:hAnsi="Times New Roman" w:cs="Times New Roman"/>
          <w:kern w:val="2"/>
          <w:sz w:val="24"/>
          <w:szCs w:val="24"/>
        </w:rPr>
        <w:t xml:space="preserve"> proposes the rule-of-thumb bandwidth as </w:t>
      </w:r>
      <w:r w:rsidR="00C14075" w:rsidRPr="00427CAD">
        <w:rPr>
          <w:rFonts w:ascii="Times New Roman" w:eastAsia="SimSun" w:hAnsi="Times New Roman" w:cs="Times New Roman"/>
          <w:position w:val="-12"/>
          <w:sz w:val="24"/>
          <w:szCs w:val="24"/>
        </w:rPr>
        <w:object w:dxaOrig="1880" w:dyaOrig="380" w14:anchorId="7AD037D0">
          <v:shape id="_x0000_i1034" type="#_x0000_t75" style="width:93.5pt;height:19pt" o:ole="">
            <v:imagedata r:id="rId30" o:title=""/>
          </v:shape>
          <o:OLEObject Type="Embed" ProgID="Equation.3" ShapeID="_x0000_i1034" DrawAspect="Content" ObjectID="_1735222509" r:id="rId31"/>
        </w:object>
      </w:r>
      <w:r w:rsidR="00C14075" w:rsidRPr="00427CAD">
        <w:rPr>
          <w:rFonts w:ascii="Calibri" w:eastAsia="SimSun" w:hAnsi="Calibri" w:cs="Times New Roman"/>
          <w:sz w:val="24"/>
          <w:szCs w:val="24"/>
        </w:rPr>
        <w:t>,</w:t>
      </w:r>
      <w:r w:rsidR="00C14075" w:rsidRPr="00427CAD">
        <w:rPr>
          <w:rFonts w:ascii="Times New Roman" w:eastAsia="SimSun" w:hAnsi="Times New Roman" w:cs="Times New Roman"/>
          <w:sz w:val="24"/>
          <w:szCs w:val="24"/>
        </w:rPr>
        <w:t xml:space="preserve"> where </w:t>
      </w:r>
      <w:r w:rsidR="00C14075" w:rsidRPr="00427CAD">
        <w:rPr>
          <w:rFonts w:ascii="Calibri" w:eastAsia="SimSun" w:hAnsi="Calibri" w:cs="Times New Roman"/>
          <w:position w:val="-6"/>
        </w:rPr>
        <w:object w:dxaOrig="240" w:dyaOrig="279" w14:anchorId="7AD037D1">
          <v:shape id="_x0000_i1035" type="#_x0000_t75" style="width:12pt;height:14.5pt" o:ole="">
            <v:imagedata r:id="rId32" o:title=""/>
          </v:shape>
          <o:OLEObject Type="Embed" ProgID="Equation.3" ShapeID="_x0000_i1035" DrawAspect="Content" ObjectID="_1735222510" r:id="rId33"/>
        </w:object>
      </w:r>
      <w:r w:rsidR="00C14075" w:rsidRPr="00427CAD">
        <w:rPr>
          <w:rFonts w:ascii="Times New Roman" w:eastAsia="SimSun" w:hAnsi="Times New Roman" w:cs="Times New Roman"/>
          <w:sz w:val="24"/>
          <w:szCs w:val="24"/>
        </w:rPr>
        <w:t>is the sample standard deviation, v is the order of the kernel, and</w:t>
      </w:r>
      <w:r w:rsidR="00C14075" w:rsidRPr="00427CAD">
        <w:rPr>
          <w:rFonts w:ascii="Calibri" w:eastAsia="SimSun" w:hAnsi="Calibri" w:cs="Times New Roman"/>
          <w:position w:val="-12"/>
        </w:rPr>
        <w:object w:dxaOrig="620" w:dyaOrig="360" w14:anchorId="7AD037D2">
          <v:shape id="_x0000_i1036" type="#_x0000_t75" style="width:31pt;height:18pt" o:ole="">
            <v:imagedata r:id="rId34" o:title=""/>
          </v:shape>
          <o:OLEObject Type="Embed" ProgID="Equation.3" ShapeID="_x0000_i1036" DrawAspect="Content" ObjectID="_1735222511" r:id="rId35"/>
        </w:object>
      </w:r>
      <w:r w:rsidR="00C14075" w:rsidRPr="00427CAD">
        <w:rPr>
          <w:rFonts w:ascii="Times New Roman" w:eastAsia="SimSun" w:hAnsi="Times New Roman" w:cs="Times New Roman"/>
          <w:iCs/>
          <w:sz w:val="24"/>
          <w:szCs w:val="24"/>
        </w:rPr>
        <w:t>is a constant depending on the type of kernel used. Since this study uses the tri-cube kernel, according to Silverman, the constant is 3.15 when the kernel order is 2.</w:t>
      </w:r>
    </w:p>
    <w:p w14:paraId="7AF02638" w14:textId="77777777" w:rsidR="00674FCD" w:rsidRPr="00427CAD" w:rsidRDefault="00674FCD" w:rsidP="00230C4A">
      <w:pPr>
        <w:spacing w:after="0" w:line="480" w:lineRule="auto"/>
        <w:rPr>
          <w:rFonts w:ascii="Times New Roman" w:hAnsi="Times New Roman" w:cs="Times New Roman"/>
          <w:sz w:val="24"/>
          <w:szCs w:val="24"/>
        </w:rPr>
      </w:pPr>
    </w:p>
    <w:p w14:paraId="37610A56" w14:textId="77777777" w:rsidR="00674FCD" w:rsidRDefault="00674FCD" w:rsidP="00674FCD">
      <w:pPr>
        <w:spacing w:after="0" w:line="480" w:lineRule="auto"/>
        <w:rPr>
          <w:rFonts w:ascii="Times New Roman" w:hAnsi="Times New Roman" w:cs="Times New Roman"/>
          <w:b/>
          <w:bCs/>
          <w:noProof/>
          <w:sz w:val="24"/>
          <w:szCs w:val="24"/>
        </w:rPr>
      </w:pPr>
      <w:r w:rsidRPr="00674FCD">
        <w:rPr>
          <w:rFonts w:ascii="Times New Roman" w:hAnsi="Times New Roman" w:cs="Times New Roman"/>
          <w:b/>
          <w:bCs/>
          <w:noProof/>
          <w:sz w:val="24"/>
          <w:szCs w:val="24"/>
        </w:rPr>
        <w:t>RESULTS</w:t>
      </w:r>
    </w:p>
    <w:p w14:paraId="1389225E" w14:textId="77777777" w:rsidR="00680586" w:rsidRPr="00680586" w:rsidRDefault="00680586" w:rsidP="0053639D">
      <w:pPr>
        <w:spacing w:after="0" w:line="360" w:lineRule="auto"/>
        <w:rPr>
          <w:rFonts w:ascii="Times New Roman" w:eastAsia="Times New Roman" w:hAnsi="Times New Roman" w:cs="Times New Roman"/>
          <w:sz w:val="24"/>
          <w:szCs w:val="24"/>
        </w:rPr>
      </w:pPr>
      <w:r w:rsidRPr="00680586">
        <w:rPr>
          <w:rFonts w:ascii="Times New Roman" w:eastAsia="Times New Roman" w:hAnsi="Times New Roman" w:cs="Times New Roman"/>
          <w:b/>
          <w:bCs/>
          <w:color w:val="000000"/>
          <w:sz w:val="24"/>
          <w:szCs w:val="24"/>
        </w:rPr>
        <w:t xml:space="preserve">Table 1 Model results with dependent variable: </w:t>
      </w:r>
      <w:proofErr w:type="spellStart"/>
      <w:r w:rsidRPr="00680586">
        <w:rPr>
          <w:rFonts w:ascii="Times New Roman" w:eastAsia="Times New Roman" w:hAnsi="Times New Roman" w:cs="Times New Roman"/>
          <w:b/>
          <w:bCs/>
          <w:color w:val="000000"/>
          <w:sz w:val="24"/>
          <w:szCs w:val="24"/>
        </w:rPr>
        <w:t>lnprice</w:t>
      </w:r>
      <w:proofErr w:type="spellEnd"/>
      <w:r w:rsidRPr="00680586">
        <w:rPr>
          <w:rFonts w:ascii="Times New Roman" w:eastAsia="Times New Roman" w:hAnsi="Times New Roman" w:cs="Times New Roman"/>
          <w:b/>
          <w:bCs/>
          <w:color w:val="000000"/>
          <w:sz w:val="24"/>
          <w:szCs w:val="24"/>
        </w:rPr>
        <w:t xml:space="preserve"> (N=23,620) for single-family housing market</w:t>
      </w:r>
    </w:p>
    <w:tbl>
      <w:tblPr>
        <w:tblW w:w="0" w:type="auto"/>
        <w:jc w:val="center"/>
        <w:tblCellMar>
          <w:top w:w="15" w:type="dxa"/>
          <w:left w:w="15" w:type="dxa"/>
          <w:bottom w:w="15" w:type="dxa"/>
          <w:right w:w="15" w:type="dxa"/>
        </w:tblCellMar>
        <w:tblLook w:val="04A0" w:firstRow="1" w:lastRow="0" w:firstColumn="1" w:lastColumn="0" w:noHBand="0" w:noVBand="1"/>
      </w:tblPr>
      <w:tblGrid>
        <w:gridCol w:w="1324"/>
        <w:gridCol w:w="1517"/>
        <w:gridCol w:w="1077"/>
        <w:gridCol w:w="1517"/>
        <w:gridCol w:w="1077"/>
      </w:tblGrid>
      <w:tr w:rsidR="00680586" w:rsidRPr="00680586" w14:paraId="6DF04F29" w14:textId="77777777" w:rsidTr="00680586">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0EF8309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w:t>
            </w:r>
          </w:p>
        </w:tc>
        <w:tc>
          <w:tcPr>
            <w:tcW w:w="0" w:type="auto"/>
            <w:gridSpan w:val="2"/>
            <w:tcBorders>
              <w:bottom w:val="single" w:sz="4" w:space="0" w:color="000000"/>
            </w:tcBorders>
            <w:tcMar>
              <w:top w:w="0" w:type="dxa"/>
              <w:left w:w="115" w:type="dxa"/>
              <w:bottom w:w="0" w:type="dxa"/>
              <w:right w:w="115" w:type="dxa"/>
            </w:tcMar>
            <w:vAlign w:val="bottom"/>
            <w:hideMark/>
          </w:tcPr>
          <w:p w14:paraId="626CCC6C"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OLS Model</w:t>
            </w:r>
          </w:p>
        </w:tc>
        <w:tc>
          <w:tcPr>
            <w:tcW w:w="0" w:type="auto"/>
            <w:gridSpan w:val="2"/>
            <w:tcBorders>
              <w:bottom w:val="single" w:sz="4" w:space="0" w:color="000000"/>
            </w:tcBorders>
            <w:tcMar>
              <w:top w:w="0" w:type="dxa"/>
              <w:left w:w="115" w:type="dxa"/>
              <w:bottom w:w="0" w:type="dxa"/>
              <w:right w:w="115" w:type="dxa"/>
            </w:tcMar>
            <w:vAlign w:val="bottom"/>
            <w:hideMark/>
          </w:tcPr>
          <w:p w14:paraId="02EB349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Fixed Effects Model</w:t>
            </w:r>
          </w:p>
          <w:p w14:paraId="144D20CF"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(51 groups)</w:t>
            </w:r>
          </w:p>
        </w:tc>
      </w:tr>
      <w:tr w:rsidR="00680586" w:rsidRPr="00680586" w14:paraId="4B5EAC52" w14:textId="77777777" w:rsidTr="00680586">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719BDF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Variables</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198D60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F58116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0A0794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67588E7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r>
      <w:tr w:rsidR="00680586" w:rsidRPr="00680586" w14:paraId="60359BB7" w14:textId="77777777" w:rsidTr="00680586">
        <w:trPr>
          <w:trHeight w:val="300"/>
          <w:jc w:val="center"/>
        </w:trPr>
        <w:tc>
          <w:tcPr>
            <w:tcW w:w="0" w:type="auto"/>
            <w:tcBorders>
              <w:top w:val="single" w:sz="4" w:space="0" w:color="000000"/>
            </w:tcBorders>
            <w:tcMar>
              <w:top w:w="0" w:type="dxa"/>
              <w:left w:w="115" w:type="dxa"/>
              <w:bottom w:w="0" w:type="dxa"/>
              <w:right w:w="115" w:type="dxa"/>
            </w:tcMar>
            <w:vAlign w:val="bottom"/>
            <w:hideMark/>
          </w:tcPr>
          <w:p w14:paraId="0A05A3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baths</w:t>
            </w:r>
          </w:p>
        </w:tc>
        <w:tc>
          <w:tcPr>
            <w:tcW w:w="0" w:type="auto"/>
            <w:tcBorders>
              <w:top w:val="single" w:sz="4" w:space="0" w:color="000000"/>
            </w:tcBorders>
            <w:tcMar>
              <w:top w:w="0" w:type="dxa"/>
              <w:left w:w="115" w:type="dxa"/>
              <w:bottom w:w="0" w:type="dxa"/>
              <w:right w:w="115" w:type="dxa"/>
            </w:tcMar>
            <w:vAlign w:val="bottom"/>
            <w:hideMark/>
          </w:tcPr>
          <w:p w14:paraId="154B0F5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0.083***</w:t>
            </w:r>
          </w:p>
        </w:tc>
        <w:tc>
          <w:tcPr>
            <w:tcW w:w="0" w:type="auto"/>
            <w:tcBorders>
              <w:top w:val="single" w:sz="4" w:space="0" w:color="000000"/>
            </w:tcBorders>
            <w:tcMar>
              <w:top w:w="0" w:type="dxa"/>
              <w:left w:w="115" w:type="dxa"/>
              <w:bottom w:w="0" w:type="dxa"/>
              <w:right w:w="115" w:type="dxa"/>
            </w:tcMar>
            <w:vAlign w:val="bottom"/>
            <w:hideMark/>
          </w:tcPr>
          <w:p w14:paraId="7B985C5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Borders>
              <w:top w:val="single" w:sz="4" w:space="0" w:color="000000"/>
            </w:tcBorders>
            <w:tcMar>
              <w:top w:w="0" w:type="dxa"/>
              <w:left w:w="115" w:type="dxa"/>
              <w:bottom w:w="0" w:type="dxa"/>
              <w:right w:w="115" w:type="dxa"/>
            </w:tcMar>
            <w:vAlign w:val="bottom"/>
            <w:hideMark/>
          </w:tcPr>
          <w:p w14:paraId="1F1C3AD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0.068***</w:t>
            </w:r>
          </w:p>
        </w:tc>
        <w:tc>
          <w:tcPr>
            <w:tcW w:w="0" w:type="auto"/>
            <w:tcBorders>
              <w:top w:val="single" w:sz="4" w:space="0" w:color="000000"/>
            </w:tcBorders>
            <w:tcMar>
              <w:top w:w="0" w:type="dxa"/>
              <w:left w:w="115" w:type="dxa"/>
              <w:bottom w:w="0" w:type="dxa"/>
              <w:right w:w="115" w:type="dxa"/>
            </w:tcMar>
            <w:vAlign w:val="bottom"/>
            <w:hideMark/>
          </w:tcPr>
          <w:p w14:paraId="190B43D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r>
      <w:tr w:rsidR="00680586" w:rsidRPr="00680586" w14:paraId="451E00E5" w14:textId="77777777" w:rsidTr="00680586">
        <w:trPr>
          <w:trHeight w:val="300"/>
          <w:jc w:val="center"/>
        </w:trPr>
        <w:tc>
          <w:tcPr>
            <w:tcW w:w="0" w:type="auto"/>
            <w:tcMar>
              <w:top w:w="0" w:type="dxa"/>
              <w:left w:w="115" w:type="dxa"/>
              <w:bottom w:w="0" w:type="dxa"/>
              <w:right w:w="115" w:type="dxa"/>
            </w:tcMar>
            <w:vAlign w:val="bottom"/>
            <w:hideMark/>
          </w:tcPr>
          <w:p w14:paraId="03A39FD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bedrooms</w:t>
            </w:r>
          </w:p>
        </w:tc>
        <w:tc>
          <w:tcPr>
            <w:tcW w:w="0" w:type="auto"/>
            <w:tcMar>
              <w:top w:w="0" w:type="dxa"/>
              <w:left w:w="115" w:type="dxa"/>
              <w:bottom w:w="0" w:type="dxa"/>
              <w:right w:w="115" w:type="dxa"/>
            </w:tcMar>
            <w:vAlign w:val="bottom"/>
            <w:hideMark/>
          </w:tcPr>
          <w:p w14:paraId="3736AA5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-0.077***</w:t>
            </w:r>
          </w:p>
        </w:tc>
        <w:tc>
          <w:tcPr>
            <w:tcW w:w="0" w:type="auto"/>
            <w:tcMar>
              <w:top w:w="0" w:type="dxa"/>
              <w:left w:w="115" w:type="dxa"/>
              <w:bottom w:w="0" w:type="dxa"/>
              <w:right w:w="115" w:type="dxa"/>
            </w:tcMar>
            <w:vAlign w:val="bottom"/>
            <w:hideMark/>
          </w:tcPr>
          <w:p w14:paraId="47323CF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6D59129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-0.049***</w:t>
            </w:r>
          </w:p>
        </w:tc>
        <w:tc>
          <w:tcPr>
            <w:tcW w:w="0" w:type="auto"/>
            <w:tcMar>
              <w:top w:w="0" w:type="dxa"/>
              <w:left w:w="115" w:type="dxa"/>
              <w:bottom w:w="0" w:type="dxa"/>
              <w:right w:w="115" w:type="dxa"/>
            </w:tcMar>
            <w:vAlign w:val="bottom"/>
            <w:hideMark/>
          </w:tcPr>
          <w:p w14:paraId="0D2AFC4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r>
      <w:tr w:rsidR="00680586" w:rsidRPr="00680586" w14:paraId="342676A5" w14:textId="77777777" w:rsidTr="00680586">
        <w:trPr>
          <w:trHeight w:val="300"/>
          <w:jc w:val="center"/>
        </w:trPr>
        <w:tc>
          <w:tcPr>
            <w:tcW w:w="0" w:type="auto"/>
            <w:tcMar>
              <w:top w:w="0" w:type="dxa"/>
              <w:left w:w="115" w:type="dxa"/>
              <w:bottom w:w="0" w:type="dxa"/>
              <w:right w:w="115" w:type="dxa"/>
            </w:tcMar>
            <w:vAlign w:val="bottom"/>
            <w:hideMark/>
          </w:tcPr>
          <w:p w14:paraId="2B1532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Covid</w:t>
            </w:r>
          </w:p>
        </w:tc>
        <w:tc>
          <w:tcPr>
            <w:tcW w:w="0" w:type="auto"/>
            <w:tcMar>
              <w:top w:w="0" w:type="dxa"/>
              <w:left w:w="115" w:type="dxa"/>
              <w:bottom w:w="0" w:type="dxa"/>
              <w:right w:w="115" w:type="dxa"/>
            </w:tcMar>
            <w:vAlign w:val="bottom"/>
            <w:hideMark/>
          </w:tcPr>
          <w:p w14:paraId="6748B64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0.127***</w:t>
            </w:r>
          </w:p>
        </w:tc>
        <w:tc>
          <w:tcPr>
            <w:tcW w:w="0" w:type="auto"/>
            <w:tcMar>
              <w:top w:w="0" w:type="dxa"/>
              <w:left w:w="115" w:type="dxa"/>
              <w:bottom w:w="0" w:type="dxa"/>
              <w:right w:w="115" w:type="dxa"/>
            </w:tcMar>
            <w:vAlign w:val="bottom"/>
            <w:hideMark/>
          </w:tcPr>
          <w:p w14:paraId="6B84D8E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0.018</w:t>
            </w:r>
          </w:p>
        </w:tc>
        <w:tc>
          <w:tcPr>
            <w:tcW w:w="0" w:type="auto"/>
            <w:tcMar>
              <w:top w:w="0" w:type="dxa"/>
              <w:left w:w="115" w:type="dxa"/>
              <w:bottom w:w="0" w:type="dxa"/>
              <w:right w:w="115" w:type="dxa"/>
            </w:tcMar>
            <w:vAlign w:val="bottom"/>
            <w:hideMark/>
          </w:tcPr>
          <w:p w14:paraId="628197A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-0.100***</w:t>
            </w:r>
          </w:p>
        </w:tc>
        <w:tc>
          <w:tcPr>
            <w:tcW w:w="0" w:type="auto"/>
            <w:tcMar>
              <w:top w:w="0" w:type="dxa"/>
              <w:left w:w="115" w:type="dxa"/>
              <w:bottom w:w="0" w:type="dxa"/>
              <w:right w:w="115" w:type="dxa"/>
            </w:tcMar>
            <w:vAlign w:val="bottom"/>
            <w:hideMark/>
          </w:tcPr>
          <w:p w14:paraId="20A34F5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0.014</w:t>
            </w:r>
          </w:p>
        </w:tc>
      </w:tr>
      <w:tr w:rsidR="00680586" w:rsidRPr="00680586" w14:paraId="2B16B200" w14:textId="77777777" w:rsidTr="00680586">
        <w:trPr>
          <w:trHeight w:val="300"/>
          <w:jc w:val="center"/>
        </w:trPr>
        <w:tc>
          <w:tcPr>
            <w:tcW w:w="0" w:type="auto"/>
            <w:tcMar>
              <w:top w:w="0" w:type="dxa"/>
              <w:left w:w="115" w:type="dxa"/>
              <w:bottom w:w="0" w:type="dxa"/>
              <w:right w:w="115" w:type="dxa"/>
            </w:tcMar>
            <w:vAlign w:val="bottom"/>
            <w:hideMark/>
          </w:tcPr>
          <w:p w14:paraId="42A275D4"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Covidcases</w:t>
            </w:r>
            <w:proofErr w:type="spellEnd"/>
          </w:p>
        </w:tc>
        <w:tc>
          <w:tcPr>
            <w:tcW w:w="0" w:type="auto"/>
            <w:tcMar>
              <w:top w:w="0" w:type="dxa"/>
              <w:left w:w="115" w:type="dxa"/>
              <w:bottom w:w="0" w:type="dxa"/>
              <w:right w:w="115" w:type="dxa"/>
            </w:tcMar>
            <w:vAlign w:val="bottom"/>
            <w:hideMark/>
          </w:tcPr>
          <w:p w14:paraId="6D8F105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4.92e-07***</w:t>
            </w:r>
          </w:p>
        </w:tc>
        <w:tc>
          <w:tcPr>
            <w:tcW w:w="0" w:type="auto"/>
            <w:tcMar>
              <w:top w:w="0" w:type="dxa"/>
              <w:left w:w="115" w:type="dxa"/>
              <w:bottom w:w="0" w:type="dxa"/>
              <w:right w:w="115" w:type="dxa"/>
            </w:tcMar>
            <w:vAlign w:val="bottom"/>
            <w:hideMark/>
          </w:tcPr>
          <w:p w14:paraId="2472E1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1.27e-07</w:t>
            </w:r>
          </w:p>
        </w:tc>
        <w:tc>
          <w:tcPr>
            <w:tcW w:w="0" w:type="auto"/>
            <w:tcMar>
              <w:top w:w="0" w:type="dxa"/>
              <w:left w:w="115" w:type="dxa"/>
              <w:bottom w:w="0" w:type="dxa"/>
              <w:right w:w="115" w:type="dxa"/>
            </w:tcMar>
            <w:vAlign w:val="bottom"/>
            <w:hideMark/>
          </w:tcPr>
          <w:p w14:paraId="662E9F8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4.46e-07***</w:t>
            </w:r>
          </w:p>
        </w:tc>
        <w:tc>
          <w:tcPr>
            <w:tcW w:w="0" w:type="auto"/>
            <w:tcMar>
              <w:top w:w="0" w:type="dxa"/>
              <w:left w:w="115" w:type="dxa"/>
              <w:bottom w:w="0" w:type="dxa"/>
              <w:right w:w="115" w:type="dxa"/>
            </w:tcMar>
            <w:vAlign w:val="bottom"/>
            <w:hideMark/>
          </w:tcPr>
          <w:p w14:paraId="25AAF8C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1.01e-07</w:t>
            </w:r>
          </w:p>
        </w:tc>
      </w:tr>
      <w:tr w:rsidR="00680586" w:rsidRPr="00680586" w14:paraId="04742A31" w14:textId="77777777" w:rsidTr="00680586">
        <w:trPr>
          <w:trHeight w:val="300"/>
          <w:jc w:val="center"/>
        </w:trPr>
        <w:tc>
          <w:tcPr>
            <w:tcW w:w="0" w:type="auto"/>
            <w:tcMar>
              <w:top w:w="0" w:type="dxa"/>
              <w:left w:w="115" w:type="dxa"/>
              <w:bottom w:w="0" w:type="dxa"/>
              <w:right w:w="115" w:type="dxa"/>
            </w:tcMar>
            <w:vAlign w:val="bottom"/>
            <w:hideMark/>
          </w:tcPr>
          <w:p w14:paraId="20B77D5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urate</w:t>
            </w:r>
          </w:p>
        </w:tc>
        <w:tc>
          <w:tcPr>
            <w:tcW w:w="0" w:type="auto"/>
            <w:tcMar>
              <w:top w:w="0" w:type="dxa"/>
              <w:left w:w="115" w:type="dxa"/>
              <w:bottom w:w="0" w:type="dxa"/>
              <w:right w:w="115" w:type="dxa"/>
            </w:tcMar>
            <w:vAlign w:val="bottom"/>
            <w:hideMark/>
          </w:tcPr>
          <w:p w14:paraId="3A4F8C0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18BBCF3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7808852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c>
          <w:tcPr>
            <w:tcW w:w="0" w:type="auto"/>
            <w:tcMar>
              <w:top w:w="0" w:type="dxa"/>
              <w:left w:w="115" w:type="dxa"/>
              <w:bottom w:w="0" w:type="dxa"/>
              <w:right w:w="115" w:type="dxa"/>
            </w:tcMar>
            <w:vAlign w:val="bottom"/>
            <w:hideMark/>
          </w:tcPr>
          <w:p w14:paraId="79E9411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792F5F6E" w14:textId="77777777" w:rsidTr="00680586">
        <w:trPr>
          <w:trHeight w:val="300"/>
          <w:jc w:val="center"/>
        </w:trPr>
        <w:tc>
          <w:tcPr>
            <w:tcW w:w="0" w:type="auto"/>
            <w:tcMar>
              <w:top w:w="0" w:type="dxa"/>
              <w:left w:w="115" w:type="dxa"/>
              <w:bottom w:w="0" w:type="dxa"/>
              <w:right w:w="115" w:type="dxa"/>
            </w:tcMar>
            <w:vAlign w:val="bottom"/>
            <w:hideMark/>
          </w:tcPr>
          <w:p w14:paraId="77834AE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w:t>
            </w:r>
          </w:p>
        </w:tc>
        <w:tc>
          <w:tcPr>
            <w:tcW w:w="0" w:type="auto"/>
            <w:tcMar>
              <w:top w:w="0" w:type="dxa"/>
              <w:left w:w="115" w:type="dxa"/>
              <w:bottom w:w="0" w:type="dxa"/>
              <w:right w:w="115" w:type="dxa"/>
            </w:tcMar>
            <w:vAlign w:val="bottom"/>
            <w:hideMark/>
          </w:tcPr>
          <w:p w14:paraId="02DC729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c>
          <w:tcPr>
            <w:tcW w:w="0" w:type="auto"/>
            <w:tcMar>
              <w:top w:w="0" w:type="dxa"/>
              <w:left w:w="115" w:type="dxa"/>
              <w:bottom w:w="0" w:type="dxa"/>
              <w:right w:w="115" w:type="dxa"/>
            </w:tcMar>
            <w:vAlign w:val="bottom"/>
            <w:hideMark/>
          </w:tcPr>
          <w:p w14:paraId="5E25684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c>
          <w:tcPr>
            <w:tcW w:w="0" w:type="auto"/>
            <w:tcMar>
              <w:top w:w="0" w:type="dxa"/>
              <w:left w:w="115" w:type="dxa"/>
              <w:bottom w:w="0" w:type="dxa"/>
              <w:right w:w="115" w:type="dxa"/>
            </w:tcMar>
            <w:vAlign w:val="bottom"/>
            <w:hideMark/>
          </w:tcPr>
          <w:p w14:paraId="5C1DEF3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0.0006***</w:t>
            </w:r>
          </w:p>
        </w:tc>
        <w:tc>
          <w:tcPr>
            <w:tcW w:w="0" w:type="auto"/>
            <w:tcMar>
              <w:top w:w="0" w:type="dxa"/>
              <w:left w:w="115" w:type="dxa"/>
              <w:bottom w:w="0" w:type="dxa"/>
              <w:right w:w="115" w:type="dxa"/>
            </w:tcMar>
            <w:vAlign w:val="bottom"/>
            <w:hideMark/>
          </w:tcPr>
          <w:p w14:paraId="036FF5A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r>
      <w:tr w:rsidR="00680586" w:rsidRPr="00680586" w14:paraId="11CE508B" w14:textId="77777777" w:rsidTr="00680586">
        <w:trPr>
          <w:trHeight w:val="300"/>
          <w:jc w:val="center"/>
        </w:trPr>
        <w:tc>
          <w:tcPr>
            <w:tcW w:w="0" w:type="auto"/>
            <w:tcMar>
              <w:top w:w="0" w:type="dxa"/>
              <w:left w:w="115" w:type="dxa"/>
              <w:bottom w:w="0" w:type="dxa"/>
              <w:right w:w="115" w:type="dxa"/>
            </w:tcMar>
            <w:vAlign w:val="bottom"/>
            <w:hideMark/>
          </w:tcPr>
          <w:p w14:paraId="296CEA6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Age2</w:t>
            </w:r>
          </w:p>
        </w:tc>
        <w:tc>
          <w:tcPr>
            <w:tcW w:w="0" w:type="auto"/>
            <w:tcMar>
              <w:top w:w="0" w:type="dxa"/>
              <w:left w:w="115" w:type="dxa"/>
              <w:bottom w:w="0" w:type="dxa"/>
              <w:right w:w="115" w:type="dxa"/>
            </w:tcMar>
            <w:vAlign w:val="bottom"/>
            <w:hideMark/>
          </w:tcPr>
          <w:p w14:paraId="526983E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-1.96e-06***</w:t>
            </w:r>
          </w:p>
        </w:tc>
        <w:tc>
          <w:tcPr>
            <w:tcW w:w="0" w:type="auto"/>
            <w:tcMar>
              <w:top w:w="0" w:type="dxa"/>
              <w:left w:w="115" w:type="dxa"/>
              <w:bottom w:w="0" w:type="dxa"/>
              <w:right w:w="115" w:type="dxa"/>
            </w:tcMar>
            <w:vAlign w:val="bottom"/>
            <w:hideMark/>
          </w:tcPr>
          <w:p w14:paraId="34F612E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5.96e-08</w:t>
            </w:r>
          </w:p>
        </w:tc>
        <w:tc>
          <w:tcPr>
            <w:tcW w:w="0" w:type="auto"/>
            <w:tcMar>
              <w:top w:w="0" w:type="dxa"/>
              <w:left w:w="115" w:type="dxa"/>
              <w:bottom w:w="0" w:type="dxa"/>
              <w:right w:w="115" w:type="dxa"/>
            </w:tcMar>
            <w:vAlign w:val="bottom"/>
            <w:hideMark/>
          </w:tcPr>
          <w:p w14:paraId="5F3F130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-2.62e-07***</w:t>
            </w:r>
          </w:p>
        </w:tc>
        <w:tc>
          <w:tcPr>
            <w:tcW w:w="0" w:type="auto"/>
            <w:tcMar>
              <w:top w:w="0" w:type="dxa"/>
              <w:left w:w="115" w:type="dxa"/>
              <w:bottom w:w="0" w:type="dxa"/>
              <w:right w:w="115" w:type="dxa"/>
            </w:tcMar>
            <w:vAlign w:val="bottom"/>
            <w:hideMark/>
          </w:tcPr>
          <w:p w14:paraId="11CA1D2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5.16e-08</w:t>
            </w:r>
          </w:p>
        </w:tc>
      </w:tr>
      <w:tr w:rsidR="00680586" w:rsidRPr="00680586" w14:paraId="3D18876C" w14:textId="77777777" w:rsidTr="00680586">
        <w:trPr>
          <w:trHeight w:val="300"/>
          <w:jc w:val="center"/>
        </w:trPr>
        <w:tc>
          <w:tcPr>
            <w:tcW w:w="0" w:type="auto"/>
            <w:tcMar>
              <w:top w:w="0" w:type="dxa"/>
              <w:left w:w="115" w:type="dxa"/>
              <w:bottom w:w="0" w:type="dxa"/>
              <w:right w:w="115" w:type="dxa"/>
            </w:tcMar>
            <w:vAlign w:val="bottom"/>
            <w:hideMark/>
          </w:tcPr>
          <w:p w14:paraId="32F4AE6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parking</w:t>
            </w:r>
          </w:p>
        </w:tc>
        <w:tc>
          <w:tcPr>
            <w:tcW w:w="0" w:type="auto"/>
            <w:tcMar>
              <w:top w:w="0" w:type="dxa"/>
              <w:left w:w="115" w:type="dxa"/>
              <w:bottom w:w="0" w:type="dxa"/>
              <w:right w:w="115" w:type="dxa"/>
            </w:tcMar>
            <w:vAlign w:val="bottom"/>
            <w:hideMark/>
          </w:tcPr>
          <w:p w14:paraId="6FD2767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c>
          <w:tcPr>
            <w:tcW w:w="0" w:type="auto"/>
            <w:tcMar>
              <w:top w:w="0" w:type="dxa"/>
              <w:left w:w="115" w:type="dxa"/>
              <w:bottom w:w="0" w:type="dxa"/>
              <w:right w:w="115" w:type="dxa"/>
            </w:tcMar>
            <w:vAlign w:val="bottom"/>
            <w:hideMark/>
          </w:tcPr>
          <w:p w14:paraId="781761A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340B681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0.013***</w:t>
            </w:r>
          </w:p>
        </w:tc>
        <w:tc>
          <w:tcPr>
            <w:tcW w:w="0" w:type="auto"/>
            <w:tcMar>
              <w:top w:w="0" w:type="dxa"/>
              <w:left w:w="115" w:type="dxa"/>
              <w:bottom w:w="0" w:type="dxa"/>
              <w:right w:w="115" w:type="dxa"/>
            </w:tcMar>
            <w:vAlign w:val="bottom"/>
            <w:hideMark/>
          </w:tcPr>
          <w:p w14:paraId="34A51B6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5D971C20" w14:textId="77777777" w:rsidTr="00680586">
        <w:trPr>
          <w:trHeight w:val="300"/>
          <w:jc w:val="center"/>
        </w:trPr>
        <w:tc>
          <w:tcPr>
            <w:tcW w:w="0" w:type="auto"/>
            <w:tcMar>
              <w:top w:w="0" w:type="dxa"/>
              <w:left w:w="115" w:type="dxa"/>
              <w:bottom w:w="0" w:type="dxa"/>
              <w:right w:w="115" w:type="dxa"/>
            </w:tcMar>
            <w:vAlign w:val="bottom"/>
            <w:hideMark/>
          </w:tcPr>
          <w:p w14:paraId="711007A2"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lnsqft</w:t>
            </w:r>
            <w:proofErr w:type="spellEnd"/>
          </w:p>
        </w:tc>
        <w:tc>
          <w:tcPr>
            <w:tcW w:w="0" w:type="auto"/>
            <w:tcMar>
              <w:top w:w="0" w:type="dxa"/>
              <w:left w:w="115" w:type="dxa"/>
              <w:bottom w:w="0" w:type="dxa"/>
              <w:right w:w="115" w:type="dxa"/>
            </w:tcMar>
            <w:vAlign w:val="bottom"/>
            <w:hideMark/>
          </w:tcPr>
          <w:p w14:paraId="0F01C40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0.663***</w:t>
            </w:r>
          </w:p>
        </w:tc>
        <w:tc>
          <w:tcPr>
            <w:tcW w:w="0" w:type="auto"/>
            <w:tcMar>
              <w:top w:w="0" w:type="dxa"/>
              <w:left w:w="115" w:type="dxa"/>
              <w:bottom w:w="0" w:type="dxa"/>
              <w:right w:w="115" w:type="dxa"/>
            </w:tcMar>
            <w:vAlign w:val="bottom"/>
            <w:hideMark/>
          </w:tcPr>
          <w:p w14:paraId="51CAACF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6759764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0.488***</w:t>
            </w:r>
          </w:p>
        </w:tc>
        <w:tc>
          <w:tcPr>
            <w:tcW w:w="0" w:type="auto"/>
            <w:tcMar>
              <w:top w:w="0" w:type="dxa"/>
              <w:left w:w="115" w:type="dxa"/>
              <w:bottom w:w="0" w:type="dxa"/>
              <w:right w:w="115" w:type="dxa"/>
            </w:tcMar>
            <w:vAlign w:val="bottom"/>
            <w:hideMark/>
          </w:tcPr>
          <w:p w14:paraId="6E1CAFF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0.017</w:t>
            </w:r>
          </w:p>
        </w:tc>
      </w:tr>
      <w:tr w:rsidR="00680586" w:rsidRPr="00680586" w14:paraId="44DA2252" w14:textId="77777777" w:rsidTr="00680586">
        <w:trPr>
          <w:trHeight w:val="300"/>
          <w:jc w:val="center"/>
        </w:trPr>
        <w:tc>
          <w:tcPr>
            <w:tcW w:w="0" w:type="auto"/>
            <w:tcMar>
              <w:top w:w="0" w:type="dxa"/>
              <w:left w:w="115" w:type="dxa"/>
              <w:bottom w:w="0" w:type="dxa"/>
              <w:right w:w="115" w:type="dxa"/>
            </w:tcMar>
            <w:vAlign w:val="bottom"/>
            <w:hideMark/>
          </w:tcPr>
          <w:p w14:paraId="091ED477"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lnrail</w:t>
            </w:r>
            <w:proofErr w:type="spellEnd"/>
          </w:p>
        </w:tc>
        <w:tc>
          <w:tcPr>
            <w:tcW w:w="0" w:type="auto"/>
            <w:tcMar>
              <w:top w:w="0" w:type="dxa"/>
              <w:left w:w="115" w:type="dxa"/>
              <w:bottom w:w="0" w:type="dxa"/>
              <w:right w:w="115" w:type="dxa"/>
            </w:tcMar>
            <w:vAlign w:val="bottom"/>
            <w:hideMark/>
          </w:tcPr>
          <w:p w14:paraId="7EC98EB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0.080***</w:t>
            </w:r>
          </w:p>
        </w:tc>
        <w:tc>
          <w:tcPr>
            <w:tcW w:w="0" w:type="auto"/>
            <w:tcMar>
              <w:top w:w="0" w:type="dxa"/>
              <w:left w:w="115" w:type="dxa"/>
              <w:bottom w:w="0" w:type="dxa"/>
              <w:right w:w="115" w:type="dxa"/>
            </w:tcMar>
            <w:vAlign w:val="bottom"/>
            <w:hideMark/>
          </w:tcPr>
          <w:p w14:paraId="157569F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46DD31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0.073***</w:t>
            </w:r>
          </w:p>
        </w:tc>
        <w:tc>
          <w:tcPr>
            <w:tcW w:w="0" w:type="auto"/>
            <w:tcMar>
              <w:top w:w="0" w:type="dxa"/>
              <w:left w:w="115" w:type="dxa"/>
              <w:bottom w:w="0" w:type="dxa"/>
              <w:right w:w="115" w:type="dxa"/>
            </w:tcMar>
            <w:vAlign w:val="bottom"/>
            <w:hideMark/>
          </w:tcPr>
          <w:p w14:paraId="1448B87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r>
      <w:tr w:rsidR="00680586" w:rsidRPr="00680586" w14:paraId="5A69693D" w14:textId="77777777" w:rsidTr="00680586">
        <w:trPr>
          <w:trHeight w:val="300"/>
          <w:jc w:val="center"/>
        </w:trPr>
        <w:tc>
          <w:tcPr>
            <w:tcW w:w="0" w:type="auto"/>
            <w:tcMar>
              <w:top w:w="0" w:type="dxa"/>
              <w:left w:w="115" w:type="dxa"/>
              <w:bottom w:w="0" w:type="dxa"/>
              <w:right w:w="115" w:type="dxa"/>
            </w:tcMar>
            <w:vAlign w:val="bottom"/>
            <w:hideMark/>
          </w:tcPr>
          <w:p w14:paraId="7F63833F"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lngolf</w:t>
            </w:r>
            <w:proofErr w:type="spellEnd"/>
          </w:p>
        </w:tc>
        <w:tc>
          <w:tcPr>
            <w:tcW w:w="0" w:type="auto"/>
            <w:tcMar>
              <w:top w:w="0" w:type="dxa"/>
              <w:left w:w="115" w:type="dxa"/>
              <w:bottom w:w="0" w:type="dxa"/>
              <w:right w:w="115" w:type="dxa"/>
            </w:tcMar>
            <w:vAlign w:val="bottom"/>
            <w:hideMark/>
          </w:tcPr>
          <w:p w14:paraId="27AEF17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7D72132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1C55D6D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0.010***</w:t>
            </w:r>
          </w:p>
        </w:tc>
        <w:tc>
          <w:tcPr>
            <w:tcW w:w="0" w:type="auto"/>
            <w:tcMar>
              <w:top w:w="0" w:type="dxa"/>
              <w:left w:w="115" w:type="dxa"/>
              <w:bottom w:w="0" w:type="dxa"/>
              <w:right w:w="115" w:type="dxa"/>
            </w:tcMar>
            <w:vAlign w:val="bottom"/>
            <w:hideMark/>
          </w:tcPr>
          <w:p w14:paraId="241F28B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680586" w:rsidRPr="00680586" w14:paraId="6C0C3DE3" w14:textId="77777777" w:rsidTr="00680586">
        <w:trPr>
          <w:trHeight w:val="300"/>
          <w:jc w:val="center"/>
        </w:trPr>
        <w:tc>
          <w:tcPr>
            <w:tcW w:w="0" w:type="auto"/>
            <w:tcMar>
              <w:top w:w="0" w:type="dxa"/>
              <w:left w:w="115" w:type="dxa"/>
              <w:bottom w:w="0" w:type="dxa"/>
              <w:right w:w="115" w:type="dxa"/>
            </w:tcMar>
            <w:vAlign w:val="bottom"/>
            <w:hideMark/>
          </w:tcPr>
          <w:p w14:paraId="18F73FED"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lnpkschool</w:t>
            </w:r>
            <w:proofErr w:type="spellEnd"/>
          </w:p>
        </w:tc>
        <w:tc>
          <w:tcPr>
            <w:tcW w:w="0" w:type="auto"/>
            <w:tcMar>
              <w:top w:w="0" w:type="dxa"/>
              <w:left w:w="115" w:type="dxa"/>
              <w:bottom w:w="0" w:type="dxa"/>
              <w:right w:w="115" w:type="dxa"/>
            </w:tcMar>
            <w:vAlign w:val="bottom"/>
            <w:hideMark/>
          </w:tcPr>
          <w:p w14:paraId="605C16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0.039***</w:t>
            </w:r>
          </w:p>
        </w:tc>
        <w:tc>
          <w:tcPr>
            <w:tcW w:w="0" w:type="auto"/>
            <w:tcMar>
              <w:top w:w="0" w:type="dxa"/>
              <w:left w:w="115" w:type="dxa"/>
              <w:bottom w:w="0" w:type="dxa"/>
              <w:right w:w="115" w:type="dxa"/>
            </w:tcMar>
            <w:vAlign w:val="bottom"/>
            <w:hideMark/>
          </w:tcPr>
          <w:p w14:paraId="47E1B1A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869D8D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4FB19E2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6351D62F" w14:textId="77777777" w:rsidTr="00680586">
        <w:trPr>
          <w:trHeight w:val="300"/>
          <w:jc w:val="center"/>
        </w:trPr>
        <w:tc>
          <w:tcPr>
            <w:tcW w:w="0" w:type="auto"/>
            <w:tcMar>
              <w:top w:w="0" w:type="dxa"/>
              <w:left w:w="115" w:type="dxa"/>
              <w:bottom w:w="0" w:type="dxa"/>
              <w:right w:w="115" w:type="dxa"/>
            </w:tcMar>
            <w:vAlign w:val="bottom"/>
            <w:hideMark/>
          </w:tcPr>
          <w:p w14:paraId="2CAF2EDE"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lnprivate</w:t>
            </w:r>
            <w:proofErr w:type="spellEnd"/>
          </w:p>
        </w:tc>
        <w:tc>
          <w:tcPr>
            <w:tcW w:w="0" w:type="auto"/>
            <w:tcMar>
              <w:top w:w="0" w:type="dxa"/>
              <w:left w:w="115" w:type="dxa"/>
              <w:bottom w:w="0" w:type="dxa"/>
              <w:right w:w="115" w:type="dxa"/>
            </w:tcMar>
            <w:vAlign w:val="bottom"/>
            <w:hideMark/>
          </w:tcPr>
          <w:p w14:paraId="57A5C8C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0E15254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C43251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-0.039***</w:t>
            </w:r>
          </w:p>
        </w:tc>
        <w:tc>
          <w:tcPr>
            <w:tcW w:w="0" w:type="auto"/>
            <w:tcMar>
              <w:top w:w="0" w:type="dxa"/>
              <w:left w:w="115" w:type="dxa"/>
              <w:bottom w:w="0" w:type="dxa"/>
              <w:right w:w="115" w:type="dxa"/>
            </w:tcMar>
            <w:vAlign w:val="bottom"/>
            <w:hideMark/>
          </w:tcPr>
          <w:p w14:paraId="16F22A6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5A47DC26" w14:textId="77777777" w:rsidTr="00680586">
        <w:trPr>
          <w:trHeight w:val="300"/>
          <w:jc w:val="center"/>
        </w:trPr>
        <w:tc>
          <w:tcPr>
            <w:tcW w:w="0" w:type="auto"/>
            <w:tcMar>
              <w:top w:w="0" w:type="dxa"/>
              <w:left w:w="115" w:type="dxa"/>
              <w:bottom w:w="0" w:type="dxa"/>
              <w:right w:w="115" w:type="dxa"/>
            </w:tcMar>
            <w:vAlign w:val="bottom"/>
            <w:hideMark/>
          </w:tcPr>
          <w:p w14:paraId="5592B352"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lnpublic</w:t>
            </w:r>
            <w:proofErr w:type="spellEnd"/>
          </w:p>
        </w:tc>
        <w:tc>
          <w:tcPr>
            <w:tcW w:w="0" w:type="auto"/>
            <w:tcMar>
              <w:top w:w="0" w:type="dxa"/>
              <w:left w:w="115" w:type="dxa"/>
              <w:bottom w:w="0" w:type="dxa"/>
              <w:right w:w="115" w:type="dxa"/>
            </w:tcMar>
            <w:vAlign w:val="bottom"/>
            <w:hideMark/>
          </w:tcPr>
          <w:p w14:paraId="77F6405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3D0FCEA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2277D69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6A6FB38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09D46DA8" w14:textId="77777777" w:rsidTr="00680586">
        <w:trPr>
          <w:trHeight w:val="300"/>
          <w:jc w:val="center"/>
        </w:trPr>
        <w:tc>
          <w:tcPr>
            <w:tcW w:w="0" w:type="auto"/>
            <w:tcMar>
              <w:top w:w="0" w:type="dxa"/>
              <w:left w:w="115" w:type="dxa"/>
              <w:bottom w:w="0" w:type="dxa"/>
              <w:right w:w="115" w:type="dxa"/>
            </w:tcMar>
            <w:vAlign w:val="bottom"/>
            <w:hideMark/>
          </w:tcPr>
          <w:p w14:paraId="11D572ED"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lnhospital</w:t>
            </w:r>
            <w:proofErr w:type="spellEnd"/>
          </w:p>
        </w:tc>
        <w:tc>
          <w:tcPr>
            <w:tcW w:w="0" w:type="auto"/>
            <w:tcMar>
              <w:top w:w="0" w:type="dxa"/>
              <w:left w:w="115" w:type="dxa"/>
              <w:bottom w:w="0" w:type="dxa"/>
              <w:right w:w="115" w:type="dxa"/>
            </w:tcMar>
            <w:vAlign w:val="bottom"/>
            <w:hideMark/>
          </w:tcPr>
          <w:p w14:paraId="44A6AEC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-0.111***</w:t>
            </w:r>
          </w:p>
        </w:tc>
        <w:tc>
          <w:tcPr>
            <w:tcW w:w="0" w:type="auto"/>
            <w:tcMar>
              <w:top w:w="0" w:type="dxa"/>
              <w:left w:w="115" w:type="dxa"/>
              <w:bottom w:w="0" w:type="dxa"/>
              <w:right w:w="115" w:type="dxa"/>
            </w:tcMar>
            <w:vAlign w:val="bottom"/>
            <w:hideMark/>
          </w:tcPr>
          <w:p w14:paraId="498B3F5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7E08BD0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c>
          <w:tcPr>
            <w:tcW w:w="0" w:type="auto"/>
            <w:tcMar>
              <w:top w:w="0" w:type="dxa"/>
              <w:left w:w="115" w:type="dxa"/>
              <w:bottom w:w="0" w:type="dxa"/>
              <w:right w:w="115" w:type="dxa"/>
            </w:tcMar>
            <w:vAlign w:val="bottom"/>
            <w:hideMark/>
          </w:tcPr>
          <w:p w14:paraId="30495F2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680586" w:rsidRPr="00680586" w14:paraId="27EF4A5D" w14:textId="77777777" w:rsidTr="00680586">
        <w:trPr>
          <w:trHeight w:val="300"/>
          <w:jc w:val="center"/>
        </w:trPr>
        <w:tc>
          <w:tcPr>
            <w:tcW w:w="0" w:type="auto"/>
            <w:tcMar>
              <w:top w:w="0" w:type="dxa"/>
              <w:left w:w="115" w:type="dxa"/>
              <w:bottom w:w="0" w:type="dxa"/>
              <w:right w:w="115" w:type="dxa"/>
            </w:tcMar>
            <w:vAlign w:val="bottom"/>
            <w:hideMark/>
          </w:tcPr>
          <w:p w14:paraId="357F7DA1"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lnpark</w:t>
            </w:r>
            <w:proofErr w:type="spellEnd"/>
          </w:p>
        </w:tc>
        <w:tc>
          <w:tcPr>
            <w:tcW w:w="0" w:type="auto"/>
            <w:tcMar>
              <w:top w:w="0" w:type="dxa"/>
              <w:left w:w="115" w:type="dxa"/>
              <w:bottom w:w="0" w:type="dxa"/>
              <w:right w:w="115" w:type="dxa"/>
            </w:tcMar>
            <w:vAlign w:val="bottom"/>
            <w:hideMark/>
          </w:tcPr>
          <w:p w14:paraId="77035AC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-0.026***</w:t>
            </w:r>
          </w:p>
        </w:tc>
        <w:tc>
          <w:tcPr>
            <w:tcW w:w="0" w:type="auto"/>
            <w:tcMar>
              <w:top w:w="0" w:type="dxa"/>
              <w:left w:w="115" w:type="dxa"/>
              <w:bottom w:w="0" w:type="dxa"/>
              <w:right w:w="115" w:type="dxa"/>
            </w:tcMar>
            <w:vAlign w:val="bottom"/>
            <w:hideMark/>
          </w:tcPr>
          <w:p w14:paraId="56BEADE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6C23664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-0.027***</w:t>
            </w:r>
          </w:p>
        </w:tc>
        <w:tc>
          <w:tcPr>
            <w:tcW w:w="0" w:type="auto"/>
            <w:tcMar>
              <w:top w:w="0" w:type="dxa"/>
              <w:left w:w="115" w:type="dxa"/>
              <w:bottom w:w="0" w:type="dxa"/>
              <w:right w:w="115" w:type="dxa"/>
            </w:tcMar>
            <w:vAlign w:val="bottom"/>
            <w:hideMark/>
          </w:tcPr>
          <w:p w14:paraId="2518152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0.005</w:t>
            </w:r>
          </w:p>
        </w:tc>
      </w:tr>
      <w:tr w:rsidR="00680586" w:rsidRPr="00680586" w14:paraId="6B7BA1E5" w14:textId="77777777" w:rsidTr="00680586">
        <w:trPr>
          <w:trHeight w:val="300"/>
          <w:jc w:val="center"/>
        </w:trPr>
        <w:tc>
          <w:tcPr>
            <w:tcW w:w="0" w:type="auto"/>
            <w:tcMar>
              <w:top w:w="0" w:type="dxa"/>
              <w:left w:w="115" w:type="dxa"/>
              <w:bottom w:w="0" w:type="dxa"/>
              <w:right w:w="115" w:type="dxa"/>
            </w:tcMar>
            <w:vAlign w:val="bottom"/>
            <w:hideMark/>
          </w:tcPr>
          <w:p w14:paraId="22048E2E"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lnairport</w:t>
            </w:r>
            <w:proofErr w:type="spellEnd"/>
          </w:p>
        </w:tc>
        <w:tc>
          <w:tcPr>
            <w:tcW w:w="0" w:type="auto"/>
            <w:tcMar>
              <w:top w:w="0" w:type="dxa"/>
              <w:left w:w="115" w:type="dxa"/>
              <w:bottom w:w="0" w:type="dxa"/>
              <w:right w:w="115" w:type="dxa"/>
            </w:tcMar>
            <w:vAlign w:val="bottom"/>
            <w:hideMark/>
          </w:tcPr>
          <w:p w14:paraId="23CF3DA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607BDE7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c>
          <w:tcPr>
            <w:tcW w:w="0" w:type="auto"/>
            <w:tcMar>
              <w:top w:w="0" w:type="dxa"/>
              <w:left w:w="115" w:type="dxa"/>
              <w:bottom w:w="0" w:type="dxa"/>
              <w:right w:w="115" w:type="dxa"/>
            </w:tcMar>
            <w:vAlign w:val="bottom"/>
            <w:hideMark/>
          </w:tcPr>
          <w:p w14:paraId="0B12760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0.041***</w:t>
            </w:r>
          </w:p>
        </w:tc>
        <w:tc>
          <w:tcPr>
            <w:tcW w:w="0" w:type="auto"/>
            <w:tcMar>
              <w:top w:w="0" w:type="dxa"/>
              <w:left w:w="115" w:type="dxa"/>
              <w:bottom w:w="0" w:type="dxa"/>
              <w:right w:w="115" w:type="dxa"/>
            </w:tcMar>
            <w:vAlign w:val="bottom"/>
            <w:hideMark/>
          </w:tcPr>
          <w:p w14:paraId="5E472C4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r>
      <w:tr w:rsidR="00680586" w:rsidRPr="00680586" w14:paraId="655BB50F" w14:textId="77777777" w:rsidTr="00680586">
        <w:trPr>
          <w:trHeight w:val="300"/>
          <w:jc w:val="center"/>
        </w:trPr>
        <w:tc>
          <w:tcPr>
            <w:tcW w:w="0" w:type="auto"/>
            <w:tcMar>
              <w:top w:w="0" w:type="dxa"/>
              <w:left w:w="115" w:type="dxa"/>
              <w:bottom w:w="0" w:type="dxa"/>
              <w:right w:w="115" w:type="dxa"/>
            </w:tcMar>
            <w:vAlign w:val="bottom"/>
            <w:hideMark/>
          </w:tcPr>
          <w:p w14:paraId="00FECE2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lastRenderedPageBreak/>
              <w:t>bad</w:t>
            </w:r>
          </w:p>
        </w:tc>
        <w:tc>
          <w:tcPr>
            <w:tcW w:w="0" w:type="auto"/>
            <w:tcMar>
              <w:top w:w="0" w:type="dxa"/>
              <w:left w:w="115" w:type="dxa"/>
              <w:bottom w:w="0" w:type="dxa"/>
              <w:right w:w="115" w:type="dxa"/>
            </w:tcMar>
            <w:vAlign w:val="bottom"/>
            <w:hideMark/>
          </w:tcPr>
          <w:p w14:paraId="4A382A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-0.100***</w:t>
            </w:r>
          </w:p>
        </w:tc>
        <w:tc>
          <w:tcPr>
            <w:tcW w:w="0" w:type="auto"/>
            <w:tcMar>
              <w:top w:w="0" w:type="dxa"/>
              <w:left w:w="115" w:type="dxa"/>
              <w:bottom w:w="0" w:type="dxa"/>
              <w:right w:w="115" w:type="dxa"/>
            </w:tcMar>
            <w:vAlign w:val="bottom"/>
            <w:hideMark/>
          </w:tcPr>
          <w:p w14:paraId="67CCED8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0.013</w:t>
            </w:r>
          </w:p>
        </w:tc>
        <w:tc>
          <w:tcPr>
            <w:tcW w:w="0" w:type="auto"/>
            <w:tcMar>
              <w:top w:w="0" w:type="dxa"/>
              <w:left w:w="115" w:type="dxa"/>
              <w:bottom w:w="0" w:type="dxa"/>
              <w:right w:w="115" w:type="dxa"/>
            </w:tcMar>
            <w:vAlign w:val="bottom"/>
            <w:hideMark/>
          </w:tcPr>
          <w:p w14:paraId="3BC0466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5A5AB8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680586" w:rsidRPr="00680586" w14:paraId="59E07A10" w14:textId="77777777" w:rsidTr="00680586">
        <w:trPr>
          <w:trHeight w:val="300"/>
          <w:jc w:val="center"/>
        </w:trPr>
        <w:tc>
          <w:tcPr>
            <w:tcW w:w="0" w:type="auto"/>
            <w:tcMar>
              <w:top w:w="0" w:type="dxa"/>
              <w:left w:w="115" w:type="dxa"/>
              <w:bottom w:w="0" w:type="dxa"/>
              <w:right w:w="115" w:type="dxa"/>
            </w:tcMar>
            <w:vAlign w:val="bottom"/>
            <w:hideMark/>
          </w:tcPr>
          <w:p w14:paraId="0A3DEEA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fair</w:t>
            </w:r>
          </w:p>
        </w:tc>
        <w:tc>
          <w:tcPr>
            <w:tcW w:w="0" w:type="auto"/>
            <w:tcMar>
              <w:top w:w="0" w:type="dxa"/>
              <w:left w:w="115" w:type="dxa"/>
              <w:bottom w:w="0" w:type="dxa"/>
              <w:right w:w="115" w:type="dxa"/>
            </w:tcMar>
            <w:vAlign w:val="bottom"/>
            <w:hideMark/>
          </w:tcPr>
          <w:p w14:paraId="04F9F76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0494153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3FFF863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0.091**</w:t>
            </w:r>
          </w:p>
        </w:tc>
        <w:tc>
          <w:tcPr>
            <w:tcW w:w="0" w:type="auto"/>
            <w:tcMar>
              <w:top w:w="0" w:type="dxa"/>
              <w:left w:w="115" w:type="dxa"/>
              <w:bottom w:w="0" w:type="dxa"/>
              <w:right w:w="115" w:type="dxa"/>
            </w:tcMar>
            <w:vAlign w:val="bottom"/>
            <w:hideMark/>
          </w:tcPr>
          <w:p w14:paraId="48CC1F7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0.010</w:t>
            </w:r>
          </w:p>
        </w:tc>
      </w:tr>
      <w:tr w:rsidR="00680586" w:rsidRPr="00680586" w14:paraId="22D8A458" w14:textId="77777777" w:rsidTr="00680586">
        <w:trPr>
          <w:trHeight w:val="300"/>
          <w:jc w:val="center"/>
        </w:trPr>
        <w:tc>
          <w:tcPr>
            <w:tcW w:w="0" w:type="auto"/>
            <w:tcMar>
              <w:top w:w="0" w:type="dxa"/>
              <w:left w:w="115" w:type="dxa"/>
              <w:bottom w:w="0" w:type="dxa"/>
              <w:right w:w="115" w:type="dxa"/>
            </w:tcMar>
            <w:vAlign w:val="bottom"/>
            <w:hideMark/>
          </w:tcPr>
          <w:p w14:paraId="13B7A37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average</w:t>
            </w:r>
          </w:p>
        </w:tc>
        <w:tc>
          <w:tcPr>
            <w:tcW w:w="0" w:type="auto"/>
            <w:tcMar>
              <w:top w:w="0" w:type="dxa"/>
              <w:left w:w="115" w:type="dxa"/>
              <w:bottom w:w="0" w:type="dxa"/>
              <w:right w:w="115" w:type="dxa"/>
            </w:tcMar>
            <w:vAlign w:val="bottom"/>
            <w:hideMark/>
          </w:tcPr>
          <w:p w14:paraId="0707A69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0.059***</w:t>
            </w:r>
          </w:p>
        </w:tc>
        <w:tc>
          <w:tcPr>
            <w:tcW w:w="0" w:type="auto"/>
            <w:tcMar>
              <w:top w:w="0" w:type="dxa"/>
              <w:left w:w="115" w:type="dxa"/>
              <w:bottom w:w="0" w:type="dxa"/>
              <w:right w:w="115" w:type="dxa"/>
            </w:tcMar>
            <w:vAlign w:val="bottom"/>
            <w:hideMark/>
          </w:tcPr>
          <w:p w14:paraId="4B8DA5F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14251C2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0.151***</w:t>
            </w:r>
          </w:p>
        </w:tc>
        <w:tc>
          <w:tcPr>
            <w:tcW w:w="0" w:type="auto"/>
            <w:tcMar>
              <w:top w:w="0" w:type="dxa"/>
              <w:left w:w="115" w:type="dxa"/>
              <w:bottom w:w="0" w:type="dxa"/>
              <w:right w:w="115" w:type="dxa"/>
            </w:tcMar>
            <w:vAlign w:val="bottom"/>
            <w:hideMark/>
          </w:tcPr>
          <w:p w14:paraId="6EB4A2D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1AB1F94C" w14:textId="77777777" w:rsidTr="00680586">
        <w:trPr>
          <w:trHeight w:val="300"/>
          <w:jc w:val="center"/>
        </w:trPr>
        <w:tc>
          <w:tcPr>
            <w:tcW w:w="0" w:type="auto"/>
            <w:tcMar>
              <w:top w:w="0" w:type="dxa"/>
              <w:left w:w="115" w:type="dxa"/>
              <w:bottom w:w="0" w:type="dxa"/>
              <w:right w:w="115" w:type="dxa"/>
            </w:tcMar>
            <w:vAlign w:val="bottom"/>
            <w:hideMark/>
          </w:tcPr>
          <w:p w14:paraId="6C259650" w14:textId="77777777" w:rsidR="00680586" w:rsidRPr="00680586" w:rsidRDefault="00680586" w:rsidP="00680586">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aaverage</w:t>
            </w:r>
            <w:proofErr w:type="spellEnd"/>
          </w:p>
        </w:tc>
        <w:tc>
          <w:tcPr>
            <w:tcW w:w="0" w:type="auto"/>
            <w:tcMar>
              <w:top w:w="0" w:type="dxa"/>
              <w:left w:w="115" w:type="dxa"/>
              <w:bottom w:w="0" w:type="dxa"/>
              <w:right w:w="115" w:type="dxa"/>
            </w:tcMar>
            <w:vAlign w:val="bottom"/>
            <w:hideMark/>
          </w:tcPr>
          <w:p w14:paraId="79046CC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0.112***</w:t>
            </w:r>
          </w:p>
        </w:tc>
        <w:tc>
          <w:tcPr>
            <w:tcW w:w="0" w:type="auto"/>
            <w:tcMar>
              <w:top w:w="0" w:type="dxa"/>
              <w:left w:w="115" w:type="dxa"/>
              <w:bottom w:w="0" w:type="dxa"/>
              <w:right w:w="115" w:type="dxa"/>
            </w:tcMar>
            <w:vAlign w:val="bottom"/>
            <w:hideMark/>
          </w:tcPr>
          <w:p w14:paraId="39CEEA7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5206742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0.200***</w:t>
            </w:r>
          </w:p>
        </w:tc>
        <w:tc>
          <w:tcPr>
            <w:tcW w:w="0" w:type="auto"/>
            <w:tcMar>
              <w:top w:w="0" w:type="dxa"/>
              <w:left w:w="115" w:type="dxa"/>
              <w:bottom w:w="0" w:type="dxa"/>
              <w:right w:w="115" w:type="dxa"/>
            </w:tcMar>
            <w:vAlign w:val="bottom"/>
            <w:hideMark/>
          </w:tcPr>
          <w:p w14:paraId="5CA4007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5F39CA4A" w14:textId="77777777" w:rsidTr="00680586">
        <w:trPr>
          <w:trHeight w:val="300"/>
          <w:jc w:val="center"/>
        </w:trPr>
        <w:tc>
          <w:tcPr>
            <w:tcW w:w="0" w:type="auto"/>
            <w:tcMar>
              <w:top w:w="0" w:type="dxa"/>
              <w:left w:w="115" w:type="dxa"/>
              <w:bottom w:w="0" w:type="dxa"/>
              <w:right w:w="115" w:type="dxa"/>
            </w:tcMar>
            <w:vAlign w:val="bottom"/>
            <w:hideMark/>
          </w:tcPr>
          <w:p w14:paraId="38B590F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excellent</w:t>
            </w:r>
          </w:p>
        </w:tc>
        <w:tc>
          <w:tcPr>
            <w:tcW w:w="0" w:type="auto"/>
            <w:tcMar>
              <w:top w:w="0" w:type="dxa"/>
              <w:left w:w="115" w:type="dxa"/>
              <w:bottom w:w="0" w:type="dxa"/>
              <w:right w:w="115" w:type="dxa"/>
            </w:tcMar>
            <w:vAlign w:val="bottom"/>
            <w:hideMark/>
          </w:tcPr>
          <w:p w14:paraId="2886D1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0.193***</w:t>
            </w:r>
          </w:p>
        </w:tc>
        <w:tc>
          <w:tcPr>
            <w:tcW w:w="0" w:type="auto"/>
            <w:tcMar>
              <w:top w:w="0" w:type="dxa"/>
              <w:left w:w="115" w:type="dxa"/>
              <w:bottom w:w="0" w:type="dxa"/>
              <w:right w:w="115" w:type="dxa"/>
            </w:tcMar>
            <w:vAlign w:val="bottom"/>
            <w:hideMark/>
          </w:tcPr>
          <w:p w14:paraId="5716AB0A"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0.008</w:t>
            </w:r>
          </w:p>
        </w:tc>
        <w:tc>
          <w:tcPr>
            <w:tcW w:w="0" w:type="auto"/>
            <w:tcMar>
              <w:top w:w="0" w:type="dxa"/>
              <w:left w:w="115" w:type="dxa"/>
              <w:bottom w:w="0" w:type="dxa"/>
              <w:right w:w="115" w:type="dxa"/>
            </w:tcMar>
            <w:vAlign w:val="bottom"/>
            <w:hideMark/>
          </w:tcPr>
          <w:p w14:paraId="1BAC853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-0.270***</w:t>
            </w:r>
          </w:p>
        </w:tc>
        <w:tc>
          <w:tcPr>
            <w:tcW w:w="0" w:type="auto"/>
            <w:tcMar>
              <w:top w:w="0" w:type="dxa"/>
              <w:left w:w="115" w:type="dxa"/>
              <w:bottom w:w="0" w:type="dxa"/>
              <w:right w:w="115" w:type="dxa"/>
            </w:tcMar>
            <w:vAlign w:val="bottom"/>
            <w:hideMark/>
          </w:tcPr>
          <w:p w14:paraId="447F35A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680586" w:rsidRPr="00680586" w14:paraId="11EA3A28" w14:textId="77777777" w:rsidTr="00680586">
        <w:trPr>
          <w:trHeight w:val="300"/>
          <w:jc w:val="center"/>
        </w:trPr>
        <w:tc>
          <w:tcPr>
            <w:tcW w:w="0" w:type="auto"/>
            <w:tcMar>
              <w:top w:w="0" w:type="dxa"/>
              <w:left w:w="115" w:type="dxa"/>
              <w:bottom w:w="0" w:type="dxa"/>
              <w:right w:w="115" w:type="dxa"/>
            </w:tcMar>
            <w:vAlign w:val="bottom"/>
            <w:hideMark/>
          </w:tcPr>
          <w:p w14:paraId="4712606F"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Y2016</w:t>
            </w:r>
          </w:p>
        </w:tc>
        <w:tc>
          <w:tcPr>
            <w:tcW w:w="0" w:type="auto"/>
            <w:tcMar>
              <w:top w:w="0" w:type="dxa"/>
              <w:left w:w="115" w:type="dxa"/>
              <w:bottom w:w="0" w:type="dxa"/>
              <w:right w:w="115" w:type="dxa"/>
            </w:tcMar>
            <w:vAlign w:val="bottom"/>
            <w:hideMark/>
          </w:tcPr>
          <w:p w14:paraId="270A5D3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-0.065***</w:t>
            </w:r>
          </w:p>
        </w:tc>
        <w:tc>
          <w:tcPr>
            <w:tcW w:w="0" w:type="auto"/>
            <w:tcMar>
              <w:top w:w="0" w:type="dxa"/>
              <w:left w:w="115" w:type="dxa"/>
              <w:bottom w:w="0" w:type="dxa"/>
              <w:right w:w="115" w:type="dxa"/>
            </w:tcMar>
            <w:vAlign w:val="bottom"/>
            <w:hideMark/>
          </w:tcPr>
          <w:p w14:paraId="53A6C71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4031B65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-0.219***</w:t>
            </w:r>
          </w:p>
        </w:tc>
        <w:tc>
          <w:tcPr>
            <w:tcW w:w="0" w:type="auto"/>
            <w:tcMar>
              <w:top w:w="0" w:type="dxa"/>
              <w:left w:w="115" w:type="dxa"/>
              <w:bottom w:w="0" w:type="dxa"/>
              <w:right w:w="115" w:type="dxa"/>
            </w:tcMar>
            <w:vAlign w:val="bottom"/>
            <w:hideMark/>
          </w:tcPr>
          <w:p w14:paraId="4E2C3B4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75AAA7ED" w14:textId="77777777" w:rsidTr="00680586">
        <w:trPr>
          <w:trHeight w:val="300"/>
          <w:jc w:val="center"/>
        </w:trPr>
        <w:tc>
          <w:tcPr>
            <w:tcW w:w="0" w:type="auto"/>
            <w:tcMar>
              <w:top w:w="0" w:type="dxa"/>
              <w:left w:w="115" w:type="dxa"/>
              <w:bottom w:w="0" w:type="dxa"/>
              <w:right w:w="115" w:type="dxa"/>
            </w:tcMar>
            <w:vAlign w:val="bottom"/>
            <w:hideMark/>
          </w:tcPr>
          <w:p w14:paraId="61C5C893"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Y2017</w:t>
            </w:r>
          </w:p>
        </w:tc>
        <w:tc>
          <w:tcPr>
            <w:tcW w:w="0" w:type="auto"/>
            <w:tcMar>
              <w:top w:w="0" w:type="dxa"/>
              <w:left w:w="115" w:type="dxa"/>
              <w:bottom w:w="0" w:type="dxa"/>
              <w:right w:w="115" w:type="dxa"/>
            </w:tcMar>
            <w:vAlign w:val="bottom"/>
            <w:hideMark/>
          </w:tcPr>
          <w:p w14:paraId="7BACAA82"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-0.323***</w:t>
            </w:r>
          </w:p>
        </w:tc>
        <w:tc>
          <w:tcPr>
            <w:tcW w:w="0" w:type="auto"/>
            <w:tcMar>
              <w:top w:w="0" w:type="dxa"/>
              <w:left w:w="115" w:type="dxa"/>
              <w:bottom w:w="0" w:type="dxa"/>
              <w:right w:w="115" w:type="dxa"/>
            </w:tcMar>
            <w:vAlign w:val="bottom"/>
            <w:hideMark/>
          </w:tcPr>
          <w:p w14:paraId="2A1627C7"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2F00BC29"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-0.178**</w:t>
            </w:r>
          </w:p>
        </w:tc>
        <w:tc>
          <w:tcPr>
            <w:tcW w:w="0" w:type="auto"/>
            <w:tcMar>
              <w:top w:w="0" w:type="dxa"/>
              <w:left w:w="115" w:type="dxa"/>
              <w:bottom w:w="0" w:type="dxa"/>
              <w:right w:w="115" w:type="dxa"/>
            </w:tcMar>
            <w:vAlign w:val="bottom"/>
            <w:hideMark/>
          </w:tcPr>
          <w:p w14:paraId="4A3F339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59459996" w14:textId="77777777" w:rsidTr="00680586">
        <w:trPr>
          <w:trHeight w:val="300"/>
          <w:jc w:val="center"/>
        </w:trPr>
        <w:tc>
          <w:tcPr>
            <w:tcW w:w="0" w:type="auto"/>
            <w:tcMar>
              <w:top w:w="0" w:type="dxa"/>
              <w:left w:w="115" w:type="dxa"/>
              <w:bottom w:w="0" w:type="dxa"/>
              <w:right w:w="115" w:type="dxa"/>
            </w:tcMar>
            <w:vAlign w:val="bottom"/>
            <w:hideMark/>
          </w:tcPr>
          <w:p w14:paraId="2EF9364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Y2018</w:t>
            </w:r>
          </w:p>
        </w:tc>
        <w:tc>
          <w:tcPr>
            <w:tcW w:w="0" w:type="auto"/>
            <w:tcMar>
              <w:top w:w="0" w:type="dxa"/>
              <w:left w:w="115" w:type="dxa"/>
              <w:bottom w:w="0" w:type="dxa"/>
              <w:right w:w="115" w:type="dxa"/>
            </w:tcMar>
            <w:vAlign w:val="bottom"/>
            <w:hideMark/>
          </w:tcPr>
          <w:p w14:paraId="29A3C29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0A6E012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392F72F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-0.144***</w:t>
            </w:r>
          </w:p>
        </w:tc>
        <w:tc>
          <w:tcPr>
            <w:tcW w:w="0" w:type="auto"/>
            <w:tcMar>
              <w:top w:w="0" w:type="dxa"/>
              <w:left w:w="115" w:type="dxa"/>
              <w:bottom w:w="0" w:type="dxa"/>
              <w:right w:w="115" w:type="dxa"/>
            </w:tcMar>
            <w:vAlign w:val="bottom"/>
            <w:hideMark/>
          </w:tcPr>
          <w:p w14:paraId="6C5A24E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4B7A9DE4" w14:textId="77777777" w:rsidTr="00680586">
        <w:trPr>
          <w:trHeight w:val="300"/>
          <w:jc w:val="center"/>
        </w:trPr>
        <w:tc>
          <w:tcPr>
            <w:tcW w:w="0" w:type="auto"/>
            <w:tcMar>
              <w:top w:w="0" w:type="dxa"/>
              <w:left w:w="115" w:type="dxa"/>
              <w:bottom w:w="0" w:type="dxa"/>
              <w:right w:w="115" w:type="dxa"/>
            </w:tcMar>
            <w:vAlign w:val="bottom"/>
            <w:hideMark/>
          </w:tcPr>
          <w:p w14:paraId="5E220534"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Y2019</w:t>
            </w:r>
          </w:p>
        </w:tc>
        <w:tc>
          <w:tcPr>
            <w:tcW w:w="0" w:type="auto"/>
            <w:tcMar>
              <w:top w:w="0" w:type="dxa"/>
              <w:left w:w="115" w:type="dxa"/>
              <w:bottom w:w="0" w:type="dxa"/>
              <w:right w:w="115" w:type="dxa"/>
            </w:tcMar>
            <w:vAlign w:val="bottom"/>
            <w:hideMark/>
          </w:tcPr>
          <w:p w14:paraId="5A2E837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-0.006</w:t>
            </w:r>
          </w:p>
        </w:tc>
        <w:tc>
          <w:tcPr>
            <w:tcW w:w="0" w:type="auto"/>
            <w:tcMar>
              <w:top w:w="0" w:type="dxa"/>
              <w:left w:w="115" w:type="dxa"/>
              <w:bottom w:w="0" w:type="dxa"/>
              <w:right w:w="115" w:type="dxa"/>
            </w:tcMar>
            <w:vAlign w:val="bottom"/>
            <w:hideMark/>
          </w:tcPr>
          <w:p w14:paraId="457560F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0.007</w:t>
            </w:r>
          </w:p>
        </w:tc>
        <w:tc>
          <w:tcPr>
            <w:tcW w:w="0" w:type="auto"/>
            <w:tcMar>
              <w:top w:w="0" w:type="dxa"/>
              <w:left w:w="115" w:type="dxa"/>
              <w:bottom w:w="0" w:type="dxa"/>
              <w:right w:w="115" w:type="dxa"/>
            </w:tcMar>
            <w:vAlign w:val="bottom"/>
            <w:hideMark/>
          </w:tcPr>
          <w:p w14:paraId="4314BDB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-0.148***</w:t>
            </w:r>
          </w:p>
        </w:tc>
        <w:tc>
          <w:tcPr>
            <w:tcW w:w="0" w:type="auto"/>
            <w:tcMar>
              <w:top w:w="0" w:type="dxa"/>
              <w:left w:w="115" w:type="dxa"/>
              <w:bottom w:w="0" w:type="dxa"/>
              <w:right w:w="115" w:type="dxa"/>
            </w:tcMar>
            <w:vAlign w:val="bottom"/>
            <w:hideMark/>
          </w:tcPr>
          <w:p w14:paraId="0DBDF55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0.022</w:t>
            </w:r>
          </w:p>
        </w:tc>
      </w:tr>
      <w:tr w:rsidR="00680586" w:rsidRPr="00680586" w14:paraId="0D2EB5AA" w14:textId="77777777" w:rsidTr="00680586">
        <w:trPr>
          <w:trHeight w:val="300"/>
          <w:jc w:val="center"/>
        </w:trPr>
        <w:tc>
          <w:tcPr>
            <w:tcW w:w="0" w:type="auto"/>
            <w:tcMar>
              <w:top w:w="0" w:type="dxa"/>
              <w:left w:w="115" w:type="dxa"/>
              <w:bottom w:w="0" w:type="dxa"/>
              <w:right w:w="115" w:type="dxa"/>
            </w:tcMar>
            <w:vAlign w:val="bottom"/>
            <w:hideMark/>
          </w:tcPr>
          <w:p w14:paraId="3A081B0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Y2020</w:t>
            </w:r>
          </w:p>
        </w:tc>
        <w:tc>
          <w:tcPr>
            <w:tcW w:w="0" w:type="auto"/>
            <w:tcMar>
              <w:top w:w="0" w:type="dxa"/>
              <w:left w:w="115" w:type="dxa"/>
              <w:bottom w:w="0" w:type="dxa"/>
              <w:right w:w="115" w:type="dxa"/>
            </w:tcMar>
            <w:vAlign w:val="bottom"/>
            <w:hideMark/>
          </w:tcPr>
          <w:p w14:paraId="6400D3C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-0.012</w:t>
            </w:r>
          </w:p>
        </w:tc>
        <w:tc>
          <w:tcPr>
            <w:tcW w:w="0" w:type="auto"/>
            <w:tcMar>
              <w:top w:w="0" w:type="dxa"/>
              <w:left w:w="115" w:type="dxa"/>
              <w:bottom w:w="0" w:type="dxa"/>
              <w:right w:w="115" w:type="dxa"/>
            </w:tcMar>
            <w:vAlign w:val="bottom"/>
            <w:hideMark/>
          </w:tcPr>
          <w:p w14:paraId="0EC927A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5603DC0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-0.149***</w:t>
            </w:r>
          </w:p>
        </w:tc>
        <w:tc>
          <w:tcPr>
            <w:tcW w:w="0" w:type="auto"/>
            <w:tcMar>
              <w:top w:w="0" w:type="dxa"/>
              <w:left w:w="115" w:type="dxa"/>
              <w:bottom w:w="0" w:type="dxa"/>
              <w:right w:w="115" w:type="dxa"/>
            </w:tcMar>
            <w:vAlign w:val="bottom"/>
            <w:hideMark/>
          </w:tcPr>
          <w:p w14:paraId="6D1D03F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0.019</w:t>
            </w:r>
          </w:p>
        </w:tc>
      </w:tr>
      <w:tr w:rsidR="00680586" w:rsidRPr="00680586" w14:paraId="333550D6" w14:textId="77777777" w:rsidTr="00680586">
        <w:trPr>
          <w:trHeight w:val="300"/>
          <w:jc w:val="center"/>
        </w:trPr>
        <w:tc>
          <w:tcPr>
            <w:tcW w:w="0" w:type="auto"/>
            <w:tcMar>
              <w:top w:w="0" w:type="dxa"/>
              <w:left w:w="115" w:type="dxa"/>
              <w:bottom w:w="0" w:type="dxa"/>
              <w:right w:w="115" w:type="dxa"/>
            </w:tcMar>
            <w:vAlign w:val="bottom"/>
            <w:hideMark/>
          </w:tcPr>
          <w:p w14:paraId="53FBE97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Y2021</w:t>
            </w:r>
          </w:p>
        </w:tc>
        <w:tc>
          <w:tcPr>
            <w:tcW w:w="0" w:type="auto"/>
            <w:tcMar>
              <w:top w:w="0" w:type="dxa"/>
              <w:left w:w="115" w:type="dxa"/>
              <w:bottom w:w="0" w:type="dxa"/>
              <w:right w:w="115" w:type="dxa"/>
            </w:tcMar>
            <w:vAlign w:val="bottom"/>
            <w:hideMark/>
          </w:tcPr>
          <w:p w14:paraId="02374DC0"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0.082***</w:t>
            </w:r>
          </w:p>
        </w:tc>
        <w:tc>
          <w:tcPr>
            <w:tcW w:w="0" w:type="auto"/>
            <w:tcMar>
              <w:top w:w="0" w:type="dxa"/>
              <w:left w:w="115" w:type="dxa"/>
              <w:bottom w:w="0" w:type="dxa"/>
              <w:right w:w="115" w:type="dxa"/>
            </w:tcMar>
            <w:vAlign w:val="bottom"/>
            <w:hideMark/>
          </w:tcPr>
          <w:p w14:paraId="1EAE6CFC"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0.017</w:t>
            </w:r>
          </w:p>
        </w:tc>
        <w:tc>
          <w:tcPr>
            <w:tcW w:w="0" w:type="auto"/>
            <w:tcMar>
              <w:top w:w="0" w:type="dxa"/>
              <w:left w:w="115" w:type="dxa"/>
              <w:bottom w:w="0" w:type="dxa"/>
              <w:right w:w="115" w:type="dxa"/>
            </w:tcMar>
            <w:vAlign w:val="bottom"/>
            <w:hideMark/>
          </w:tcPr>
          <w:p w14:paraId="2497B5CD"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-0.037***</w:t>
            </w:r>
          </w:p>
        </w:tc>
        <w:tc>
          <w:tcPr>
            <w:tcW w:w="0" w:type="auto"/>
            <w:tcMar>
              <w:top w:w="0" w:type="dxa"/>
              <w:left w:w="115" w:type="dxa"/>
              <w:bottom w:w="0" w:type="dxa"/>
              <w:right w:w="115" w:type="dxa"/>
            </w:tcMar>
            <w:vAlign w:val="bottom"/>
            <w:hideMark/>
          </w:tcPr>
          <w:p w14:paraId="6B263111"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r>
      <w:tr w:rsidR="00680586" w:rsidRPr="00680586" w14:paraId="39354404" w14:textId="77777777" w:rsidTr="00680586">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1F6AFEBB"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Y2022</w:t>
            </w:r>
          </w:p>
        </w:tc>
        <w:tc>
          <w:tcPr>
            <w:tcW w:w="0" w:type="auto"/>
            <w:tcBorders>
              <w:bottom w:val="single" w:sz="4" w:space="0" w:color="000000"/>
            </w:tcBorders>
            <w:tcMar>
              <w:top w:w="0" w:type="dxa"/>
              <w:left w:w="115" w:type="dxa"/>
              <w:bottom w:w="0" w:type="dxa"/>
              <w:right w:w="115" w:type="dxa"/>
            </w:tcMar>
            <w:vAlign w:val="bottom"/>
            <w:hideMark/>
          </w:tcPr>
          <w:p w14:paraId="66BB0F5E"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0.102***</w:t>
            </w:r>
          </w:p>
        </w:tc>
        <w:tc>
          <w:tcPr>
            <w:tcW w:w="0" w:type="auto"/>
            <w:tcBorders>
              <w:bottom w:val="single" w:sz="4" w:space="0" w:color="000000"/>
            </w:tcBorders>
            <w:tcMar>
              <w:top w:w="0" w:type="dxa"/>
              <w:left w:w="115" w:type="dxa"/>
              <w:bottom w:w="0" w:type="dxa"/>
              <w:right w:w="115" w:type="dxa"/>
            </w:tcMar>
            <w:vAlign w:val="bottom"/>
            <w:hideMark/>
          </w:tcPr>
          <w:p w14:paraId="31497545"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0.027</w:t>
            </w:r>
          </w:p>
        </w:tc>
        <w:tc>
          <w:tcPr>
            <w:tcW w:w="0" w:type="auto"/>
            <w:tcBorders>
              <w:bottom w:val="single" w:sz="4" w:space="0" w:color="000000"/>
            </w:tcBorders>
            <w:tcMar>
              <w:top w:w="0" w:type="dxa"/>
              <w:left w:w="115" w:type="dxa"/>
              <w:bottom w:w="0" w:type="dxa"/>
              <w:right w:w="115" w:type="dxa"/>
            </w:tcMar>
            <w:vAlign w:val="bottom"/>
            <w:hideMark/>
          </w:tcPr>
          <w:p w14:paraId="6A24B606"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1D67FBD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680586" w:rsidRPr="00680586" w14:paraId="18F23066" w14:textId="77777777" w:rsidTr="00680586">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4B7F3048" w14:textId="77777777" w:rsidR="00680586" w:rsidRPr="00680586" w:rsidRDefault="00680586" w:rsidP="00680586">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R-squared</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696C2A6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0.669</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75A368A3"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0.595</w:t>
            </w:r>
          </w:p>
        </w:tc>
      </w:tr>
    </w:tbl>
    <w:p w14:paraId="1E378436" w14:textId="77777777" w:rsidR="00680586" w:rsidRPr="00680586" w:rsidRDefault="00680586" w:rsidP="00680586">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b/>
          <w:bCs/>
          <w:i/>
          <w:iCs/>
          <w:color w:val="000000"/>
          <w:sz w:val="18"/>
          <w:szCs w:val="18"/>
        </w:rPr>
        <w:t>Notes:</w:t>
      </w:r>
      <w:r w:rsidRPr="00680586">
        <w:rPr>
          <w:rFonts w:ascii="Times New Roman" w:eastAsia="Times New Roman" w:hAnsi="Times New Roman" w:cs="Times New Roman"/>
          <w:i/>
          <w:iCs/>
          <w:color w:val="000000"/>
          <w:sz w:val="18"/>
          <w:szCs w:val="18"/>
        </w:rPr>
        <w:t xml:space="preserve"> *10% significance, ** 5% significance, ***1% significance</w:t>
      </w:r>
    </w:p>
    <w:p w14:paraId="52D7C636" w14:textId="77777777" w:rsidR="00680586" w:rsidRPr="00680586" w:rsidRDefault="00680586" w:rsidP="00680586">
      <w:pPr>
        <w:spacing w:after="0" w:line="240" w:lineRule="auto"/>
        <w:rPr>
          <w:rFonts w:ascii="Times New Roman" w:eastAsia="Times New Roman" w:hAnsi="Times New Roman" w:cs="Times New Roman"/>
          <w:sz w:val="24"/>
          <w:szCs w:val="24"/>
        </w:rPr>
      </w:pPr>
    </w:p>
    <w:p w14:paraId="54EE7016" w14:textId="069AD422" w:rsidR="000F4C81" w:rsidRPr="00680586" w:rsidRDefault="000F4C81" w:rsidP="000F4C81">
      <w:pPr>
        <w:spacing w:after="0" w:line="360" w:lineRule="auto"/>
        <w:rPr>
          <w:rFonts w:ascii="Times New Roman" w:eastAsia="Times New Roman" w:hAnsi="Times New Roman" w:cs="Times New Roman"/>
          <w:sz w:val="24"/>
          <w:szCs w:val="24"/>
        </w:rPr>
      </w:pPr>
      <w:r w:rsidRPr="00680586">
        <w:rPr>
          <w:rFonts w:ascii="Times New Roman" w:eastAsia="Times New Roman" w:hAnsi="Times New Roman" w:cs="Times New Roman"/>
          <w:b/>
          <w:bCs/>
          <w:color w:val="000000"/>
          <w:sz w:val="24"/>
          <w:szCs w:val="24"/>
        </w:rPr>
        <w:t xml:space="preserve">Table </w:t>
      </w:r>
      <w:r>
        <w:rPr>
          <w:rFonts w:ascii="Times New Roman" w:eastAsia="Times New Roman" w:hAnsi="Times New Roman" w:cs="Times New Roman"/>
          <w:b/>
          <w:bCs/>
          <w:color w:val="000000"/>
          <w:sz w:val="24"/>
          <w:szCs w:val="24"/>
        </w:rPr>
        <w:t>2</w:t>
      </w:r>
      <w:r w:rsidRPr="00680586">
        <w:rPr>
          <w:rFonts w:ascii="Times New Roman" w:eastAsia="Times New Roman" w:hAnsi="Times New Roman" w:cs="Times New Roman"/>
          <w:b/>
          <w:bCs/>
          <w:color w:val="000000"/>
          <w:sz w:val="24"/>
          <w:szCs w:val="24"/>
        </w:rPr>
        <w:t xml:space="preserve"> Model results with dependent variable: </w:t>
      </w:r>
      <w:proofErr w:type="spellStart"/>
      <w:r w:rsidRPr="00680586">
        <w:rPr>
          <w:rFonts w:ascii="Times New Roman" w:eastAsia="Times New Roman" w:hAnsi="Times New Roman" w:cs="Times New Roman"/>
          <w:b/>
          <w:bCs/>
          <w:color w:val="000000"/>
          <w:sz w:val="24"/>
          <w:szCs w:val="24"/>
        </w:rPr>
        <w:t>lnprice</w:t>
      </w:r>
      <w:proofErr w:type="spellEnd"/>
      <w:r w:rsidRPr="00680586">
        <w:rPr>
          <w:rFonts w:ascii="Times New Roman" w:eastAsia="Times New Roman" w:hAnsi="Times New Roman" w:cs="Times New Roman"/>
          <w:b/>
          <w:bCs/>
          <w:color w:val="000000"/>
          <w:sz w:val="24"/>
          <w:szCs w:val="24"/>
        </w:rPr>
        <w:t xml:space="preserve"> (N=</w:t>
      </w:r>
      <w:r w:rsidR="008437AA">
        <w:rPr>
          <w:rFonts w:ascii="Times New Roman" w:eastAsia="Times New Roman" w:hAnsi="Times New Roman" w:cs="Times New Roman"/>
          <w:b/>
          <w:bCs/>
          <w:color w:val="000000"/>
          <w:sz w:val="24"/>
          <w:szCs w:val="24"/>
        </w:rPr>
        <w:t>33,597</w:t>
      </w:r>
      <w:r w:rsidRPr="00680586">
        <w:rPr>
          <w:rFonts w:ascii="Times New Roman" w:eastAsia="Times New Roman" w:hAnsi="Times New Roman" w:cs="Times New Roman"/>
          <w:b/>
          <w:bCs/>
          <w:color w:val="000000"/>
          <w:sz w:val="24"/>
          <w:szCs w:val="24"/>
        </w:rPr>
        <w:t xml:space="preserve">) for </w:t>
      </w:r>
      <w:r>
        <w:rPr>
          <w:rFonts w:ascii="Times New Roman" w:eastAsia="Times New Roman" w:hAnsi="Times New Roman" w:cs="Times New Roman"/>
          <w:b/>
          <w:bCs/>
          <w:color w:val="000000"/>
          <w:sz w:val="24"/>
          <w:szCs w:val="24"/>
        </w:rPr>
        <w:t>condo</w:t>
      </w:r>
      <w:r w:rsidRPr="00680586">
        <w:rPr>
          <w:rFonts w:ascii="Times New Roman" w:eastAsia="Times New Roman" w:hAnsi="Times New Roman" w:cs="Times New Roman"/>
          <w:b/>
          <w:bCs/>
          <w:color w:val="000000"/>
          <w:sz w:val="24"/>
          <w:szCs w:val="24"/>
        </w:rPr>
        <w:t xml:space="preserve"> market</w:t>
      </w:r>
    </w:p>
    <w:tbl>
      <w:tblPr>
        <w:tblW w:w="0" w:type="auto"/>
        <w:jc w:val="center"/>
        <w:tblCellMar>
          <w:top w:w="15" w:type="dxa"/>
          <w:left w:w="15" w:type="dxa"/>
          <w:bottom w:w="15" w:type="dxa"/>
          <w:right w:w="15" w:type="dxa"/>
        </w:tblCellMar>
        <w:tblLook w:val="04A0" w:firstRow="1" w:lastRow="0" w:firstColumn="1" w:lastColumn="0" w:noHBand="0" w:noVBand="1"/>
      </w:tblPr>
      <w:tblGrid>
        <w:gridCol w:w="1324"/>
        <w:gridCol w:w="1437"/>
        <w:gridCol w:w="1077"/>
        <w:gridCol w:w="1437"/>
        <w:gridCol w:w="1077"/>
      </w:tblGrid>
      <w:tr w:rsidR="008437AA" w:rsidRPr="00680586" w14:paraId="57B76626" w14:textId="77777777" w:rsidTr="00374D93">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3E4D047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w:t>
            </w:r>
          </w:p>
        </w:tc>
        <w:tc>
          <w:tcPr>
            <w:tcW w:w="0" w:type="auto"/>
            <w:gridSpan w:val="2"/>
            <w:tcBorders>
              <w:bottom w:val="single" w:sz="4" w:space="0" w:color="000000"/>
            </w:tcBorders>
            <w:tcMar>
              <w:top w:w="0" w:type="dxa"/>
              <w:left w:w="115" w:type="dxa"/>
              <w:bottom w:w="0" w:type="dxa"/>
              <w:right w:w="115" w:type="dxa"/>
            </w:tcMar>
            <w:vAlign w:val="bottom"/>
            <w:hideMark/>
          </w:tcPr>
          <w:p w14:paraId="2BB248DD"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OLS Model</w:t>
            </w:r>
          </w:p>
        </w:tc>
        <w:tc>
          <w:tcPr>
            <w:tcW w:w="0" w:type="auto"/>
            <w:gridSpan w:val="2"/>
            <w:tcBorders>
              <w:bottom w:val="single" w:sz="4" w:space="0" w:color="000000"/>
            </w:tcBorders>
            <w:tcMar>
              <w:top w:w="0" w:type="dxa"/>
              <w:left w:w="115" w:type="dxa"/>
              <w:bottom w:w="0" w:type="dxa"/>
              <w:right w:w="115" w:type="dxa"/>
            </w:tcMar>
            <w:vAlign w:val="bottom"/>
            <w:hideMark/>
          </w:tcPr>
          <w:p w14:paraId="71A2201F"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Fixed Effects Model</w:t>
            </w:r>
          </w:p>
          <w:p w14:paraId="73B73D4B" w14:textId="6E215502"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3</w:t>
            </w:r>
            <w:r w:rsidRPr="00680586">
              <w:rPr>
                <w:rFonts w:ascii="Times New Roman" w:eastAsia="Times New Roman" w:hAnsi="Times New Roman" w:cs="Times New Roman"/>
                <w:color w:val="000000"/>
                <w:sz w:val="24"/>
                <w:szCs w:val="24"/>
              </w:rPr>
              <w:t xml:space="preserve"> groups)</w:t>
            </w:r>
          </w:p>
        </w:tc>
      </w:tr>
      <w:tr w:rsidR="008437AA" w:rsidRPr="00680586" w14:paraId="79CBBBC3" w14:textId="77777777" w:rsidTr="00374D93">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1D69C0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Variables</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112D1C7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0AAA3CE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FF02A5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Coef.</w:t>
            </w:r>
          </w:p>
        </w:tc>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7B940D36"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Std. Err.</w:t>
            </w:r>
          </w:p>
        </w:tc>
      </w:tr>
      <w:tr w:rsidR="008437AA" w:rsidRPr="00680586" w14:paraId="7D257E88" w14:textId="77777777" w:rsidTr="00374D93">
        <w:trPr>
          <w:trHeight w:val="300"/>
          <w:jc w:val="center"/>
        </w:trPr>
        <w:tc>
          <w:tcPr>
            <w:tcW w:w="0" w:type="auto"/>
            <w:tcBorders>
              <w:top w:val="single" w:sz="4" w:space="0" w:color="000000"/>
            </w:tcBorders>
            <w:tcMar>
              <w:top w:w="0" w:type="dxa"/>
              <w:left w:w="115" w:type="dxa"/>
              <w:bottom w:w="0" w:type="dxa"/>
              <w:right w:w="115" w:type="dxa"/>
            </w:tcMar>
            <w:vAlign w:val="bottom"/>
            <w:hideMark/>
          </w:tcPr>
          <w:p w14:paraId="17EF1E7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baths</w:t>
            </w:r>
          </w:p>
        </w:tc>
        <w:tc>
          <w:tcPr>
            <w:tcW w:w="0" w:type="auto"/>
            <w:tcBorders>
              <w:top w:val="single" w:sz="4" w:space="0" w:color="000000"/>
            </w:tcBorders>
            <w:tcMar>
              <w:top w:w="0" w:type="dxa"/>
              <w:left w:w="115" w:type="dxa"/>
              <w:bottom w:w="0" w:type="dxa"/>
              <w:right w:w="115" w:type="dxa"/>
            </w:tcMar>
            <w:vAlign w:val="bottom"/>
            <w:hideMark/>
          </w:tcPr>
          <w:p w14:paraId="4B70104C" w14:textId="5E181DEF"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40F10">
              <w:rPr>
                <w:rFonts w:ascii="Times New Roman" w:eastAsia="Times New Roman" w:hAnsi="Times New Roman" w:cs="Times New Roman"/>
                <w:color w:val="000000"/>
                <w:sz w:val="24"/>
                <w:szCs w:val="24"/>
              </w:rPr>
              <w:t>131</w:t>
            </w:r>
            <w:r w:rsidRPr="00680586">
              <w:rPr>
                <w:rFonts w:ascii="Times New Roman" w:eastAsia="Times New Roman" w:hAnsi="Times New Roman" w:cs="Times New Roman"/>
                <w:color w:val="000000"/>
                <w:sz w:val="24"/>
                <w:szCs w:val="24"/>
              </w:rPr>
              <w:t>***</w:t>
            </w:r>
          </w:p>
        </w:tc>
        <w:tc>
          <w:tcPr>
            <w:tcW w:w="0" w:type="auto"/>
            <w:tcBorders>
              <w:top w:val="single" w:sz="4" w:space="0" w:color="000000"/>
            </w:tcBorders>
            <w:tcMar>
              <w:top w:w="0" w:type="dxa"/>
              <w:left w:w="115" w:type="dxa"/>
              <w:bottom w:w="0" w:type="dxa"/>
              <w:right w:w="115" w:type="dxa"/>
            </w:tcMar>
            <w:vAlign w:val="bottom"/>
            <w:hideMark/>
          </w:tcPr>
          <w:p w14:paraId="252E0A61" w14:textId="53ECB83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0D0918">
              <w:rPr>
                <w:rFonts w:ascii="Times New Roman" w:eastAsia="Times New Roman" w:hAnsi="Times New Roman" w:cs="Times New Roman"/>
                <w:color w:val="000000"/>
                <w:sz w:val="24"/>
                <w:szCs w:val="24"/>
              </w:rPr>
              <w:t>4</w:t>
            </w:r>
          </w:p>
        </w:tc>
        <w:tc>
          <w:tcPr>
            <w:tcW w:w="0" w:type="auto"/>
            <w:tcBorders>
              <w:top w:val="single" w:sz="4" w:space="0" w:color="000000"/>
            </w:tcBorders>
            <w:tcMar>
              <w:top w:w="0" w:type="dxa"/>
              <w:left w:w="115" w:type="dxa"/>
              <w:bottom w:w="0" w:type="dxa"/>
              <w:right w:w="115" w:type="dxa"/>
            </w:tcMar>
            <w:vAlign w:val="bottom"/>
            <w:hideMark/>
          </w:tcPr>
          <w:p w14:paraId="7250EBC0" w14:textId="4E104CD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9C7AD8">
              <w:rPr>
                <w:rFonts w:ascii="Times New Roman" w:eastAsia="Times New Roman" w:hAnsi="Times New Roman" w:cs="Times New Roman"/>
                <w:color w:val="000000"/>
                <w:sz w:val="24"/>
                <w:szCs w:val="24"/>
              </w:rPr>
              <w:t>50</w:t>
            </w:r>
            <w:r w:rsidRPr="00680586">
              <w:rPr>
                <w:rFonts w:ascii="Times New Roman" w:eastAsia="Times New Roman" w:hAnsi="Times New Roman" w:cs="Times New Roman"/>
                <w:color w:val="000000"/>
                <w:sz w:val="24"/>
                <w:szCs w:val="24"/>
              </w:rPr>
              <w:t>***</w:t>
            </w:r>
          </w:p>
        </w:tc>
        <w:tc>
          <w:tcPr>
            <w:tcW w:w="0" w:type="auto"/>
            <w:tcBorders>
              <w:top w:val="single" w:sz="4" w:space="0" w:color="000000"/>
            </w:tcBorders>
            <w:tcMar>
              <w:top w:w="0" w:type="dxa"/>
              <w:left w:w="115" w:type="dxa"/>
              <w:bottom w:w="0" w:type="dxa"/>
              <w:right w:w="115" w:type="dxa"/>
            </w:tcMar>
            <w:vAlign w:val="bottom"/>
            <w:hideMark/>
          </w:tcPr>
          <w:p w14:paraId="25710DA7" w14:textId="587BB34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C7AD8">
              <w:rPr>
                <w:rFonts w:ascii="Times New Roman" w:eastAsia="Times New Roman" w:hAnsi="Times New Roman" w:cs="Times New Roman"/>
                <w:color w:val="000000"/>
                <w:sz w:val="24"/>
                <w:szCs w:val="24"/>
              </w:rPr>
              <w:t>4</w:t>
            </w:r>
          </w:p>
        </w:tc>
      </w:tr>
      <w:tr w:rsidR="008437AA" w:rsidRPr="00680586" w14:paraId="41D61D13" w14:textId="77777777" w:rsidTr="00374D93">
        <w:trPr>
          <w:trHeight w:val="300"/>
          <w:jc w:val="center"/>
        </w:trPr>
        <w:tc>
          <w:tcPr>
            <w:tcW w:w="0" w:type="auto"/>
            <w:tcMar>
              <w:top w:w="0" w:type="dxa"/>
              <w:left w:w="115" w:type="dxa"/>
              <w:bottom w:w="0" w:type="dxa"/>
              <w:right w:w="115" w:type="dxa"/>
            </w:tcMar>
            <w:vAlign w:val="bottom"/>
            <w:hideMark/>
          </w:tcPr>
          <w:p w14:paraId="2274107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bedrooms</w:t>
            </w:r>
          </w:p>
        </w:tc>
        <w:tc>
          <w:tcPr>
            <w:tcW w:w="0" w:type="auto"/>
            <w:tcMar>
              <w:top w:w="0" w:type="dxa"/>
              <w:left w:w="115" w:type="dxa"/>
              <w:bottom w:w="0" w:type="dxa"/>
              <w:right w:w="115" w:type="dxa"/>
            </w:tcMar>
            <w:vAlign w:val="bottom"/>
            <w:hideMark/>
          </w:tcPr>
          <w:p w14:paraId="59A82574" w14:textId="45051AA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40F10">
              <w:rPr>
                <w:rFonts w:ascii="Times New Roman" w:eastAsia="Times New Roman" w:hAnsi="Times New Roman" w:cs="Times New Roman"/>
                <w:color w:val="000000"/>
                <w:sz w:val="24"/>
                <w:szCs w:val="24"/>
              </w:rPr>
              <w:t>159</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2B1C1E3" w14:textId="44C43418"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D615E4">
              <w:rPr>
                <w:rFonts w:ascii="Times New Roman" w:eastAsia="Times New Roman" w:hAnsi="Times New Roman" w:cs="Times New Roman"/>
                <w:color w:val="000000"/>
                <w:sz w:val="24"/>
                <w:szCs w:val="24"/>
              </w:rPr>
              <w:t>3</w:t>
            </w:r>
          </w:p>
        </w:tc>
        <w:tc>
          <w:tcPr>
            <w:tcW w:w="0" w:type="auto"/>
            <w:tcMar>
              <w:top w:w="0" w:type="dxa"/>
              <w:left w:w="115" w:type="dxa"/>
              <w:bottom w:w="0" w:type="dxa"/>
              <w:right w:w="115" w:type="dxa"/>
            </w:tcMar>
            <w:vAlign w:val="bottom"/>
            <w:hideMark/>
          </w:tcPr>
          <w:p w14:paraId="1867E6C7" w14:textId="166EA15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9C7AD8">
              <w:rPr>
                <w:rFonts w:ascii="Times New Roman" w:eastAsia="Times New Roman" w:hAnsi="Times New Roman" w:cs="Times New Roman"/>
                <w:color w:val="000000"/>
                <w:sz w:val="24"/>
                <w:szCs w:val="24"/>
              </w:rPr>
              <w:t>51</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50D1471" w14:textId="1A73BB0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C7AD8">
              <w:rPr>
                <w:rFonts w:ascii="Times New Roman" w:eastAsia="Times New Roman" w:hAnsi="Times New Roman" w:cs="Times New Roman"/>
                <w:color w:val="000000"/>
                <w:sz w:val="24"/>
                <w:szCs w:val="24"/>
              </w:rPr>
              <w:t>3</w:t>
            </w:r>
          </w:p>
        </w:tc>
      </w:tr>
      <w:tr w:rsidR="008437AA" w:rsidRPr="00680586" w14:paraId="402C8BBF" w14:textId="77777777" w:rsidTr="00374D93">
        <w:trPr>
          <w:trHeight w:val="300"/>
          <w:jc w:val="center"/>
        </w:trPr>
        <w:tc>
          <w:tcPr>
            <w:tcW w:w="0" w:type="auto"/>
            <w:tcMar>
              <w:top w:w="0" w:type="dxa"/>
              <w:left w:w="115" w:type="dxa"/>
              <w:bottom w:w="0" w:type="dxa"/>
              <w:right w:w="115" w:type="dxa"/>
            </w:tcMar>
            <w:vAlign w:val="bottom"/>
            <w:hideMark/>
          </w:tcPr>
          <w:p w14:paraId="4E263C91"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Covid</w:t>
            </w:r>
          </w:p>
        </w:tc>
        <w:tc>
          <w:tcPr>
            <w:tcW w:w="0" w:type="auto"/>
            <w:tcMar>
              <w:top w:w="0" w:type="dxa"/>
              <w:left w:w="115" w:type="dxa"/>
              <w:bottom w:w="0" w:type="dxa"/>
              <w:right w:w="115" w:type="dxa"/>
            </w:tcMar>
            <w:vAlign w:val="bottom"/>
            <w:hideMark/>
          </w:tcPr>
          <w:p w14:paraId="2BEE5846" w14:textId="2BC7C226"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615E4">
              <w:rPr>
                <w:rFonts w:ascii="Times New Roman" w:eastAsia="Times New Roman" w:hAnsi="Times New Roman" w:cs="Times New Roman"/>
                <w:color w:val="000000"/>
                <w:sz w:val="24"/>
                <w:szCs w:val="24"/>
              </w:rPr>
              <w:t>042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1BD47D9" w14:textId="05E2D8D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w:t>
            </w:r>
            <w:r w:rsidR="00D615E4">
              <w:rPr>
                <w:rFonts w:ascii="Times New Roman" w:eastAsia="Times New Roman" w:hAnsi="Times New Roman" w:cs="Times New Roman"/>
                <w:color w:val="000000"/>
                <w:sz w:val="24"/>
                <w:szCs w:val="24"/>
              </w:rPr>
              <w:t>6</w:t>
            </w:r>
          </w:p>
        </w:tc>
        <w:tc>
          <w:tcPr>
            <w:tcW w:w="0" w:type="auto"/>
            <w:tcMar>
              <w:top w:w="0" w:type="dxa"/>
              <w:left w:w="115" w:type="dxa"/>
              <w:bottom w:w="0" w:type="dxa"/>
              <w:right w:w="115" w:type="dxa"/>
            </w:tcMar>
            <w:vAlign w:val="bottom"/>
            <w:hideMark/>
          </w:tcPr>
          <w:p w14:paraId="057A488C" w14:textId="16F7CE75" w:rsidR="008437AA" w:rsidRPr="00680586" w:rsidRDefault="006B453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0.041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F3DC7F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0.014</w:t>
            </w:r>
          </w:p>
        </w:tc>
      </w:tr>
      <w:tr w:rsidR="008437AA" w:rsidRPr="00680586" w14:paraId="44659B3A" w14:textId="77777777" w:rsidTr="00374D93">
        <w:trPr>
          <w:trHeight w:val="300"/>
          <w:jc w:val="center"/>
        </w:trPr>
        <w:tc>
          <w:tcPr>
            <w:tcW w:w="0" w:type="auto"/>
            <w:tcMar>
              <w:top w:w="0" w:type="dxa"/>
              <w:left w:w="115" w:type="dxa"/>
              <w:bottom w:w="0" w:type="dxa"/>
              <w:right w:w="115" w:type="dxa"/>
            </w:tcMar>
            <w:vAlign w:val="bottom"/>
            <w:hideMark/>
          </w:tcPr>
          <w:p w14:paraId="07F9E965"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Covidcases</w:t>
            </w:r>
            <w:proofErr w:type="spellEnd"/>
          </w:p>
        </w:tc>
        <w:tc>
          <w:tcPr>
            <w:tcW w:w="0" w:type="auto"/>
            <w:tcMar>
              <w:top w:w="0" w:type="dxa"/>
              <w:left w:w="115" w:type="dxa"/>
              <w:bottom w:w="0" w:type="dxa"/>
              <w:right w:w="115" w:type="dxa"/>
            </w:tcMar>
            <w:vAlign w:val="bottom"/>
            <w:hideMark/>
          </w:tcPr>
          <w:p w14:paraId="197B745A" w14:textId="5EABE9DC"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58</w:t>
            </w:r>
            <w:r w:rsidR="008437AA" w:rsidRPr="00680586">
              <w:rPr>
                <w:rFonts w:ascii="Times New Roman" w:eastAsia="Times New Roman" w:hAnsi="Times New Roman" w:cs="Times New Roman"/>
                <w:color w:val="000000"/>
                <w:sz w:val="24"/>
                <w:szCs w:val="24"/>
              </w:rPr>
              <w:t>e-07***</w:t>
            </w:r>
          </w:p>
        </w:tc>
        <w:tc>
          <w:tcPr>
            <w:tcW w:w="0" w:type="auto"/>
            <w:tcMar>
              <w:top w:w="0" w:type="dxa"/>
              <w:left w:w="115" w:type="dxa"/>
              <w:bottom w:w="0" w:type="dxa"/>
              <w:right w:w="115" w:type="dxa"/>
            </w:tcMar>
            <w:vAlign w:val="bottom"/>
            <w:hideMark/>
          </w:tcPr>
          <w:p w14:paraId="302B5E10" w14:textId="1C2D995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1.</w:t>
            </w:r>
            <w:r w:rsidR="00F57D63">
              <w:rPr>
                <w:rFonts w:ascii="Times New Roman" w:eastAsia="Times New Roman" w:hAnsi="Times New Roman" w:cs="Times New Roman"/>
                <w:color w:val="000000"/>
                <w:sz w:val="24"/>
                <w:szCs w:val="24"/>
              </w:rPr>
              <w:t>02</w:t>
            </w:r>
            <w:r w:rsidRPr="00680586">
              <w:rPr>
                <w:rFonts w:ascii="Times New Roman" w:eastAsia="Times New Roman" w:hAnsi="Times New Roman" w:cs="Times New Roman"/>
                <w:color w:val="000000"/>
                <w:sz w:val="24"/>
                <w:szCs w:val="24"/>
              </w:rPr>
              <w:t>e-07</w:t>
            </w:r>
          </w:p>
        </w:tc>
        <w:tc>
          <w:tcPr>
            <w:tcW w:w="0" w:type="auto"/>
            <w:tcMar>
              <w:top w:w="0" w:type="dxa"/>
              <w:left w:w="115" w:type="dxa"/>
              <w:bottom w:w="0" w:type="dxa"/>
              <w:right w:w="115" w:type="dxa"/>
            </w:tcMar>
            <w:vAlign w:val="bottom"/>
            <w:hideMark/>
          </w:tcPr>
          <w:p w14:paraId="0AC45C97" w14:textId="4FFCBE91"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sidR="008437AA" w:rsidRPr="00680586">
              <w:rPr>
                <w:rFonts w:ascii="Times New Roman" w:eastAsia="Times New Roman" w:hAnsi="Times New Roman" w:cs="Times New Roman"/>
                <w:color w:val="000000"/>
                <w:sz w:val="24"/>
                <w:szCs w:val="24"/>
              </w:rPr>
              <w:t>6e-07***</w:t>
            </w:r>
          </w:p>
        </w:tc>
        <w:tc>
          <w:tcPr>
            <w:tcW w:w="0" w:type="auto"/>
            <w:tcMar>
              <w:top w:w="0" w:type="dxa"/>
              <w:left w:w="115" w:type="dxa"/>
              <w:bottom w:w="0" w:type="dxa"/>
              <w:right w:w="115" w:type="dxa"/>
            </w:tcMar>
            <w:vAlign w:val="bottom"/>
            <w:hideMark/>
          </w:tcPr>
          <w:p w14:paraId="2A20B8FD" w14:textId="7664DFA6" w:rsidR="008437AA" w:rsidRPr="00680586" w:rsidRDefault="00F57D6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83</w:t>
            </w:r>
            <w:r w:rsidR="008437AA" w:rsidRPr="00680586">
              <w:rPr>
                <w:rFonts w:ascii="Times New Roman" w:eastAsia="Times New Roman" w:hAnsi="Times New Roman" w:cs="Times New Roman"/>
                <w:color w:val="000000"/>
                <w:sz w:val="24"/>
                <w:szCs w:val="24"/>
              </w:rPr>
              <w:t>e-07</w:t>
            </w:r>
          </w:p>
        </w:tc>
      </w:tr>
      <w:tr w:rsidR="008437AA" w:rsidRPr="00680586" w14:paraId="63C066CE" w14:textId="77777777" w:rsidTr="00374D93">
        <w:trPr>
          <w:trHeight w:val="300"/>
          <w:jc w:val="center"/>
        </w:trPr>
        <w:tc>
          <w:tcPr>
            <w:tcW w:w="0" w:type="auto"/>
            <w:tcMar>
              <w:top w:w="0" w:type="dxa"/>
              <w:left w:w="115" w:type="dxa"/>
              <w:bottom w:w="0" w:type="dxa"/>
              <w:right w:w="115" w:type="dxa"/>
            </w:tcMar>
            <w:vAlign w:val="bottom"/>
            <w:hideMark/>
          </w:tcPr>
          <w:p w14:paraId="0900C75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urate</w:t>
            </w:r>
          </w:p>
        </w:tc>
        <w:tc>
          <w:tcPr>
            <w:tcW w:w="0" w:type="auto"/>
            <w:tcMar>
              <w:top w:w="0" w:type="dxa"/>
              <w:left w:w="115" w:type="dxa"/>
              <w:bottom w:w="0" w:type="dxa"/>
              <w:right w:w="115" w:type="dxa"/>
            </w:tcMar>
            <w:vAlign w:val="bottom"/>
            <w:hideMark/>
          </w:tcPr>
          <w:p w14:paraId="7DEBB163" w14:textId="3B97EDB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982670">
              <w:rPr>
                <w:rFonts w:ascii="Times New Roman" w:eastAsia="Times New Roman" w:hAnsi="Times New Roman" w:cs="Times New Roman"/>
                <w:color w:val="000000"/>
                <w:sz w:val="24"/>
                <w:szCs w:val="24"/>
              </w:rPr>
              <w:t>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60114E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028CD2F2" w14:textId="19C7862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014857">
              <w:rPr>
                <w:rFonts w:ascii="Times New Roman" w:eastAsia="Times New Roman" w:hAnsi="Times New Roman" w:cs="Times New Roman"/>
                <w:color w:val="000000"/>
                <w:sz w:val="24"/>
                <w:szCs w:val="24"/>
              </w:rPr>
              <w:t>4</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F853147"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0BCAD277" w14:textId="77777777" w:rsidTr="00374D93">
        <w:trPr>
          <w:trHeight w:val="300"/>
          <w:jc w:val="center"/>
        </w:trPr>
        <w:tc>
          <w:tcPr>
            <w:tcW w:w="0" w:type="auto"/>
            <w:tcMar>
              <w:top w:w="0" w:type="dxa"/>
              <w:left w:w="115" w:type="dxa"/>
              <w:bottom w:w="0" w:type="dxa"/>
              <w:right w:w="115" w:type="dxa"/>
            </w:tcMar>
            <w:vAlign w:val="bottom"/>
            <w:hideMark/>
          </w:tcPr>
          <w:p w14:paraId="6734E0E6"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w:t>
            </w:r>
          </w:p>
        </w:tc>
        <w:tc>
          <w:tcPr>
            <w:tcW w:w="0" w:type="auto"/>
            <w:tcMar>
              <w:top w:w="0" w:type="dxa"/>
              <w:left w:w="115" w:type="dxa"/>
              <w:bottom w:w="0" w:type="dxa"/>
              <w:right w:w="115" w:type="dxa"/>
            </w:tcMar>
            <w:vAlign w:val="bottom"/>
            <w:hideMark/>
          </w:tcPr>
          <w:p w14:paraId="72A4BF41" w14:textId="6E2A01B9"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0.00</w:t>
            </w:r>
            <w:r>
              <w:rPr>
                <w:rFonts w:ascii="Times New Roman" w:eastAsia="Times New Roman" w:hAnsi="Times New Roman" w:cs="Times New Roman"/>
                <w:color w:val="000000"/>
                <w:sz w:val="24"/>
                <w:szCs w:val="24"/>
              </w:rPr>
              <w:t>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54A097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c>
          <w:tcPr>
            <w:tcW w:w="0" w:type="auto"/>
            <w:tcMar>
              <w:top w:w="0" w:type="dxa"/>
              <w:left w:w="115" w:type="dxa"/>
              <w:bottom w:w="0" w:type="dxa"/>
              <w:right w:w="115" w:type="dxa"/>
            </w:tcMar>
            <w:vAlign w:val="bottom"/>
            <w:hideMark/>
          </w:tcPr>
          <w:p w14:paraId="7458EC05" w14:textId="734C51C7"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0.00</w:t>
            </w:r>
            <w:r w:rsidR="00014857">
              <w:rPr>
                <w:rFonts w:ascii="Times New Roman" w:eastAsia="Times New Roman" w:hAnsi="Times New Roman" w:cs="Times New Roman"/>
                <w:color w:val="000000"/>
                <w:sz w:val="24"/>
                <w:szCs w:val="24"/>
              </w:rPr>
              <w:t>9</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2636FF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0.000</w:t>
            </w:r>
          </w:p>
        </w:tc>
      </w:tr>
      <w:tr w:rsidR="008437AA" w:rsidRPr="00680586" w14:paraId="23790036" w14:textId="77777777" w:rsidTr="00374D93">
        <w:trPr>
          <w:trHeight w:val="300"/>
          <w:jc w:val="center"/>
        </w:trPr>
        <w:tc>
          <w:tcPr>
            <w:tcW w:w="0" w:type="auto"/>
            <w:tcMar>
              <w:top w:w="0" w:type="dxa"/>
              <w:left w:w="115" w:type="dxa"/>
              <w:bottom w:w="0" w:type="dxa"/>
              <w:right w:w="115" w:type="dxa"/>
            </w:tcMar>
            <w:vAlign w:val="bottom"/>
            <w:hideMark/>
          </w:tcPr>
          <w:p w14:paraId="7EF8C52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Age2</w:t>
            </w:r>
          </w:p>
        </w:tc>
        <w:tc>
          <w:tcPr>
            <w:tcW w:w="0" w:type="auto"/>
            <w:tcMar>
              <w:top w:w="0" w:type="dxa"/>
              <w:left w:w="115" w:type="dxa"/>
              <w:bottom w:w="0" w:type="dxa"/>
              <w:right w:w="115" w:type="dxa"/>
            </w:tcMar>
            <w:vAlign w:val="bottom"/>
            <w:hideMark/>
          </w:tcPr>
          <w:p w14:paraId="28AFF2D6" w14:textId="49D3721B"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3.84</w:t>
            </w:r>
            <w:r w:rsidR="008437AA" w:rsidRPr="00680586">
              <w:rPr>
                <w:rFonts w:ascii="Times New Roman" w:eastAsia="Times New Roman" w:hAnsi="Times New Roman" w:cs="Times New Roman"/>
                <w:color w:val="000000"/>
                <w:sz w:val="24"/>
                <w:szCs w:val="24"/>
              </w:rPr>
              <w:t>e-06***</w:t>
            </w:r>
          </w:p>
        </w:tc>
        <w:tc>
          <w:tcPr>
            <w:tcW w:w="0" w:type="auto"/>
            <w:tcMar>
              <w:top w:w="0" w:type="dxa"/>
              <w:left w:w="115" w:type="dxa"/>
              <w:bottom w:w="0" w:type="dxa"/>
              <w:right w:w="115" w:type="dxa"/>
            </w:tcMar>
            <w:vAlign w:val="bottom"/>
            <w:hideMark/>
          </w:tcPr>
          <w:p w14:paraId="0103BFDB" w14:textId="0CEE8822" w:rsidR="008437AA" w:rsidRPr="00680586" w:rsidRDefault="0098267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30</w:t>
            </w:r>
            <w:r w:rsidR="008437AA" w:rsidRPr="00680586">
              <w:rPr>
                <w:rFonts w:ascii="Times New Roman" w:eastAsia="Times New Roman" w:hAnsi="Times New Roman" w:cs="Times New Roman"/>
                <w:color w:val="000000"/>
                <w:sz w:val="24"/>
                <w:szCs w:val="24"/>
              </w:rPr>
              <w:t>e-08</w:t>
            </w:r>
          </w:p>
        </w:tc>
        <w:tc>
          <w:tcPr>
            <w:tcW w:w="0" w:type="auto"/>
            <w:tcMar>
              <w:top w:w="0" w:type="dxa"/>
              <w:left w:w="115" w:type="dxa"/>
              <w:bottom w:w="0" w:type="dxa"/>
              <w:right w:w="115" w:type="dxa"/>
            </w:tcMar>
            <w:vAlign w:val="bottom"/>
            <w:hideMark/>
          </w:tcPr>
          <w:p w14:paraId="07E3EC4F" w14:textId="609BFC88"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4.80</w:t>
            </w:r>
            <w:r w:rsidR="008437AA" w:rsidRPr="00680586">
              <w:rPr>
                <w:rFonts w:ascii="Times New Roman" w:eastAsia="Times New Roman" w:hAnsi="Times New Roman" w:cs="Times New Roman"/>
                <w:color w:val="000000"/>
                <w:sz w:val="24"/>
                <w:szCs w:val="24"/>
              </w:rPr>
              <w:t>e-0</w:t>
            </w:r>
            <w:r>
              <w:rPr>
                <w:rFonts w:ascii="Times New Roman" w:eastAsia="Times New Roman" w:hAnsi="Times New Roman" w:cs="Times New Roman"/>
                <w:color w:val="000000"/>
                <w:sz w:val="24"/>
                <w:szCs w:val="24"/>
              </w:rPr>
              <w:t>6</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4DED4B92" w14:textId="64A2E809" w:rsidR="008437AA" w:rsidRPr="00680586" w:rsidRDefault="00A24E5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sidR="008437AA" w:rsidRPr="006805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32</w:t>
            </w:r>
            <w:r w:rsidR="008437AA" w:rsidRPr="00680586">
              <w:rPr>
                <w:rFonts w:ascii="Times New Roman" w:eastAsia="Times New Roman" w:hAnsi="Times New Roman" w:cs="Times New Roman"/>
                <w:color w:val="000000"/>
                <w:sz w:val="24"/>
                <w:szCs w:val="24"/>
              </w:rPr>
              <w:t>e-08</w:t>
            </w:r>
          </w:p>
        </w:tc>
      </w:tr>
      <w:tr w:rsidR="008437AA" w:rsidRPr="00680586" w14:paraId="0B01DB19" w14:textId="77777777" w:rsidTr="00374D93">
        <w:trPr>
          <w:trHeight w:val="300"/>
          <w:jc w:val="center"/>
        </w:trPr>
        <w:tc>
          <w:tcPr>
            <w:tcW w:w="0" w:type="auto"/>
            <w:tcMar>
              <w:top w:w="0" w:type="dxa"/>
              <w:left w:w="115" w:type="dxa"/>
              <w:bottom w:w="0" w:type="dxa"/>
              <w:right w:w="115" w:type="dxa"/>
            </w:tcMar>
            <w:vAlign w:val="bottom"/>
            <w:hideMark/>
          </w:tcPr>
          <w:p w14:paraId="7409E371"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parking</w:t>
            </w:r>
          </w:p>
        </w:tc>
        <w:tc>
          <w:tcPr>
            <w:tcW w:w="0" w:type="auto"/>
            <w:tcMar>
              <w:top w:w="0" w:type="dxa"/>
              <w:left w:w="115" w:type="dxa"/>
              <w:bottom w:w="0" w:type="dxa"/>
              <w:right w:w="115" w:type="dxa"/>
            </w:tcMar>
            <w:vAlign w:val="bottom"/>
            <w:hideMark/>
          </w:tcPr>
          <w:p w14:paraId="3A675F5C" w14:textId="22061657" w:rsidR="008437AA" w:rsidRPr="00680586" w:rsidRDefault="0076403F"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0.0</w:t>
            </w:r>
            <w:r>
              <w:rPr>
                <w:rFonts w:ascii="Times New Roman" w:eastAsia="Times New Roman" w:hAnsi="Times New Roman" w:cs="Times New Roman"/>
                <w:color w:val="000000"/>
                <w:sz w:val="24"/>
                <w:szCs w:val="24"/>
              </w:rPr>
              <w:t>11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AC2294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75B5A4D6" w14:textId="38A3537A" w:rsidR="008437AA" w:rsidRPr="00680586" w:rsidRDefault="00665D5B"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-0.003</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4819A1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2D307E90" w14:textId="77777777" w:rsidTr="00374D93">
        <w:trPr>
          <w:trHeight w:val="300"/>
          <w:jc w:val="center"/>
        </w:trPr>
        <w:tc>
          <w:tcPr>
            <w:tcW w:w="0" w:type="auto"/>
            <w:tcMar>
              <w:top w:w="0" w:type="dxa"/>
              <w:left w:w="115" w:type="dxa"/>
              <w:bottom w:w="0" w:type="dxa"/>
              <w:right w:w="115" w:type="dxa"/>
            </w:tcMar>
            <w:vAlign w:val="bottom"/>
            <w:hideMark/>
          </w:tcPr>
          <w:p w14:paraId="613F0707"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lnsqft</w:t>
            </w:r>
            <w:proofErr w:type="spellEnd"/>
          </w:p>
        </w:tc>
        <w:tc>
          <w:tcPr>
            <w:tcW w:w="0" w:type="auto"/>
            <w:tcMar>
              <w:top w:w="0" w:type="dxa"/>
              <w:left w:w="115" w:type="dxa"/>
              <w:bottom w:w="0" w:type="dxa"/>
              <w:right w:w="115" w:type="dxa"/>
            </w:tcMar>
            <w:vAlign w:val="bottom"/>
            <w:hideMark/>
          </w:tcPr>
          <w:p w14:paraId="49FD732E" w14:textId="572D107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76403F">
              <w:rPr>
                <w:rFonts w:ascii="Times New Roman" w:eastAsia="Times New Roman" w:hAnsi="Times New Roman" w:cs="Times New Roman"/>
                <w:color w:val="000000"/>
                <w:sz w:val="24"/>
                <w:szCs w:val="24"/>
              </w:rPr>
              <w:t>945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B388B2C" w14:textId="4293308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76403F">
              <w:rPr>
                <w:rFonts w:ascii="Times New Roman" w:eastAsia="Times New Roman" w:hAnsi="Times New Roman" w:cs="Times New Roman"/>
                <w:color w:val="000000"/>
                <w:sz w:val="24"/>
                <w:szCs w:val="24"/>
              </w:rPr>
              <w:t>7</w:t>
            </w:r>
          </w:p>
        </w:tc>
        <w:tc>
          <w:tcPr>
            <w:tcW w:w="0" w:type="auto"/>
            <w:tcMar>
              <w:top w:w="0" w:type="dxa"/>
              <w:left w:w="115" w:type="dxa"/>
              <w:bottom w:w="0" w:type="dxa"/>
              <w:right w:w="115" w:type="dxa"/>
            </w:tcMar>
            <w:vAlign w:val="bottom"/>
            <w:hideMark/>
          </w:tcPr>
          <w:p w14:paraId="633FDA31" w14:textId="28453EA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65D5B">
              <w:rPr>
                <w:rFonts w:ascii="Times New Roman" w:eastAsia="Times New Roman" w:hAnsi="Times New Roman" w:cs="Times New Roman"/>
                <w:color w:val="000000"/>
                <w:sz w:val="24"/>
                <w:szCs w:val="24"/>
              </w:rPr>
              <w:t>826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3A28762" w14:textId="0F3BF1C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65D5B">
              <w:rPr>
                <w:rFonts w:ascii="Times New Roman" w:eastAsia="Times New Roman" w:hAnsi="Times New Roman" w:cs="Times New Roman"/>
                <w:color w:val="000000"/>
                <w:sz w:val="24"/>
                <w:szCs w:val="24"/>
              </w:rPr>
              <w:t>06</w:t>
            </w:r>
          </w:p>
        </w:tc>
      </w:tr>
      <w:tr w:rsidR="008437AA" w:rsidRPr="00680586" w14:paraId="55372A2E" w14:textId="77777777" w:rsidTr="00374D93">
        <w:trPr>
          <w:trHeight w:val="300"/>
          <w:jc w:val="center"/>
        </w:trPr>
        <w:tc>
          <w:tcPr>
            <w:tcW w:w="0" w:type="auto"/>
            <w:tcMar>
              <w:top w:w="0" w:type="dxa"/>
              <w:left w:w="115" w:type="dxa"/>
              <w:bottom w:w="0" w:type="dxa"/>
              <w:right w:w="115" w:type="dxa"/>
            </w:tcMar>
            <w:vAlign w:val="bottom"/>
            <w:hideMark/>
          </w:tcPr>
          <w:p w14:paraId="38742A7D"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lnrail</w:t>
            </w:r>
            <w:proofErr w:type="spellEnd"/>
          </w:p>
        </w:tc>
        <w:tc>
          <w:tcPr>
            <w:tcW w:w="0" w:type="auto"/>
            <w:tcMar>
              <w:top w:w="0" w:type="dxa"/>
              <w:left w:w="115" w:type="dxa"/>
              <w:bottom w:w="0" w:type="dxa"/>
              <w:right w:w="115" w:type="dxa"/>
            </w:tcMar>
            <w:vAlign w:val="bottom"/>
            <w:hideMark/>
          </w:tcPr>
          <w:p w14:paraId="5B8EBE86" w14:textId="63114D7D" w:rsidR="008437AA" w:rsidRPr="00680586" w:rsidRDefault="00C55EE5"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-0.072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E2FEE9A" w14:textId="26FF4038"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C55EE5">
              <w:rPr>
                <w:rFonts w:ascii="Times New Roman" w:eastAsia="Times New Roman" w:hAnsi="Times New Roman" w:cs="Times New Roman"/>
                <w:color w:val="000000"/>
                <w:sz w:val="24"/>
                <w:szCs w:val="24"/>
              </w:rPr>
              <w:t>2</w:t>
            </w:r>
          </w:p>
        </w:tc>
        <w:tc>
          <w:tcPr>
            <w:tcW w:w="0" w:type="auto"/>
            <w:tcMar>
              <w:top w:w="0" w:type="dxa"/>
              <w:left w:w="115" w:type="dxa"/>
              <w:bottom w:w="0" w:type="dxa"/>
              <w:right w:w="115" w:type="dxa"/>
            </w:tcMar>
            <w:vAlign w:val="bottom"/>
            <w:hideMark/>
          </w:tcPr>
          <w:p w14:paraId="5FE14E34" w14:textId="3AD3694A" w:rsidR="008437AA" w:rsidRPr="00680586" w:rsidRDefault="00665D5B"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-0.083</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1820CEF" w14:textId="474DCF14"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596282">
              <w:rPr>
                <w:rFonts w:ascii="Times New Roman" w:eastAsia="Times New Roman" w:hAnsi="Times New Roman" w:cs="Times New Roman"/>
                <w:color w:val="000000"/>
                <w:sz w:val="24"/>
                <w:szCs w:val="24"/>
              </w:rPr>
              <w:t>3</w:t>
            </w:r>
          </w:p>
        </w:tc>
      </w:tr>
      <w:tr w:rsidR="008437AA" w:rsidRPr="00680586" w14:paraId="065A9810" w14:textId="77777777" w:rsidTr="00374D93">
        <w:trPr>
          <w:trHeight w:val="300"/>
          <w:jc w:val="center"/>
        </w:trPr>
        <w:tc>
          <w:tcPr>
            <w:tcW w:w="0" w:type="auto"/>
            <w:tcMar>
              <w:top w:w="0" w:type="dxa"/>
              <w:left w:w="115" w:type="dxa"/>
              <w:bottom w:w="0" w:type="dxa"/>
              <w:right w:w="115" w:type="dxa"/>
            </w:tcMar>
            <w:vAlign w:val="bottom"/>
            <w:hideMark/>
          </w:tcPr>
          <w:p w14:paraId="4059FC21"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lngolf</w:t>
            </w:r>
            <w:proofErr w:type="spellEnd"/>
          </w:p>
        </w:tc>
        <w:tc>
          <w:tcPr>
            <w:tcW w:w="0" w:type="auto"/>
            <w:tcMar>
              <w:top w:w="0" w:type="dxa"/>
              <w:left w:w="115" w:type="dxa"/>
              <w:bottom w:w="0" w:type="dxa"/>
              <w:right w:w="115" w:type="dxa"/>
            </w:tcMar>
            <w:vAlign w:val="bottom"/>
            <w:hideMark/>
          </w:tcPr>
          <w:p w14:paraId="572A5A86" w14:textId="4AF2165E" w:rsidR="008437AA" w:rsidRPr="00680586" w:rsidRDefault="00C55EE5"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EDFAD0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c>
          <w:tcPr>
            <w:tcW w:w="0" w:type="auto"/>
            <w:tcMar>
              <w:top w:w="0" w:type="dxa"/>
              <w:left w:w="115" w:type="dxa"/>
              <w:bottom w:w="0" w:type="dxa"/>
              <w:right w:w="115" w:type="dxa"/>
            </w:tcMar>
            <w:vAlign w:val="bottom"/>
            <w:hideMark/>
          </w:tcPr>
          <w:p w14:paraId="35FDEA64" w14:textId="331988E7" w:rsidR="008437AA" w:rsidRPr="00680586" w:rsidRDefault="00596282"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915DA0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0.001</w:t>
            </w:r>
          </w:p>
        </w:tc>
      </w:tr>
      <w:tr w:rsidR="008437AA" w:rsidRPr="00680586" w14:paraId="037AF0E3" w14:textId="77777777" w:rsidTr="00374D93">
        <w:trPr>
          <w:trHeight w:val="300"/>
          <w:jc w:val="center"/>
        </w:trPr>
        <w:tc>
          <w:tcPr>
            <w:tcW w:w="0" w:type="auto"/>
            <w:tcMar>
              <w:top w:w="0" w:type="dxa"/>
              <w:left w:w="115" w:type="dxa"/>
              <w:bottom w:w="0" w:type="dxa"/>
              <w:right w:w="115" w:type="dxa"/>
            </w:tcMar>
            <w:vAlign w:val="bottom"/>
            <w:hideMark/>
          </w:tcPr>
          <w:p w14:paraId="5C885CE7"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lnpkschool</w:t>
            </w:r>
            <w:proofErr w:type="spellEnd"/>
          </w:p>
        </w:tc>
        <w:tc>
          <w:tcPr>
            <w:tcW w:w="0" w:type="auto"/>
            <w:tcMar>
              <w:top w:w="0" w:type="dxa"/>
              <w:left w:w="115" w:type="dxa"/>
              <w:bottom w:w="0" w:type="dxa"/>
              <w:right w:w="115" w:type="dxa"/>
            </w:tcMar>
            <w:vAlign w:val="bottom"/>
            <w:hideMark/>
          </w:tcPr>
          <w:p w14:paraId="7660E182" w14:textId="7943213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282FD0">
              <w:rPr>
                <w:rFonts w:ascii="Times New Roman" w:eastAsia="Times New Roman" w:hAnsi="Times New Roman" w:cs="Times New Roman"/>
                <w:color w:val="000000"/>
                <w:sz w:val="24"/>
                <w:szCs w:val="24"/>
              </w:rPr>
              <w:t>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DB81F06" w14:textId="6EE2CF1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282FD0">
              <w:rPr>
                <w:rFonts w:ascii="Times New Roman" w:eastAsia="Times New Roman" w:hAnsi="Times New Roman" w:cs="Times New Roman"/>
                <w:color w:val="000000"/>
                <w:sz w:val="24"/>
                <w:szCs w:val="24"/>
              </w:rPr>
              <w:t>2</w:t>
            </w:r>
          </w:p>
        </w:tc>
        <w:tc>
          <w:tcPr>
            <w:tcW w:w="0" w:type="auto"/>
            <w:tcMar>
              <w:top w:w="0" w:type="dxa"/>
              <w:left w:w="115" w:type="dxa"/>
              <w:bottom w:w="0" w:type="dxa"/>
              <w:right w:w="115" w:type="dxa"/>
            </w:tcMar>
            <w:vAlign w:val="bottom"/>
            <w:hideMark/>
          </w:tcPr>
          <w:p w14:paraId="1B8B317A" w14:textId="136E305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96282">
              <w:rPr>
                <w:rFonts w:ascii="Times New Roman" w:eastAsia="Times New Roman" w:hAnsi="Times New Roman" w:cs="Times New Roman"/>
                <w:color w:val="000000"/>
                <w:sz w:val="24"/>
                <w:szCs w:val="24"/>
              </w:rPr>
              <w:t>04</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45F5D862" w14:textId="40F2AD8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596282">
              <w:rPr>
                <w:rFonts w:ascii="Times New Roman" w:eastAsia="Times New Roman" w:hAnsi="Times New Roman" w:cs="Times New Roman"/>
                <w:color w:val="000000"/>
                <w:sz w:val="24"/>
                <w:szCs w:val="24"/>
              </w:rPr>
              <w:t>2</w:t>
            </w:r>
          </w:p>
        </w:tc>
      </w:tr>
      <w:tr w:rsidR="008437AA" w:rsidRPr="00680586" w14:paraId="6D138409" w14:textId="77777777" w:rsidTr="00374D93">
        <w:trPr>
          <w:trHeight w:val="300"/>
          <w:jc w:val="center"/>
        </w:trPr>
        <w:tc>
          <w:tcPr>
            <w:tcW w:w="0" w:type="auto"/>
            <w:tcMar>
              <w:top w:w="0" w:type="dxa"/>
              <w:left w:w="115" w:type="dxa"/>
              <w:bottom w:w="0" w:type="dxa"/>
              <w:right w:w="115" w:type="dxa"/>
            </w:tcMar>
            <w:vAlign w:val="bottom"/>
            <w:hideMark/>
          </w:tcPr>
          <w:p w14:paraId="1E77DA4E"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lnprivate</w:t>
            </w:r>
            <w:proofErr w:type="spellEnd"/>
          </w:p>
        </w:tc>
        <w:tc>
          <w:tcPr>
            <w:tcW w:w="0" w:type="auto"/>
            <w:tcMar>
              <w:top w:w="0" w:type="dxa"/>
              <w:left w:w="115" w:type="dxa"/>
              <w:bottom w:w="0" w:type="dxa"/>
              <w:right w:w="115" w:type="dxa"/>
            </w:tcMar>
            <w:vAlign w:val="bottom"/>
            <w:hideMark/>
          </w:tcPr>
          <w:p w14:paraId="76FEB1C2" w14:textId="6ADD5C16" w:rsidR="008437AA" w:rsidRPr="00680586" w:rsidRDefault="00282FD0"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0.027</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3F64DF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B1B067B" w14:textId="4CC92E86" w:rsidR="008437AA" w:rsidRPr="00680586" w:rsidRDefault="00C47E59"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0.025</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6D4642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2CF0C23D" w14:textId="77777777" w:rsidTr="00374D93">
        <w:trPr>
          <w:trHeight w:val="300"/>
          <w:jc w:val="center"/>
        </w:trPr>
        <w:tc>
          <w:tcPr>
            <w:tcW w:w="0" w:type="auto"/>
            <w:tcMar>
              <w:top w:w="0" w:type="dxa"/>
              <w:left w:w="115" w:type="dxa"/>
              <w:bottom w:w="0" w:type="dxa"/>
              <w:right w:w="115" w:type="dxa"/>
            </w:tcMar>
            <w:vAlign w:val="bottom"/>
            <w:hideMark/>
          </w:tcPr>
          <w:p w14:paraId="20BD32E0"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lnpublic</w:t>
            </w:r>
            <w:proofErr w:type="spellEnd"/>
          </w:p>
        </w:tc>
        <w:tc>
          <w:tcPr>
            <w:tcW w:w="0" w:type="auto"/>
            <w:tcMar>
              <w:top w:w="0" w:type="dxa"/>
              <w:left w:w="115" w:type="dxa"/>
              <w:bottom w:w="0" w:type="dxa"/>
              <w:right w:w="115" w:type="dxa"/>
            </w:tcMar>
            <w:vAlign w:val="bottom"/>
            <w:hideMark/>
          </w:tcPr>
          <w:p w14:paraId="15557A8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0B4ADEB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524E0EFB" w14:textId="0515C2A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47E59">
              <w:rPr>
                <w:rFonts w:ascii="Times New Roman" w:eastAsia="Times New Roman" w:hAnsi="Times New Roman" w:cs="Times New Roman"/>
                <w:color w:val="000000"/>
                <w:sz w:val="24"/>
                <w:szCs w:val="24"/>
              </w:rPr>
              <w:t>82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7A1957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3FA0ED36" w14:textId="77777777" w:rsidTr="00374D93">
        <w:trPr>
          <w:trHeight w:val="300"/>
          <w:jc w:val="center"/>
        </w:trPr>
        <w:tc>
          <w:tcPr>
            <w:tcW w:w="0" w:type="auto"/>
            <w:tcMar>
              <w:top w:w="0" w:type="dxa"/>
              <w:left w:w="115" w:type="dxa"/>
              <w:bottom w:w="0" w:type="dxa"/>
              <w:right w:w="115" w:type="dxa"/>
            </w:tcMar>
            <w:vAlign w:val="bottom"/>
            <w:hideMark/>
          </w:tcPr>
          <w:p w14:paraId="2B58723B"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lnhospital</w:t>
            </w:r>
            <w:proofErr w:type="spellEnd"/>
          </w:p>
        </w:tc>
        <w:tc>
          <w:tcPr>
            <w:tcW w:w="0" w:type="auto"/>
            <w:tcMar>
              <w:top w:w="0" w:type="dxa"/>
              <w:left w:w="115" w:type="dxa"/>
              <w:bottom w:w="0" w:type="dxa"/>
              <w:right w:w="115" w:type="dxa"/>
            </w:tcMar>
            <w:vAlign w:val="bottom"/>
            <w:hideMark/>
          </w:tcPr>
          <w:p w14:paraId="7B2313A0" w14:textId="121DD9A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282FD0">
              <w:rPr>
                <w:rFonts w:ascii="Times New Roman" w:eastAsia="Times New Roman" w:hAnsi="Times New Roman" w:cs="Times New Roman"/>
                <w:color w:val="000000"/>
                <w:sz w:val="24"/>
                <w:szCs w:val="24"/>
              </w:rPr>
              <w:t>067</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BB4EB4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c>
          <w:tcPr>
            <w:tcW w:w="0" w:type="auto"/>
            <w:tcMar>
              <w:top w:w="0" w:type="dxa"/>
              <w:left w:w="115" w:type="dxa"/>
              <w:bottom w:w="0" w:type="dxa"/>
              <w:right w:w="115" w:type="dxa"/>
            </w:tcMar>
            <w:vAlign w:val="bottom"/>
            <w:hideMark/>
          </w:tcPr>
          <w:p w14:paraId="36B373FD" w14:textId="1DA5E24E" w:rsidR="008437AA" w:rsidRPr="00680586" w:rsidRDefault="00C47E59"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0.012</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D757F4A"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0.003</w:t>
            </w:r>
          </w:p>
        </w:tc>
      </w:tr>
      <w:tr w:rsidR="008437AA" w:rsidRPr="00680586" w14:paraId="4E0775EC" w14:textId="77777777" w:rsidTr="00374D93">
        <w:trPr>
          <w:trHeight w:val="300"/>
          <w:jc w:val="center"/>
        </w:trPr>
        <w:tc>
          <w:tcPr>
            <w:tcW w:w="0" w:type="auto"/>
            <w:tcMar>
              <w:top w:w="0" w:type="dxa"/>
              <w:left w:w="115" w:type="dxa"/>
              <w:bottom w:w="0" w:type="dxa"/>
              <w:right w:w="115" w:type="dxa"/>
            </w:tcMar>
            <w:vAlign w:val="bottom"/>
            <w:hideMark/>
          </w:tcPr>
          <w:p w14:paraId="1BB8F45B"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lnpark</w:t>
            </w:r>
            <w:proofErr w:type="spellEnd"/>
          </w:p>
        </w:tc>
        <w:tc>
          <w:tcPr>
            <w:tcW w:w="0" w:type="auto"/>
            <w:tcMar>
              <w:top w:w="0" w:type="dxa"/>
              <w:left w:w="115" w:type="dxa"/>
              <w:bottom w:w="0" w:type="dxa"/>
              <w:right w:w="115" w:type="dxa"/>
            </w:tcMar>
            <w:vAlign w:val="bottom"/>
            <w:hideMark/>
          </w:tcPr>
          <w:p w14:paraId="21830254" w14:textId="560348D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C4855">
              <w:rPr>
                <w:rFonts w:ascii="Times New Roman" w:eastAsia="Times New Roman" w:hAnsi="Times New Roman" w:cs="Times New Roman"/>
                <w:color w:val="000000"/>
                <w:sz w:val="24"/>
                <w:szCs w:val="24"/>
              </w:rPr>
              <w:t>90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9FD1DFE"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0.002</w:t>
            </w:r>
          </w:p>
        </w:tc>
        <w:tc>
          <w:tcPr>
            <w:tcW w:w="0" w:type="auto"/>
            <w:tcMar>
              <w:top w:w="0" w:type="dxa"/>
              <w:left w:w="115" w:type="dxa"/>
              <w:bottom w:w="0" w:type="dxa"/>
              <w:right w:w="115" w:type="dxa"/>
            </w:tcMar>
            <w:vAlign w:val="bottom"/>
            <w:hideMark/>
          </w:tcPr>
          <w:p w14:paraId="3E746C12" w14:textId="3878F36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46C69">
              <w:rPr>
                <w:rFonts w:ascii="Times New Roman" w:eastAsia="Times New Roman" w:hAnsi="Times New Roman" w:cs="Times New Roman"/>
                <w:color w:val="000000"/>
                <w:sz w:val="24"/>
                <w:szCs w:val="24"/>
              </w:rPr>
              <w:t>65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362BD5E" w14:textId="73747A0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646C69">
              <w:rPr>
                <w:rFonts w:ascii="Times New Roman" w:eastAsia="Times New Roman" w:hAnsi="Times New Roman" w:cs="Times New Roman"/>
                <w:color w:val="000000"/>
                <w:sz w:val="24"/>
                <w:szCs w:val="24"/>
              </w:rPr>
              <w:t>2</w:t>
            </w:r>
          </w:p>
        </w:tc>
      </w:tr>
      <w:tr w:rsidR="008437AA" w:rsidRPr="00680586" w14:paraId="0C6040AC" w14:textId="77777777" w:rsidTr="00374D93">
        <w:trPr>
          <w:trHeight w:val="300"/>
          <w:jc w:val="center"/>
        </w:trPr>
        <w:tc>
          <w:tcPr>
            <w:tcW w:w="0" w:type="auto"/>
            <w:tcMar>
              <w:top w:w="0" w:type="dxa"/>
              <w:left w:w="115" w:type="dxa"/>
              <w:bottom w:w="0" w:type="dxa"/>
              <w:right w:w="115" w:type="dxa"/>
            </w:tcMar>
            <w:vAlign w:val="bottom"/>
            <w:hideMark/>
          </w:tcPr>
          <w:p w14:paraId="0F43B01C"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lnairport</w:t>
            </w:r>
            <w:proofErr w:type="spellEnd"/>
          </w:p>
        </w:tc>
        <w:tc>
          <w:tcPr>
            <w:tcW w:w="0" w:type="auto"/>
            <w:tcMar>
              <w:top w:w="0" w:type="dxa"/>
              <w:left w:w="115" w:type="dxa"/>
              <w:bottom w:w="0" w:type="dxa"/>
              <w:right w:w="115" w:type="dxa"/>
            </w:tcMar>
            <w:vAlign w:val="bottom"/>
            <w:hideMark/>
          </w:tcPr>
          <w:p w14:paraId="32C7DFB0" w14:textId="626F1D8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CC4855">
              <w:rPr>
                <w:rFonts w:ascii="Times New Roman" w:eastAsia="Times New Roman" w:hAnsi="Times New Roman" w:cs="Times New Roman"/>
                <w:color w:val="000000"/>
                <w:sz w:val="24"/>
                <w:szCs w:val="24"/>
              </w:rPr>
              <w:t>95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38DD41A6" w14:textId="3BE949C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w:t>
            </w:r>
            <w:r w:rsidR="00CC4855">
              <w:rPr>
                <w:rFonts w:ascii="Times New Roman" w:eastAsia="Times New Roman" w:hAnsi="Times New Roman" w:cs="Times New Roman"/>
                <w:color w:val="000000"/>
                <w:sz w:val="24"/>
                <w:szCs w:val="24"/>
              </w:rPr>
              <w:t>3</w:t>
            </w:r>
          </w:p>
        </w:tc>
        <w:tc>
          <w:tcPr>
            <w:tcW w:w="0" w:type="auto"/>
            <w:tcMar>
              <w:top w:w="0" w:type="dxa"/>
              <w:left w:w="115" w:type="dxa"/>
              <w:bottom w:w="0" w:type="dxa"/>
              <w:right w:w="115" w:type="dxa"/>
            </w:tcMar>
            <w:vAlign w:val="bottom"/>
            <w:hideMark/>
          </w:tcPr>
          <w:p w14:paraId="1B2C4790" w14:textId="54E58D7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46C69">
              <w:rPr>
                <w:rFonts w:ascii="Times New Roman" w:eastAsia="Times New Roman" w:hAnsi="Times New Roman" w:cs="Times New Roman"/>
                <w:color w:val="000000"/>
                <w:sz w:val="24"/>
                <w:szCs w:val="24"/>
              </w:rPr>
              <w:t>142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CC2130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0.004</w:t>
            </w:r>
          </w:p>
        </w:tc>
      </w:tr>
      <w:tr w:rsidR="008437AA" w:rsidRPr="00680586" w14:paraId="69D714BE" w14:textId="77777777" w:rsidTr="00374D93">
        <w:trPr>
          <w:trHeight w:val="300"/>
          <w:jc w:val="center"/>
        </w:trPr>
        <w:tc>
          <w:tcPr>
            <w:tcW w:w="0" w:type="auto"/>
            <w:tcMar>
              <w:top w:w="0" w:type="dxa"/>
              <w:left w:w="115" w:type="dxa"/>
              <w:bottom w:w="0" w:type="dxa"/>
              <w:right w:w="115" w:type="dxa"/>
            </w:tcMar>
            <w:vAlign w:val="bottom"/>
            <w:hideMark/>
          </w:tcPr>
          <w:p w14:paraId="639DAD2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bad</w:t>
            </w:r>
          </w:p>
        </w:tc>
        <w:tc>
          <w:tcPr>
            <w:tcW w:w="0" w:type="auto"/>
            <w:tcMar>
              <w:top w:w="0" w:type="dxa"/>
              <w:left w:w="115" w:type="dxa"/>
              <w:bottom w:w="0" w:type="dxa"/>
              <w:right w:w="115" w:type="dxa"/>
            </w:tcMar>
            <w:vAlign w:val="bottom"/>
            <w:hideMark/>
          </w:tcPr>
          <w:p w14:paraId="33085A28" w14:textId="64A3382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93023">
              <w:rPr>
                <w:rFonts w:ascii="Times New Roman" w:eastAsia="Times New Roman" w:hAnsi="Times New Roman" w:cs="Times New Roman"/>
                <w:color w:val="000000"/>
                <w:sz w:val="24"/>
                <w:szCs w:val="24"/>
              </w:rPr>
              <w:t>096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27771B8" w14:textId="2BB491D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93023">
              <w:rPr>
                <w:rFonts w:ascii="Times New Roman" w:eastAsia="Times New Roman" w:hAnsi="Times New Roman" w:cs="Times New Roman"/>
                <w:color w:val="000000"/>
                <w:sz w:val="24"/>
                <w:szCs w:val="24"/>
              </w:rPr>
              <w:t>26</w:t>
            </w:r>
          </w:p>
        </w:tc>
        <w:tc>
          <w:tcPr>
            <w:tcW w:w="0" w:type="auto"/>
            <w:tcMar>
              <w:top w:w="0" w:type="dxa"/>
              <w:left w:w="115" w:type="dxa"/>
              <w:bottom w:w="0" w:type="dxa"/>
              <w:right w:w="115" w:type="dxa"/>
            </w:tcMar>
            <w:vAlign w:val="bottom"/>
            <w:hideMark/>
          </w:tcPr>
          <w:p w14:paraId="1B527ABC" w14:textId="4DE7DF10"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-0.109***</w:t>
            </w:r>
          </w:p>
        </w:tc>
        <w:tc>
          <w:tcPr>
            <w:tcW w:w="0" w:type="auto"/>
            <w:tcMar>
              <w:top w:w="0" w:type="dxa"/>
              <w:left w:w="115" w:type="dxa"/>
              <w:bottom w:w="0" w:type="dxa"/>
              <w:right w:w="115" w:type="dxa"/>
            </w:tcMar>
            <w:vAlign w:val="bottom"/>
            <w:hideMark/>
          </w:tcPr>
          <w:p w14:paraId="463B3E6F" w14:textId="26BCFAE3"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0.022</w:t>
            </w:r>
            <w:r w:rsidR="008437AA" w:rsidRPr="00680586">
              <w:rPr>
                <w:rFonts w:ascii="Times New Roman" w:eastAsia="Times New Roman" w:hAnsi="Times New Roman" w:cs="Times New Roman"/>
                <w:color w:val="000000"/>
                <w:sz w:val="24"/>
                <w:szCs w:val="24"/>
              </w:rPr>
              <w:t> </w:t>
            </w:r>
          </w:p>
        </w:tc>
      </w:tr>
      <w:tr w:rsidR="008437AA" w:rsidRPr="00680586" w14:paraId="79133EBE" w14:textId="77777777" w:rsidTr="00374D93">
        <w:trPr>
          <w:trHeight w:val="300"/>
          <w:jc w:val="center"/>
        </w:trPr>
        <w:tc>
          <w:tcPr>
            <w:tcW w:w="0" w:type="auto"/>
            <w:tcMar>
              <w:top w:w="0" w:type="dxa"/>
              <w:left w:w="115" w:type="dxa"/>
              <w:bottom w:w="0" w:type="dxa"/>
              <w:right w:w="115" w:type="dxa"/>
            </w:tcMar>
            <w:vAlign w:val="bottom"/>
            <w:hideMark/>
          </w:tcPr>
          <w:p w14:paraId="7B43B6D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fair</w:t>
            </w:r>
          </w:p>
        </w:tc>
        <w:tc>
          <w:tcPr>
            <w:tcW w:w="0" w:type="auto"/>
            <w:tcMar>
              <w:top w:w="0" w:type="dxa"/>
              <w:left w:w="115" w:type="dxa"/>
              <w:bottom w:w="0" w:type="dxa"/>
              <w:right w:w="115" w:type="dxa"/>
            </w:tcMar>
            <w:vAlign w:val="bottom"/>
            <w:hideMark/>
          </w:tcPr>
          <w:p w14:paraId="6FCAD6BB"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539CC8C8"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40CF7C72" w14:textId="7D73BA2C" w:rsidR="008437AA" w:rsidRPr="00680586" w:rsidRDefault="001E3C8C"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Mar>
              <w:top w:w="0" w:type="dxa"/>
              <w:left w:w="115" w:type="dxa"/>
              <w:bottom w:w="0" w:type="dxa"/>
              <w:right w:w="115" w:type="dxa"/>
            </w:tcMar>
            <w:vAlign w:val="bottom"/>
            <w:hideMark/>
          </w:tcPr>
          <w:p w14:paraId="72E5E871" w14:textId="0CA9EAF3" w:rsidR="008437AA" w:rsidRPr="00680586" w:rsidRDefault="001E3C8C"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r>
      <w:tr w:rsidR="008437AA" w:rsidRPr="00680586" w14:paraId="02CBB785" w14:textId="77777777" w:rsidTr="00374D93">
        <w:trPr>
          <w:trHeight w:val="300"/>
          <w:jc w:val="center"/>
        </w:trPr>
        <w:tc>
          <w:tcPr>
            <w:tcW w:w="0" w:type="auto"/>
            <w:tcMar>
              <w:top w:w="0" w:type="dxa"/>
              <w:left w:w="115" w:type="dxa"/>
              <w:bottom w:w="0" w:type="dxa"/>
              <w:right w:w="115" w:type="dxa"/>
            </w:tcMar>
            <w:vAlign w:val="bottom"/>
            <w:hideMark/>
          </w:tcPr>
          <w:p w14:paraId="725AFD6D"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lastRenderedPageBreak/>
              <w:t>average</w:t>
            </w:r>
          </w:p>
        </w:tc>
        <w:tc>
          <w:tcPr>
            <w:tcW w:w="0" w:type="auto"/>
            <w:tcMar>
              <w:top w:w="0" w:type="dxa"/>
              <w:left w:w="115" w:type="dxa"/>
              <w:bottom w:w="0" w:type="dxa"/>
              <w:right w:w="115" w:type="dxa"/>
            </w:tcMar>
            <w:vAlign w:val="bottom"/>
            <w:hideMark/>
          </w:tcPr>
          <w:p w14:paraId="27B928EC" w14:textId="2BE07B4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93023">
              <w:rPr>
                <w:rFonts w:ascii="Times New Roman" w:eastAsia="Times New Roman" w:hAnsi="Times New Roman" w:cs="Times New Roman"/>
                <w:color w:val="000000"/>
                <w:sz w:val="24"/>
                <w:szCs w:val="24"/>
              </w:rPr>
              <w:t>110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563B5FD" w14:textId="7456FD8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93023">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5D494CA0" w14:textId="7BBA4627" w:rsidR="008437AA" w:rsidRPr="00680586" w:rsidRDefault="001E3C8C"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0.090</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00D8C4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34C118DA" w14:textId="77777777" w:rsidTr="00374D93">
        <w:trPr>
          <w:trHeight w:val="300"/>
          <w:jc w:val="center"/>
        </w:trPr>
        <w:tc>
          <w:tcPr>
            <w:tcW w:w="0" w:type="auto"/>
            <w:tcMar>
              <w:top w:w="0" w:type="dxa"/>
              <w:left w:w="115" w:type="dxa"/>
              <w:bottom w:w="0" w:type="dxa"/>
              <w:right w:w="115" w:type="dxa"/>
            </w:tcMar>
            <w:vAlign w:val="bottom"/>
            <w:hideMark/>
          </w:tcPr>
          <w:p w14:paraId="5C4C2B7A" w14:textId="77777777" w:rsidR="008437AA" w:rsidRPr="00680586" w:rsidRDefault="008437AA" w:rsidP="00374D93">
            <w:pPr>
              <w:spacing w:after="0" w:line="240" w:lineRule="auto"/>
              <w:rPr>
                <w:rFonts w:ascii="Times New Roman" w:eastAsia="Times New Roman" w:hAnsi="Times New Roman" w:cs="Times New Roman"/>
                <w:sz w:val="24"/>
                <w:szCs w:val="24"/>
              </w:rPr>
            </w:pPr>
            <w:proofErr w:type="spellStart"/>
            <w:r w:rsidRPr="00680586">
              <w:rPr>
                <w:rFonts w:ascii="Times New Roman" w:eastAsia="Times New Roman" w:hAnsi="Times New Roman" w:cs="Times New Roman"/>
                <w:color w:val="000000"/>
                <w:sz w:val="24"/>
                <w:szCs w:val="24"/>
              </w:rPr>
              <w:t>aaverage</w:t>
            </w:r>
            <w:proofErr w:type="spellEnd"/>
          </w:p>
        </w:tc>
        <w:tc>
          <w:tcPr>
            <w:tcW w:w="0" w:type="auto"/>
            <w:tcMar>
              <w:top w:w="0" w:type="dxa"/>
              <w:left w:w="115" w:type="dxa"/>
              <w:bottom w:w="0" w:type="dxa"/>
              <w:right w:w="115" w:type="dxa"/>
            </w:tcMar>
            <w:vAlign w:val="bottom"/>
            <w:hideMark/>
          </w:tcPr>
          <w:p w14:paraId="712CD012" w14:textId="5B5320A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8039F9">
              <w:rPr>
                <w:rFonts w:ascii="Times New Roman" w:eastAsia="Times New Roman" w:hAnsi="Times New Roman" w:cs="Times New Roman"/>
                <w:color w:val="000000"/>
                <w:sz w:val="24"/>
                <w:szCs w:val="24"/>
              </w:rPr>
              <w:t>78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F3730D5" w14:textId="14578F1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8039F9">
              <w:rPr>
                <w:rFonts w:ascii="Times New Roman" w:eastAsia="Times New Roman" w:hAnsi="Times New Roman" w:cs="Times New Roman"/>
                <w:color w:val="000000"/>
                <w:sz w:val="24"/>
                <w:szCs w:val="24"/>
              </w:rPr>
              <w:t>10</w:t>
            </w:r>
          </w:p>
        </w:tc>
        <w:tc>
          <w:tcPr>
            <w:tcW w:w="0" w:type="auto"/>
            <w:tcMar>
              <w:top w:w="0" w:type="dxa"/>
              <w:left w:w="115" w:type="dxa"/>
              <w:bottom w:w="0" w:type="dxa"/>
              <w:right w:w="115" w:type="dxa"/>
            </w:tcMar>
            <w:vAlign w:val="bottom"/>
            <w:hideMark/>
          </w:tcPr>
          <w:p w14:paraId="6359439A" w14:textId="0868138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FF0820">
              <w:rPr>
                <w:rFonts w:ascii="Times New Roman" w:eastAsia="Times New Roman" w:hAnsi="Times New Roman" w:cs="Times New Roman"/>
                <w:color w:val="000000"/>
                <w:sz w:val="24"/>
                <w:szCs w:val="24"/>
              </w:rPr>
              <w:t>151</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2835E2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049CD88E" w14:textId="77777777" w:rsidTr="00374D93">
        <w:trPr>
          <w:trHeight w:val="300"/>
          <w:jc w:val="center"/>
        </w:trPr>
        <w:tc>
          <w:tcPr>
            <w:tcW w:w="0" w:type="auto"/>
            <w:tcMar>
              <w:top w:w="0" w:type="dxa"/>
              <w:left w:w="115" w:type="dxa"/>
              <w:bottom w:w="0" w:type="dxa"/>
              <w:right w:w="115" w:type="dxa"/>
            </w:tcMar>
            <w:vAlign w:val="bottom"/>
            <w:hideMark/>
          </w:tcPr>
          <w:p w14:paraId="6EE32CB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excellent</w:t>
            </w:r>
          </w:p>
        </w:tc>
        <w:tc>
          <w:tcPr>
            <w:tcW w:w="0" w:type="auto"/>
            <w:tcMar>
              <w:top w:w="0" w:type="dxa"/>
              <w:left w:w="115" w:type="dxa"/>
              <w:bottom w:w="0" w:type="dxa"/>
              <w:right w:w="115" w:type="dxa"/>
            </w:tcMar>
            <w:vAlign w:val="bottom"/>
            <w:hideMark/>
          </w:tcPr>
          <w:p w14:paraId="1C36B023" w14:textId="17A379A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8039F9">
              <w:rPr>
                <w:rFonts w:ascii="Times New Roman" w:eastAsia="Times New Roman" w:hAnsi="Times New Roman" w:cs="Times New Roman"/>
                <w:color w:val="000000"/>
                <w:sz w:val="24"/>
                <w:szCs w:val="24"/>
              </w:rPr>
              <w:t>283</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90FF1C6" w14:textId="45C4708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8039F9">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73BB2892" w14:textId="5F7D8A2A"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w:t>
            </w:r>
            <w:r w:rsidR="00FF0820">
              <w:rPr>
                <w:rFonts w:ascii="Times New Roman" w:eastAsia="Times New Roman" w:hAnsi="Times New Roman" w:cs="Times New Roman"/>
                <w:color w:val="000000"/>
                <w:sz w:val="24"/>
                <w:szCs w:val="24"/>
              </w:rPr>
              <w:t>25</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E105BC0"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0.009</w:t>
            </w:r>
          </w:p>
        </w:tc>
      </w:tr>
      <w:tr w:rsidR="008437AA" w:rsidRPr="00680586" w14:paraId="7B385E64" w14:textId="77777777" w:rsidTr="00374D93">
        <w:trPr>
          <w:trHeight w:val="300"/>
          <w:jc w:val="center"/>
        </w:trPr>
        <w:tc>
          <w:tcPr>
            <w:tcW w:w="0" w:type="auto"/>
            <w:tcMar>
              <w:top w:w="0" w:type="dxa"/>
              <w:left w:w="115" w:type="dxa"/>
              <w:bottom w:w="0" w:type="dxa"/>
              <w:right w:w="115" w:type="dxa"/>
            </w:tcMar>
            <w:vAlign w:val="bottom"/>
            <w:hideMark/>
          </w:tcPr>
          <w:p w14:paraId="102C602F"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Y2016</w:t>
            </w:r>
          </w:p>
        </w:tc>
        <w:tc>
          <w:tcPr>
            <w:tcW w:w="0" w:type="auto"/>
            <w:tcMar>
              <w:top w:w="0" w:type="dxa"/>
              <w:left w:w="115" w:type="dxa"/>
              <w:bottom w:w="0" w:type="dxa"/>
              <w:right w:w="115" w:type="dxa"/>
            </w:tcMar>
            <w:vAlign w:val="bottom"/>
            <w:hideMark/>
          </w:tcPr>
          <w:p w14:paraId="11729F14" w14:textId="4F7EE3F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EC6D79">
              <w:rPr>
                <w:rFonts w:ascii="Times New Roman" w:eastAsia="Times New Roman" w:hAnsi="Times New Roman" w:cs="Times New Roman"/>
                <w:color w:val="000000"/>
                <w:sz w:val="24"/>
                <w:szCs w:val="24"/>
              </w:rPr>
              <w:t>266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54D77FC" w14:textId="75B63285"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EC6D79">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380107D1" w14:textId="3FE1148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-0.2</w:t>
            </w:r>
            <w:r w:rsidR="00614E16">
              <w:rPr>
                <w:rFonts w:ascii="Times New Roman" w:eastAsia="Times New Roman" w:hAnsi="Times New Roman" w:cs="Times New Roman"/>
                <w:color w:val="000000"/>
                <w:sz w:val="24"/>
                <w:szCs w:val="24"/>
              </w:rPr>
              <w:t>72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A95ADC7" w14:textId="5453677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14E16">
              <w:rPr>
                <w:rFonts w:ascii="Times New Roman" w:eastAsia="Times New Roman" w:hAnsi="Times New Roman" w:cs="Times New Roman"/>
                <w:color w:val="000000"/>
                <w:sz w:val="24"/>
                <w:szCs w:val="24"/>
              </w:rPr>
              <w:t>14</w:t>
            </w:r>
          </w:p>
        </w:tc>
      </w:tr>
      <w:tr w:rsidR="008437AA" w:rsidRPr="00680586" w14:paraId="58E67014" w14:textId="77777777" w:rsidTr="00374D93">
        <w:trPr>
          <w:trHeight w:val="300"/>
          <w:jc w:val="center"/>
        </w:trPr>
        <w:tc>
          <w:tcPr>
            <w:tcW w:w="0" w:type="auto"/>
            <w:tcMar>
              <w:top w:w="0" w:type="dxa"/>
              <w:left w:w="115" w:type="dxa"/>
              <w:bottom w:w="0" w:type="dxa"/>
              <w:right w:w="115" w:type="dxa"/>
            </w:tcMar>
            <w:vAlign w:val="bottom"/>
            <w:hideMark/>
          </w:tcPr>
          <w:p w14:paraId="3C8A1DE3"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Y2017</w:t>
            </w:r>
          </w:p>
        </w:tc>
        <w:tc>
          <w:tcPr>
            <w:tcW w:w="0" w:type="auto"/>
            <w:tcMar>
              <w:top w:w="0" w:type="dxa"/>
              <w:left w:w="115" w:type="dxa"/>
              <w:bottom w:w="0" w:type="dxa"/>
              <w:right w:w="115" w:type="dxa"/>
            </w:tcMar>
            <w:vAlign w:val="bottom"/>
            <w:hideMark/>
          </w:tcPr>
          <w:p w14:paraId="19A9552D" w14:textId="0F3C5AF1"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EC6D79">
              <w:rPr>
                <w:rFonts w:ascii="Times New Roman" w:eastAsia="Times New Roman" w:hAnsi="Times New Roman" w:cs="Times New Roman"/>
                <w:color w:val="000000"/>
                <w:sz w:val="24"/>
                <w:szCs w:val="24"/>
              </w:rPr>
              <w:t>210</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10354C4F" w14:textId="2C59CBA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EC6D79">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67BD2593" w14:textId="4A4AF019"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614E16">
              <w:rPr>
                <w:rFonts w:ascii="Times New Roman" w:eastAsia="Times New Roman" w:hAnsi="Times New Roman" w:cs="Times New Roman"/>
                <w:color w:val="000000"/>
                <w:sz w:val="24"/>
                <w:szCs w:val="24"/>
              </w:rPr>
              <w:t>216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5E575F0D" w14:textId="7DF05C7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14E16">
              <w:rPr>
                <w:rFonts w:ascii="Times New Roman" w:eastAsia="Times New Roman" w:hAnsi="Times New Roman" w:cs="Times New Roman"/>
                <w:color w:val="000000"/>
                <w:sz w:val="24"/>
                <w:szCs w:val="24"/>
              </w:rPr>
              <w:t>14</w:t>
            </w:r>
          </w:p>
        </w:tc>
      </w:tr>
      <w:tr w:rsidR="008437AA" w:rsidRPr="00680586" w14:paraId="39F67037" w14:textId="77777777" w:rsidTr="00374D93">
        <w:trPr>
          <w:trHeight w:val="300"/>
          <w:jc w:val="center"/>
        </w:trPr>
        <w:tc>
          <w:tcPr>
            <w:tcW w:w="0" w:type="auto"/>
            <w:tcMar>
              <w:top w:w="0" w:type="dxa"/>
              <w:left w:w="115" w:type="dxa"/>
              <w:bottom w:w="0" w:type="dxa"/>
              <w:right w:w="115" w:type="dxa"/>
            </w:tcMar>
            <w:vAlign w:val="bottom"/>
            <w:hideMark/>
          </w:tcPr>
          <w:p w14:paraId="1B66A0D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Y2018</w:t>
            </w:r>
          </w:p>
        </w:tc>
        <w:tc>
          <w:tcPr>
            <w:tcW w:w="0" w:type="auto"/>
            <w:tcMar>
              <w:top w:w="0" w:type="dxa"/>
              <w:left w:w="115" w:type="dxa"/>
              <w:bottom w:w="0" w:type="dxa"/>
              <w:right w:w="115" w:type="dxa"/>
            </w:tcMar>
            <w:vAlign w:val="bottom"/>
            <w:hideMark/>
          </w:tcPr>
          <w:p w14:paraId="4B35D97C" w14:textId="253237D3" w:rsidR="008437AA" w:rsidRPr="00680586" w:rsidRDefault="009348CD"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-0.168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6BE54169" w14:textId="01B70042" w:rsidR="008437AA" w:rsidRPr="00680586" w:rsidRDefault="009348CD"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0.016</w:t>
            </w:r>
          </w:p>
        </w:tc>
        <w:tc>
          <w:tcPr>
            <w:tcW w:w="0" w:type="auto"/>
            <w:tcMar>
              <w:top w:w="0" w:type="dxa"/>
              <w:left w:w="115" w:type="dxa"/>
              <w:bottom w:w="0" w:type="dxa"/>
              <w:right w:w="115" w:type="dxa"/>
            </w:tcMar>
            <w:vAlign w:val="bottom"/>
            <w:hideMark/>
          </w:tcPr>
          <w:p w14:paraId="550B5167" w14:textId="6CF7795D"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A466DE">
              <w:rPr>
                <w:rFonts w:ascii="Times New Roman" w:eastAsia="Times New Roman" w:hAnsi="Times New Roman" w:cs="Times New Roman"/>
                <w:color w:val="000000"/>
                <w:sz w:val="24"/>
                <w:szCs w:val="24"/>
              </w:rPr>
              <w:t>68</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E3ECACA" w14:textId="6B075BC2"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A466DE">
              <w:rPr>
                <w:rFonts w:ascii="Times New Roman" w:eastAsia="Times New Roman" w:hAnsi="Times New Roman" w:cs="Times New Roman"/>
                <w:color w:val="000000"/>
                <w:sz w:val="24"/>
                <w:szCs w:val="24"/>
              </w:rPr>
              <w:t>14</w:t>
            </w:r>
          </w:p>
        </w:tc>
      </w:tr>
      <w:tr w:rsidR="008437AA" w:rsidRPr="00680586" w14:paraId="091A93C1" w14:textId="77777777" w:rsidTr="00374D93">
        <w:trPr>
          <w:trHeight w:val="300"/>
          <w:jc w:val="center"/>
        </w:trPr>
        <w:tc>
          <w:tcPr>
            <w:tcW w:w="0" w:type="auto"/>
            <w:tcMar>
              <w:top w:w="0" w:type="dxa"/>
              <w:left w:w="115" w:type="dxa"/>
              <w:bottom w:w="0" w:type="dxa"/>
              <w:right w:w="115" w:type="dxa"/>
            </w:tcMar>
            <w:vAlign w:val="bottom"/>
            <w:hideMark/>
          </w:tcPr>
          <w:p w14:paraId="3E3BB6BC"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Y2019</w:t>
            </w:r>
          </w:p>
        </w:tc>
        <w:tc>
          <w:tcPr>
            <w:tcW w:w="0" w:type="auto"/>
            <w:tcMar>
              <w:top w:w="0" w:type="dxa"/>
              <w:left w:w="115" w:type="dxa"/>
              <w:bottom w:w="0" w:type="dxa"/>
              <w:right w:w="115" w:type="dxa"/>
            </w:tcMar>
            <w:vAlign w:val="bottom"/>
            <w:hideMark/>
          </w:tcPr>
          <w:p w14:paraId="13DE3273" w14:textId="1DD5C47E"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w:t>
            </w:r>
            <w:r w:rsidR="005A2F5F">
              <w:rPr>
                <w:rFonts w:ascii="Times New Roman" w:eastAsia="Times New Roman" w:hAnsi="Times New Roman" w:cs="Times New Roman"/>
                <w:color w:val="000000"/>
                <w:sz w:val="24"/>
                <w:szCs w:val="24"/>
              </w:rPr>
              <w:t>0.163***</w:t>
            </w:r>
          </w:p>
        </w:tc>
        <w:tc>
          <w:tcPr>
            <w:tcW w:w="0" w:type="auto"/>
            <w:tcMar>
              <w:top w:w="0" w:type="dxa"/>
              <w:left w:w="115" w:type="dxa"/>
              <w:bottom w:w="0" w:type="dxa"/>
              <w:right w:w="115" w:type="dxa"/>
            </w:tcMar>
            <w:vAlign w:val="bottom"/>
            <w:hideMark/>
          </w:tcPr>
          <w:p w14:paraId="4E422BAF" w14:textId="124E7BB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A2F5F">
              <w:rPr>
                <w:rFonts w:ascii="Times New Roman" w:eastAsia="Times New Roman" w:hAnsi="Times New Roman" w:cs="Times New Roman"/>
                <w:color w:val="000000"/>
                <w:sz w:val="24"/>
                <w:szCs w:val="24"/>
              </w:rPr>
              <w:t>16</w:t>
            </w:r>
          </w:p>
        </w:tc>
        <w:tc>
          <w:tcPr>
            <w:tcW w:w="0" w:type="auto"/>
            <w:tcMar>
              <w:top w:w="0" w:type="dxa"/>
              <w:left w:w="115" w:type="dxa"/>
              <w:bottom w:w="0" w:type="dxa"/>
              <w:right w:w="115" w:type="dxa"/>
            </w:tcMar>
            <w:vAlign w:val="bottom"/>
            <w:hideMark/>
          </w:tcPr>
          <w:p w14:paraId="5B92C478" w14:textId="0D9023AC"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A466DE">
              <w:rPr>
                <w:rFonts w:ascii="Times New Roman" w:eastAsia="Times New Roman" w:hAnsi="Times New Roman" w:cs="Times New Roman"/>
                <w:color w:val="000000"/>
                <w:sz w:val="24"/>
                <w:szCs w:val="24"/>
              </w:rPr>
              <w:t>62</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8881F04" w14:textId="07FF69A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A466DE">
              <w:rPr>
                <w:rFonts w:ascii="Times New Roman" w:eastAsia="Times New Roman" w:hAnsi="Times New Roman" w:cs="Times New Roman"/>
                <w:color w:val="000000"/>
                <w:sz w:val="24"/>
                <w:szCs w:val="24"/>
              </w:rPr>
              <w:t>14</w:t>
            </w:r>
          </w:p>
        </w:tc>
      </w:tr>
      <w:tr w:rsidR="008437AA" w:rsidRPr="00680586" w14:paraId="1824BE5E" w14:textId="77777777" w:rsidTr="00374D93">
        <w:trPr>
          <w:trHeight w:val="300"/>
          <w:jc w:val="center"/>
        </w:trPr>
        <w:tc>
          <w:tcPr>
            <w:tcW w:w="0" w:type="auto"/>
            <w:tcMar>
              <w:top w:w="0" w:type="dxa"/>
              <w:left w:w="115" w:type="dxa"/>
              <w:bottom w:w="0" w:type="dxa"/>
              <w:right w:w="115" w:type="dxa"/>
            </w:tcMar>
            <w:vAlign w:val="bottom"/>
            <w:hideMark/>
          </w:tcPr>
          <w:p w14:paraId="5BA30889"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Y2020</w:t>
            </w:r>
          </w:p>
        </w:tc>
        <w:tc>
          <w:tcPr>
            <w:tcW w:w="0" w:type="auto"/>
            <w:tcMar>
              <w:top w:w="0" w:type="dxa"/>
              <w:left w:w="115" w:type="dxa"/>
              <w:bottom w:w="0" w:type="dxa"/>
              <w:right w:w="115" w:type="dxa"/>
            </w:tcMar>
            <w:vAlign w:val="bottom"/>
            <w:hideMark/>
          </w:tcPr>
          <w:p w14:paraId="188B5D2B" w14:textId="7D9C6793"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5A2F5F">
              <w:rPr>
                <w:rFonts w:ascii="Times New Roman" w:eastAsia="Times New Roman" w:hAnsi="Times New Roman" w:cs="Times New Roman"/>
                <w:color w:val="000000"/>
                <w:sz w:val="24"/>
                <w:szCs w:val="24"/>
              </w:rPr>
              <w:t>169***</w:t>
            </w:r>
          </w:p>
        </w:tc>
        <w:tc>
          <w:tcPr>
            <w:tcW w:w="0" w:type="auto"/>
            <w:tcMar>
              <w:top w:w="0" w:type="dxa"/>
              <w:left w:w="115" w:type="dxa"/>
              <w:bottom w:w="0" w:type="dxa"/>
              <w:right w:w="115" w:type="dxa"/>
            </w:tcMar>
            <w:vAlign w:val="bottom"/>
            <w:hideMark/>
          </w:tcPr>
          <w:p w14:paraId="3581F597" w14:textId="3DFC8E3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5A2F5F">
              <w:rPr>
                <w:rFonts w:ascii="Times New Roman" w:eastAsia="Times New Roman" w:hAnsi="Times New Roman" w:cs="Times New Roman"/>
                <w:color w:val="000000"/>
                <w:sz w:val="24"/>
                <w:szCs w:val="24"/>
              </w:rPr>
              <w:t>11</w:t>
            </w:r>
          </w:p>
        </w:tc>
        <w:tc>
          <w:tcPr>
            <w:tcW w:w="0" w:type="auto"/>
            <w:tcMar>
              <w:top w:w="0" w:type="dxa"/>
              <w:left w:w="115" w:type="dxa"/>
              <w:bottom w:w="0" w:type="dxa"/>
              <w:right w:w="115" w:type="dxa"/>
            </w:tcMar>
            <w:vAlign w:val="bottom"/>
            <w:hideMark/>
          </w:tcPr>
          <w:p w14:paraId="55B779D2" w14:textId="64E8DFCB"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-0.1</w:t>
            </w:r>
            <w:r w:rsidR="00BA7EF6">
              <w:rPr>
                <w:rFonts w:ascii="Times New Roman" w:eastAsia="Times New Roman" w:hAnsi="Times New Roman" w:cs="Times New Roman"/>
                <w:color w:val="000000"/>
                <w:sz w:val="24"/>
                <w:szCs w:val="24"/>
              </w:rPr>
              <w:t>67</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7AC95091" w14:textId="0C3D8360"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BA7EF6">
              <w:rPr>
                <w:rFonts w:ascii="Times New Roman" w:eastAsia="Times New Roman" w:hAnsi="Times New Roman" w:cs="Times New Roman"/>
                <w:color w:val="000000"/>
                <w:sz w:val="24"/>
                <w:szCs w:val="24"/>
              </w:rPr>
              <w:t>09</w:t>
            </w:r>
          </w:p>
        </w:tc>
      </w:tr>
      <w:tr w:rsidR="008437AA" w:rsidRPr="00680586" w14:paraId="549D4E6C" w14:textId="77777777" w:rsidTr="00374D93">
        <w:trPr>
          <w:trHeight w:val="300"/>
          <w:jc w:val="center"/>
        </w:trPr>
        <w:tc>
          <w:tcPr>
            <w:tcW w:w="0" w:type="auto"/>
            <w:tcMar>
              <w:top w:w="0" w:type="dxa"/>
              <w:left w:w="115" w:type="dxa"/>
              <w:bottom w:w="0" w:type="dxa"/>
              <w:right w:w="115" w:type="dxa"/>
            </w:tcMar>
            <w:vAlign w:val="bottom"/>
            <w:hideMark/>
          </w:tcPr>
          <w:p w14:paraId="54A7E10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Y2021</w:t>
            </w:r>
          </w:p>
        </w:tc>
        <w:tc>
          <w:tcPr>
            <w:tcW w:w="0" w:type="auto"/>
            <w:tcMar>
              <w:top w:w="0" w:type="dxa"/>
              <w:left w:w="115" w:type="dxa"/>
              <w:bottom w:w="0" w:type="dxa"/>
              <w:right w:w="115" w:type="dxa"/>
            </w:tcMar>
            <w:vAlign w:val="bottom"/>
            <w:hideMark/>
          </w:tcPr>
          <w:p w14:paraId="476FE0CB" w14:textId="2AD127AC" w:rsidR="008437AA" w:rsidRPr="00680586" w:rsidRDefault="004D7943" w:rsidP="00374D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8437AA" w:rsidRPr="00680586">
              <w:rPr>
                <w:rFonts w:ascii="Times New Roman" w:eastAsia="Times New Roman" w:hAnsi="Times New Roman" w:cs="Times New Roman"/>
                <w:color w:val="000000"/>
                <w:sz w:val="24"/>
                <w:szCs w:val="24"/>
              </w:rPr>
              <w:t>0.</w:t>
            </w:r>
            <w:r w:rsidR="006750B0">
              <w:rPr>
                <w:rFonts w:ascii="Times New Roman" w:eastAsia="Times New Roman" w:hAnsi="Times New Roman" w:cs="Times New Roman"/>
                <w:color w:val="000000"/>
                <w:sz w:val="24"/>
                <w:szCs w:val="24"/>
              </w:rPr>
              <w:t>101</w:t>
            </w:r>
            <w:r w:rsidR="008437AA"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2A0FA822" w14:textId="3F6BF1FF"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6750B0">
              <w:rPr>
                <w:rFonts w:ascii="Times New Roman" w:eastAsia="Times New Roman" w:hAnsi="Times New Roman" w:cs="Times New Roman"/>
                <w:color w:val="000000"/>
                <w:sz w:val="24"/>
                <w:szCs w:val="24"/>
              </w:rPr>
              <w:t>06</w:t>
            </w:r>
          </w:p>
        </w:tc>
        <w:tc>
          <w:tcPr>
            <w:tcW w:w="0" w:type="auto"/>
            <w:tcMar>
              <w:top w:w="0" w:type="dxa"/>
              <w:left w:w="115" w:type="dxa"/>
              <w:bottom w:w="0" w:type="dxa"/>
              <w:right w:w="115" w:type="dxa"/>
            </w:tcMar>
            <w:vAlign w:val="bottom"/>
            <w:hideMark/>
          </w:tcPr>
          <w:p w14:paraId="35B1F8C5" w14:textId="01E6B51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DE3B07">
              <w:rPr>
                <w:rFonts w:ascii="Times New Roman" w:eastAsia="Times New Roman" w:hAnsi="Times New Roman" w:cs="Times New Roman"/>
                <w:color w:val="000000"/>
                <w:sz w:val="24"/>
                <w:szCs w:val="24"/>
              </w:rPr>
              <w:t>106</w:t>
            </w:r>
            <w:r w:rsidRPr="00680586">
              <w:rPr>
                <w:rFonts w:ascii="Times New Roman" w:eastAsia="Times New Roman" w:hAnsi="Times New Roman" w:cs="Times New Roman"/>
                <w:color w:val="000000"/>
                <w:sz w:val="24"/>
                <w:szCs w:val="24"/>
              </w:rPr>
              <w:t>***</w:t>
            </w:r>
          </w:p>
        </w:tc>
        <w:tc>
          <w:tcPr>
            <w:tcW w:w="0" w:type="auto"/>
            <w:tcMar>
              <w:top w:w="0" w:type="dxa"/>
              <w:left w:w="115" w:type="dxa"/>
              <w:bottom w:w="0" w:type="dxa"/>
              <w:right w:w="115" w:type="dxa"/>
            </w:tcMar>
            <w:vAlign w:val="bottom"/>
            <w:hideMark/>
          </w:tcPr>
          <w:p w14:paraId="07A15DEF" w14:textId="08DF57F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0.0</w:t>
            </w:r>
            <w:r w:rsidR="00DE3B07">
              <w:rPr>
                <w:rFonts w:ascii="Times New Roman" w:eastAsia="Times New Roman" w:hAnsi="Times New Roman" w:cs="Times New Roman"/>
                <w:color w:val="000000"/>
                <w:sz w:val="24"/>
                <w:szCs w:val="24"/>
              </w:rPr>
              <w:t>05</w:t>
            </w:r>
          </w:p>
        </w:tc>
      </w:tr>
      <w:tr w:rsidR="008437AA" w:rsidRPr="00680586" w14:paraId="79366714" w14:textId="77777777" w:rsidTr="00374D93">
        <w:trPr>
          <w:trHeight w:val="300"/>
          <w:jc w:val="center"/>
        </w:trPr>
        <w:tc>
          <w:tcPr>
            <w:tcW w:w="0" w:type="auto"/>
            <w:tcBorders>
              <w:bottom w:val="single" w:sz="4" w:space="0" w:color="000000"/>
            </w:tcBorders>
            <w:tcMar>
              <w:top w:w="0" w:type="dxa"/>
              <w:left w:w="115" w:type="dxa"/>
              <w:bottom w:w="0" w:type="dxa"/>
              <w:right w:w="115" w:type="dxa"/>
            </w:tcMar>
            <w:vAlign w:val="bottom"/>
            <w:hideMark/>
          </w:tcPr>
          <w:p w14:paraId="31D672B5"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Y2022</w:t>
            </w:r>
          </w:p>
        </w:tc>
        <w:tc>
          <w:tcPr>
            <w:tcW w:w="0" w:type="auto"/>
            <w:tcBorders>
              <w:bottom w:val="single" w:sz="4" w:space="0" w:color="000000"/>
            </w:tcBorders>
            <w:tcMar>
              <w:top w:w="0" w:type="dxa"/>
              <w:left w:w="115" w:type="dxa"/>
              <w:bottom w:w="0" w:type="dxa"/>
              <w:right w:w="115" w:type="dxa"/>
            </w:tcMar>
            <w:vAlign w:val="bottom"/>
            <w:hideMark/>
          </w:tcPr>
          <w:p w14:paraId="0AFB4BB2" w14:textId="27471AF3" w:rsidR="008437AA" w:rsidRPr="00680586" w:rsidRDefault="006750B0"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65939925" w14:textId="0293C26F" w:rsidR="008437AA" w:rsidRPr="00680586" w:rsidRDefault="006750B0"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6A670418"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w:t>
            </w:r>
          </w:p>
        </w:tc>
        <w:tc>
          <w:tcPr>
            <w:tcW w:w="0" w:type="auto"/>
            <w:tcBorders>
              <w:bottom w:val="single" w:sz="4" w:space="0" w:color="000000"/>
            </w:tcBorders>
            <w:tcMar>
              <w:top w:w="0" w:type="dxa"/>
              <w:left w:w="115" w:type="dxa"/>
              <w:bottom w:w="0" w:type="dxa"/>
              <w:right w:w="115" w:type="dxa"/>
            </w:tcMar>
            <w:vAlign w:val="bottom"/>
            <w:hideMark/>
          </w:tcPr>
          <w:p w14:paraId="0D14FCE4"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omitted </w:t>
            </w:r>
          </w:p>
        </w:tc>
      </w:tr>
      <w:tr w:rsidR="008437AA" w:rsidRPr="00680586" w14:paraId="0C88B78E" w14:textId="77777777" w:rsidTr="00374D93">
        <w:trPr>
          <w:trHeight w:val="300"/>
          <w:jc w:val="center"/>
        </w:trPr>
        <w:tc>
          <w:tcPr>
            <w:tcW w:w="0" w:type="auto"/>
            <w:tcBorders>
              <w:top w:val="single" w:sz="4" w:space="0" w:color="000000"/>
              <w:bottom w:val="single" w:sz="4" w:space="0" w:color="000000"/>
            </w:tcBorders>
            <w:tcMar>
              <w:top w:w="0" w:type="dxa"/>
              <w:left w:w="115" w:type="dxa"/>
              <w:bottom w:w="0" w:type="dxa"/>
              <w:right w:w="115" w:type="dxa"/>
            </w:tcMar>
            <w:vAlign w:val="bottom"/>
            <w:hideMark/>
          </w:tcPr>
          <w:p w14:paraId="371D6992" w14:textId="77777777" w:rsidR="008437AA" w:rsidRPr="00680586" w:rsidRDefault="008437AA" w:rsidP="00374D93">
            <w:pPr>
              <w:spacing w:after="0" w:line="240" w:lineRule="auto"/>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R-squared</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7E67D0E4" w14:textId="5375EE03"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w:t>
            </w:r>
            <w:r w:rsidR="009C7AD8">
              <w:rPr>
                <w:rFonts w:ascii="Times New Roman" w:eastAsia="Times New Roman" w:hAnsi="Times New Roman" w:cs="Times New Roman"/>
                <w:color w:val="000000"/>
                <w:sz w:val="24"/>
                <w:szCs w:val="24"/>
              </w:rPr>
              <w:t>722</w:t>
            </w:r>
          </w:p>
        </w:tc>
        <w:tc>
          <w:tcPr>
            <w:tcW w:w="0" w:type="auto"/>
            <w:gridSpan w:val="2"/>
            <w:tcBorders>
              <w:top w:val="single" w:sz="4" w:space="0" w:color="000000"/>
              <w:bottom w:val="single" w:sz="4" w:space="0" w:color="000000"/>
            </w:tcBorders>
            <w:tcMar>
              <w:top w:w="0" w:type="dxa"/>
              <w:left w:w="115" w:type="dxa"/>
              <w:bottom w:w="0" w:type="dxa"/>
              <w:right w:w="115" w:type="dxa"/>
            </w:tcMar>
            <w:vAlign w:val="bottom"/>
            <w:hideMark/>
          </w:tcPr>
          <w:p w14:paraId="6FC5A646" w14:textId="77777777" w:rsidR="008437AA" w:rsidRPr="00680586" w:rsidRDefault="008437AA" w:rsidP="00374D93">
            <w:pPr>
              <w:spacing w:after="0" w:line="240" w:lineRule="auto"/>
              <w:jc w:val="center"/>
              <w:rPr>
                <w:rFonts w:ascii="Times New Roman" w:eastAsia="Times New Roman" w:hAnsi="Times New Roman" w:cs="Times New Roman"/>
                <w:sz w:val="24"/>
                <w:szCs w:val="24"/>
              </w:rPr>
            </w:pPr>
            <w:r w:rsidRPr="00680586">
              <w:rPr>
                <w:rFonts w:ascii="Times New Roman" w:eastAsia="Times New Roman" w:hAnsi="Times New Roman" w:cs="Times New Roman"/>
                <w:color w:val="000000"/>
                <w:sz w:val="24"/>
                <w:szCs w:val="24"/>
              </w:rPr>
              <w:t>0.595</w:t>
            </w:r>
          </w:p>
        </w:tc>
      </w:tr>
    </w:tbl>
    <w:p w14:paraId="2984DBE6" w14:textId="77777777" w:rsidR="00DE3B07" w:rsidRDefault="00DE3B07" w:rsidP="00DE3B07">
      <w:pPr>
        <w:spacing w:after="0" w:line="480" w:lineRule="auto"/>
        <w:rPr>
          <w:rFonts w:ascii="Times New Roman" w:hAnsi="Times New Roman" w:cs="Times New Roman"/>
          <w:b/>
          <w:bCs/>
          <w:noProof/>
          <w:sz w:val="24"/>
          <w:szCs w:val="24"/>
        </w:rPr>
      </w:pPr>
    </w:p>
    <w:p w14:paraId="378951EF" w14:textId="626DCE01" w:rsidR="00DE3B07" w:rsidRDefault="00DE3B07" w:rsidP="00DE3B07">
      <w:p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t>CONCLUSIONS</w:t>
      </w:r>
    </w:p>
    <w:p w14:paraId="3FB39579" w14:textId="3A064DF1" w:rsidR="004554F3" w:rsidRDefault="004554F3" w:rsidP="0095253A">
      <w:pPr>
        <w:spacing w:after="0" w:line="480" w:lineRule="auto"/>
        <w:rPr>
          <w:rFonts w:ascii="Times New Roman" w:hAnsi="Times New Roman" w:cs="Times New Roman"/>
          <w:sz w:val="24"/>
          <w:szCs w:val="24"/>
        </w:rPr>
      </w:pPr>
    </w:p>
    <w:p w14:paraId="5378C6BA" w14:textId="77777777" w:rsidR="004554F3" w:rsidRDefault="004554F3" w:rsidP="00427CAD">
      <w:pPr>
        <w:spacing w:after="0" w:line="480" w:lineRule="auto"/>
        <w:rPr>
          <w:rFonts w:ascii="Times New Roman" w:hAnsi="Times New Roman" w:cs="Times New Roman"/>
          <w:sz w:val="24"/>
          <w:szCs w:val="24"/>
        </w:rPr>
      </w:pPr>
    </w:p>
    <w:p w14:paraId="1E828047" w14:textId="77777777" w:rsidR="004554F3" w:rsidRPr="0095253A" w:rsidRDefault="004554F3" w:rsidP="00427CAD">
      <w:pPr>
        <w:spacing w:after="0" w:line="480" w:lineRule="auto"/>
        <w:rPr>
          <w:rFonts w:ascii="Times New Roman" w:hAnsi="Times New Roman" w:cs="Times New Roman"/>
          <w:b/>
          <w:bCs/>
          <w:sz w:val="24"/>
          <w:szCs w:val="24"/>
        </w:rPr>
      </w:pPr>
      <w:r w:rsidRPr="0095253A">
        <w:rPr>
          <w:rFonts w:ascii="Times New Roman" w:hAnsi="Times New Roman" w:cs="Times New Roman"/>
          <w:b/>
          <w:bCs/>
          <w:sz w:val="24"/>
          <w:szCs w:val="24"/>
        </w:rPr>
        <w:t>REFERENCE</w:t>
      </w:r>
    </w:p>
    <w:p w14:paraId="19E445DE" w14:textId="77777777" w:rsidR="00654D0B" w:rsidRPr="0095253A" w:rsidRDefault="004554F3"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 xml:space="preserve">Jean-Charles </w:t>
      </w:r>
      <w:proofErr w:type="spellStart"/>
      <w:r w:rsidRPr="0095253A">
        <w:rPr>
          <w:rFonts w:ascii="Times New Roman" w:hAnsi="Times New Roman" w:cs="Times New Roman"/>
          <w:color w:val="222222"/>
          <w:sz w:val="24"/>
          <w:szCs w:val="24"/>
          <w:shd w:val="clear" w:color="auto" w:fill="FFFFFF"/>
        </w:rPr>
        <w:t>Bricongne</w:t>
      </w:r>
      <w:proofErr w:type="spellEnd"/>
      <w:r w:rsidRPr="0095253A">
        <w:rPr>
          <w:rFonts w:ascii="Times New Roman" w:hAnsi="Times New Roman" w:cs="Times New Roman"/>
          <w:color w:val="222222"/>
          <w:sz w:val="24"/>
          <w:szCs w:val="24"/>
          <w:shd w:val="clear" w:color="auto" w:fill="FFFFFF"/>
        </w:rPr>
        <w:t>, Baptiste Meunier, Sylvain Pouget,</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Web-scraping housing prices in real-time: The Covid-19 crisis in the UK,</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Journal of Housing Economics,</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2022,</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101906,</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ISSN 1051-1377,</w:t>
      </w:r>
      <w:r w:rsidRPr="0095253A">
        <w:rPr>
          <w:rFonts w:ascii="Times New Roman" w:hAnsi="Times New Roman" w:cs="Times New Roman"/>
          <w:color w:val="222222"/>
          <w:sz w:val="24"/>
          <w:szCs w:val="24"/>
          <w:shd w:val="clear" w:color="auto" w:fill="FFFFFF"/>
        </w:rPr>
        <w:t xml:space="preserve"> </w:t>
      </w:r>
      <w:hyperlink r:id="rId36" w:tgtFrame="_blank" w:history="1">
        <w:r w:rsidRPr="0095253A">
          <w:rPr>
            <w:rStyle w:val="Hyperlink"/>
            <w:rFonts w:ascii="Times New Roman" w:hAnsi="Times New Roman" w:cs="Times New Roman"/>
            <w:color w:val="1155CC"/>
            <w:sz w:val="24"/>
            <w:szCs w:val="24"/>
            <w:shd w:val="clear" w:color="auto" w:fill="FFFFFF"/>
          </w:rPr>
          <w:t>https://doi.org/10.1016/j.jhe.2022.101906</w:t>
        </w:r>
      </w:hyperlink>
      <w:r w:rsidRPr="0095253A">
        <w:rPr>
          <w:rFonts w:ascii="Times New Roman" w:hAnsi="Times New Roman" w:cs="Times New Roman"/>
          <w:color w:val="222222"/>
          <w:sz w:val="24"/>
          <w:szCs w:val="24"/>
          <w:shd w:val="clear" w:color="auto" w:fill="FFFFFF"/>
        </w:rPr>
        <w:t>.</w:t>
      </w:r>
    </w:p>
    <w:p w14:paraId="6B2485C5" w14:textId="77777777" w:rsidR="00DF4F55" w:rsidRPr="0095253A" w:rsidRDefault="00654D0B" w:rsidP="00427CAD">
      <w:pPr>
        <w:spacing w:after="0" w:line="480" w:lineRule="auto"/>
        <w:rPr>
          <w:rFonts w:ascii="Times New Roman" w:hAnsi="Times New Roman" w:cs="Times New Roman"/>
          <w:color w:val="222222"/>
          <w:sz w:val="24"/>
          <w:szCs w:val="24"/>
          <w:shd w:val="clear" w:color="auto" w:fill="FFFFFF"/>
        </w:rPr>
      </w:pPr>
      <w:proofErr w:type="spellStart"/>
      <w:r w:rsidRPr="0095253A">
        <w:rPr>
          <w:rFonts w:ascii="Times New Roman" w:hAnsi="Times New Roman" w:cs="Times New Roman"/>
          <w:color w:val="222222"/>
          <w:sz w:val="24"/>
          <w:szCs w:val="24"/>
          <w:shd w:val="clear" w:color="auto" w:fill="FFFFFF"/>
        </w:rPr>
        <w:t>Linchuan</w:t>
      </w:r>
      <w:proofErr w:type="spellEnd"/>
      <w:r w:rsidRPr="0095253A">
        <w:rPr>
          <w:rFonts w:ascii="Times New Roman" w:hAnsi="Times New Roman" w:cs="Times New Roman"/>
          <w:color w:val="222222"/>
          <w:sz w:val="24"/>
          <w:szCs w:val="24"/>
          <w:shd w:val="clear" w:color="auto" w:fill="FFFFFF"/>
        </w:rPr>
        <w:t xml:space="preserve"> Yang, Yuan Liang, </w:t>
      </w:r>
      <w:proofErr w:type="spellStart"/>
      <w:r w:rsidRPr="0095253A">
        <w:rPr>
          <w:rFonts w:ascii="Times New Roman" w:hAnsi="Times New Roman" w:cs="Times New Roman"/>
          <w:color w:val="222222"/>
          <w:sz w:val="24"/>
          <w:szCs w:val="24"/>
          <w:shd w:val="clear" w:color="auto" w:fill="FFFFFF"/>
        </w:rPr>
        <w:t>Baojie</w:t>
      </w:r>
      <w:proofErr w:type="spellEnd"/>
      <w:r w:rsidRPr="0095253A">
        <w:rPr>
          <w:rFonts w:ascii="Times New Roman" w:hAnsi="Times New Roman" w:cs="Times New Roman"/>
          <w:color w:val="222222"/>
          <w:sz w:val="24"/>
          <w:szCs w:val="24"/>
          <w:shd w:val="clear" w:color="auto" w:fill="FFFFFF"/>
        </w:rPr>
        <w:t xml:space="preserve"> He, </w:t>
      </w:r>
      <w:proofErr w:type="spellStart"/>
      <w:r w:rsidRPr="0095253A">
        <w:rPr>
          <w:rFonts w:ascii="Times New Roman" w:hAnsi="Times New Roman" w:cs="Times New Roman"/>
          <w:color w:val="222222"/>
          <w:sz w:val="24"/>
          <w:szCs w:val="24"/>
          <w:shd w:val="clear" w:color="auto" w:fill="FFFFFF"/>
        </w:rPr>
        <w:t>Hongtai</w:t>
      </w:r>
      <w:proofErr w:type="spellEnd"/>
      <w:r w:rsidRPr="0095253A">
        <w:rPr>
          <w:rFonts w:ascii="Times New Roman" w:hAnsi="Times New Roman" w:cs="Times New Roman"/>
          <w:color w:val="222222"/>
          <w:sz w:val="24"/>
          <w:szCs w:val="24"/>
          <w:shd w:val="clear" w:color="auto" w:fill="FFFFFF"/>
        </w:rPr>
        <w:t xml:space="preserve"> Yang, Dong Lin,</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COVID-19 moderates the association between to-metro and by-metro accessibility and house prices,</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Transportation Research Part D: Transport and Environment,</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Volume 114,</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2023,</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103571,</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ISSN 1361-9209,</w:t>
      </w:r>
      <w:r w:rsidRPr="0095253A">
        <w:rPr>
          <w:rFonts w:ascii="Times New Roman" w:hAnsi="Times New Roman" w:cs="Times New Roman"/>
          <w:color w:val="222222"/>
          <w:sz w:val="24"/>
          <w:szCs w:val="24"/>
          <w:shd w:val="clear" w:color="auto" w:fill="FFFFFF"/>
        </w:rPr>
        <w:t xml:space="preserve"> </w:t>
      </w:r>
      <w:hyperlink r:id="rId37" w:tgtFrame="_blank" w:history="1">
        <w:r w:rsidRPr="0095253A">
          <w:rPr>
            <w:rStyle w:val="Hyperlink"/>
            <w:rFonts w:ascii="Times New Roman" w:hAnsi="Times New Roman" w:cs="Times New Roman"/>
            <w:color w:val="1155CC"/>
            <w:sz w:val="24"/>
            <w:szCs w:val="24"/>
            <w:shd w:val="clear" w:color="auto" w:fill="FFFFFF"/>
          </w:rPr>
          <w:t>https://doi.org/10.1016/j.trd.2022.103571</w:t>
        </w:r>
      </w:hyperlink>
      <w:r w:rsidRPr="0095253A">
        <w:rPr>
          <w:rFonts w:ascii="Times New Roman" w:hAnsi="Times New Roman" w:cs="Times New Roman"/>
          <w:color w:val="222222"/>
          <w:sz w:val="24"/>
          <w:szCs w:val="24"/>
          <w:shd w:val="clear" w:color="auto" w:fill="FFFFFF"/>
        </w:rPr>
        <w:t>.</w:t>
      </w:r>
    </w:p>
    <w:p w14:paraId="12CB64EF" w14:textId="77777777" w:rsidR="00AA520B" w:rsidRPr="0095253A" w:rsidRDefault="00DF4F55" w:rsidP="00427CAD">
      <w:pPr>
        <w:spacing w:after="0" w:line="480" w:lineRule="auto"/>
        <w:rPr>
          <w:rFonts w:ascii="Times New Roman" w:hAnsi="Times New Roman" w:cs="Times New Roman"/>
          <w:color w:val="222222"/>
          <w:sz w:val="24"/>
          <w:szCs w:val="24"/>
          <w:shd w:val="clear" w:color="auto" w:fill="FFFFFF"/>
        </w:rPr>
      </w:pPr>
      <w:r w:rsidRPr="0095253A">
        <w:rPr>
          <w:rFonts w:ascii="Times New Roman" w:hAnsi="Times New Roman" w:cs="Times New Roman"/>
          <w:color w:val="222222"/>
          <w:sz w:val="24"/>
          <w:szCs w:val="24"/>
          <w:shd w:val="clear" w:color="auto" w:fill="FFFFFF"/>
        </w:rPr>
        <w:t>Maggie R. Hu, Adrian D. Lee, Dihan Zou,</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COVID-</w:t>
      </w:r>
      <w:proofErr w:type="gramStart"/>
      <w:r w:rsidRPr="0095253A">
        <w:rPr>
          <w:rFonts w:ascii="Times New Roman" w:hAnsi="Times New Roman" w:cs="Times New Roman"/>
          <w:color w:val="222222"/>
          <w:sz w:val="24"/>
          <w:szCs w:val="24"/>
          <w:shd w:val="clear" w:color="auto" w:fill="FFFFFF"/>
        </w:rPr>
        <w:t>19</w:t>
      </w:r>
      <w:proofErr w:type="gramEnd"/>
      <w:r w:rsidRPr="0095253A">
        <w:rPr>
          <w:rFonts w:ascii="Times New Roman" w:hAnsi="Times New Roman" w:cs="Times New Roman"/>
          <w:color w:val="222222"/>
          <w:sz w:val="24"/>
          <w:szCs w:val="24"/>
          <w:shd w:val="clear" w:color="auto" w:fill="FFFFFF"/>
        </w:rPr>
        <w:t xml:space="preserve"> and Housing Prices: Australian Evidence with Daily Hedonic Returns,</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Finance Research Letters,</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Volume 43,</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2021,101960,</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ISSN 1544-6123,</w:t>
      </w:r>
      <w:r w:rsidRPr="0095253A">
        <w:rPr>
          <w:rFonts w:ascii="Times New Roman" w:hAnsi="Times New Roman" w:cs="Times New Roman"/>
          <w:color w:val="222222"/>
          <w:sz w:val="24"/>
          <w:szCs w:val="24"/>
          <w:shd w:val="clear" w:color="auto" w:fill="FFFFFF"/>
        </w:rPr>
        <w:t xml:space="preserve"> </w:t>
      </w:r>
      <w:hyperlink r:id="rId38" w:tgtFrame="_blank" w:history="1">
        <w:r w:rsidRPr="0095253A">
          <w:rPr>
            <w:rStyle w:val="Hyperlink"/>
            <w:rFonts w:ascii="Times New Roman" w:hAnsi="Times New Roman" w:cs="Times New Roman"/>
            <w:color w:val="1155CC"/>
            <w:sz w:val="24"/>
            <w:szCs w:val="24"/>
            <w:shd w:val="clear" w:color="auto" w:fill="FFFFFF"/>
          </w:rPr>
          <w:t>https://doi.org/10.1016/j.frl.2021.101960</w:t>
        </w:r>
      </w:hyperlink>
      <w:r w:rsidRPr="0095253A">
        <w:rPr>
          <w:rFonts w:ascii="Times New Roman" w:hAnsi="Times New Roman" w:cs="Times New Roman"/>
          <w:color w:val="222222"/>
          <w:sz w:val="24"/>
          <w:szCs w:val="24"/>
          <w:shd w:val="clear" w:color="auto" w:fill="FFFFFF"/>
        </w:rPr>
        <w:t>.</w:t>
      </w:r>
    </w:p>
    <w:p w14:paraId="09B25628" w14:textId="77777777" w:rsidR="006041C1" w:rsidRPr="0095253A" w:rsidRDefault="00FA1A00" w:rsidP="00427CAD">
      <w:pPr>
        <w:spacing w:after="0" w:line="480" w:lineRule="auto"/>
        <w:rPr>
          <w:rFonts w:ascii="Times New Roman" w:hAnsi="Times New Roman" w:cs="Times New Roman"/>
          <w:color w:val="222222"/>
          <w:sz w:val="24"/>
          <w:szCs w:val="24"/>
        </w:rPr>
      </w:pPr>
      <w:r w:rsidRPr="0095253A">
        <w:rPr>
          <w:rFonts w:ascii="Times New Roman" w:hAnsi="Times New Roman" w:cs="Times New Roman"/>
          <w:color w:val="222222"/>
          <w:sz w:val="24"/>
          <w:szCs w:val="24"/>
          <w:shd w:val="clear" w:color="auto" w:fill="FFFFFF"/>
        </w:rPr>
        <w:lastRenderedPageBreak/>
        <w:t>Wang, Bingbing. How Does COVID-19 Affect House</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Prices? A Cross-City Analysis. Journal</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of Risk and Financial Management 14:47.</w:t>
      </w:r>
      <w:r w:rsidR="00596172" w:rsidRPr="0095253A">
        <w:rPr>
          <w:rFonts w:ascii="Times New Roman" w:hAnsi="Times New Roman" w:cs="Times New Roman"/>
          <w:color w:val="222222"/>
          <w:sz w:val="24"/>
          <w:szCs w:val="24"/>
          <w:shd w:val="clear" w:color="auto" w:fill="FFFFFF"/>
        </w:rPr>
        <w:t xml:space="preserve"> </w:t>
      </w:r>
      <w:r w:rsidR="00596172" w:rsidRPr="0095253A">
        <w:rPr>
          <w:rFonts w:ascii="Times New Roman" w:hAnsi="Times New Roman" w:cs="Times New Roman"/>
          <w:color w:val="222222"/>
          <w:sz w:val="24"/>
          <w:szCs w:val="24"/>
          <w:shd w:val="clear" w:color="auto" w:fill="FFFFFF"/>
        </w:rPr>
        <w:t>2021.</w:t>
      </w:r>
      <w:r w:rsidRPr="0095253A">
        <w:rPr>
          <w:rFonts w:ascii="Times New Roman" w:hAnsi="Times New Roman" w:cs="Times New Roman"/>
          <w:color w:val="222222"/>
          <w:sz w:val="24"/>
          <w:szCs w:val="24"/>
          <w:shd w:val="clear" w:color="auto" w:fill="FFFFFF"/>
        </w:rPr>
        <w:t> </w:t>
      </w:r>
      <w:hyperlink r:id="rId39" w:history="1">
        <w:r w:rsidRPr="0095253A">
          <w:rPr>
            <w:rStyle w:val="Hyperlink"/>
            <w:rFonts w:ascii="Times New Roman" w:hAnsi="Times New Roman" w:cs="Times New Roman"/>
            <w:sz w:val="24"/>
            <w:szCs w:val="24"/>
            <w:shd w:val="clear" w:color="auto" w:fill="FFFFFF"/>
          </w:rPr>
          <w:t>https://doi.org/10.3390/jrfm14020047</w:t>
        </w:r>
      </w:hyperlink>
      <w:r w:rsidRPr="0095253A">
        <w:rPr>
          <w:rFonts w:ascii="Times New Roman" w:hAnsi="Times New Roman" w:cs="Times New Roman"/>
          <w:color w:val="222222"/>
          <w:sz w:val="24"/>
          <w:szCs w:val="24"/>
          <w:shd w:val="clear" w:color="auto" w:fill="FFFFFF"/>
        </w:rPr>
        <w:t>.</w:t>
      </w:r>
      <w:r w:rsidRPr="0095253A">
        <w:rPr>
          <w:rFonts w:ascii="Times New Roman" w:hAnsi="Times New Roman" w:cs="Times New Roman"/>
          <w:color w:val="222222"/>
          <w:sz w:val="24"/>
          <w:szCs w:val="24"/>
        </w:rPr>
        <w:t xml:space="preserve"> </w:t>
      </w:r>
    </w:p>
    <w:p w14:paraId="47A8126B" w14:textId="77777777" w:rsidR="00633237" w:rsidRPr="0095253A" w:rsidRDefault="004F6AAA" w:rsidP="00427CAD">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Cheung, Ka Shing, Chung</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 xml:space="preserve">Yim </w:t>
      </w:r>
      <w:proofErr w:type="spellStart"/>
      <w:r w:rsidRPr="0095253A">
        <w:rPr>
          <w:rFonts w:ascii="Times New Roman" w:hAnsi="Times New Roman" w:cs="Times New Roman"/>
          <w:color w:val="222222"/>
          <w:sz w:val="24"/>
          <w:szCs w:val="24"/>
          <w:shd w:val="clear" w:color="auto" w:fill="FFFFFF"/>
        </w:rPr>
        <w:t>Yiu</w:t>
      </w:r>
      <w:proofErr w:type="spellEnd"/>
      <w:r w:rsidRPr="0095253A">
        <w:rPr>
          <w:rFonts w:ascii="Times New Roman" w:hAnsi="Times New Roman" w:cs="Times New Roman"/>
          <w:color w:val="222222"/>
          <w:sz w:val="24"/>
          <w:szCs w:val="24"/>
          <w:shd w:val="clear" w:color="auto" w:fill="FFFFFF"/>
        </w:rPr>
        <w:t xml:space="preserve">, and </w:t>
      </w:r>
      <w:proofErr w:type="spellStart"/>
      <w:r w:rsidRPr="0095253A">
        <w:rPr>
          <w:rFonts w:ascii="Times New Roman" w:hAnsi="Times New Roman" w:cs="Times New Roman"/>
          <w:color w:val="222222"/>
          <w:sz w:val="24"/>
          <w:szCs w:val="24"/>
          <w:shd w:val="clear" w:color="auto" w:fill="FFFFFF"/>
        </w:rPr>
        <w:t>Chuyi</w:t>
      </w:r>
      <w:proofErr w:type="spellEnd"/>
      <w:r w:rsidRPr="0095253A">
        <w:rPr>
          <w:rFonts w:ascii="Times New Roman" w:hAnsi="Times New Roman" w:cs="Times New Roman"/>
          <w:color w:val="222222"/>
          <w:sz w:val="24"/>
          <w:szCs w:val="24"/>
          <w:shd w:val="clear" w:color="auto" w:fill="FFFFFF"/>
        </w:rPr>
        <w:t xml:space="preserve"> Xiong. 2021.</w:t>
      </w:r>
      <w:r w:rsidRPr="0095253A">
        <w:rPr>
          <w:rFonts w:ascii="Times New Roman" w:hAnsi="Times New Roman" w:cs="Times New Roman"/>
          <w:color w:val="222222"/>
          <w:sz w:val="24"/>
          <w:szCs w:val="24"/>
          <w:shd w:val="clear" w:color="auto" w:fill="FFFFFF"/>
        </w:rPr>
        <w:t xml:space="preserve"> </w:t>
      </w:r>
      <w:r w:rsidRPr="0095253A">
        <w:rPr>
          <w:rStyle w:val="im"/>
          <w:rFonts w:ascii="Times New Roman" w:hAnsi="Times New Roman" w:cs="Times New Roman"/>
          <w:color w:val="500050"/>
          <w:sz w:val="24"/>
          <w:szCs w:val="24"/>
          <w:shd w:val="clear" w:color="auto" w:fill="FFFFFF"/>
        </w:rPr>
        <w:t>Housing Market in the Time of</w:t>
      </w:r>
      <w:r w:rsidRPr="0095253A">
        <w:rPr>
          <w:rFonts w:ascii="Times New Roman" w:hAnsi="Times New Roman" w:cs="Times New Roman"/>
          <w:color w:val="500050"/>
          <w:sz w:val="24"/>
          <w:szCs w:val="24"/>
          <w:shd w:val="clear" w:color="auto" w:fill="FFFFFF"/>
        </w:rPr>
        <w:br/>
      </w:r>
      <w:r w:rsidRPr="0095253A">
        <w:rPr>
          <w:rStyle w:val="im"/>
          <w:rFonts w:ascii="Times New Roman" w:hAnsi="Times New Roman" w:cs="Times New Roman"/>
          <w:color w:val="500050"/>
          <w:sz w:val="24"/>
          <w:szCs w:val="24"/>
          <w:shd w:val="clear" w:color="auto" w:fill="FFFFFF"/>
        </w:rPr>
        <w:t>Pandemic: A Price Gradient Analysis</w:t>
      </w:r>
      <w:r w:rsidRPr="0095253A">
        <w:rPr>
          <w:rStyle w:val="im"/>
          <w:rFonts w:ascii="Times New Roman" w:hAnsi="Times New Roman" w:cs="Times New Roman"/>
          <w:color w:val="500050"/>
          <w:sz w:val="24"/>
          <w:szCs w:val="24"/>
          <w:shd w:val="clear" w:color="auto" w:fill="FFFFFF"/>
        </w:rPr>
        <w:t xml:space="preserve"> </w:t>
      </w:r>
      <w:r w:rsidRPr="0095253A">
        <w:rPr>
          <w:rStyle w:val="im"/>
          <w:rFonts w:ascii="Times New Roman" w:hAnsi="Times New Roman" w:cs="Times New Roman"/>
          <w:color w:val="500050"/>
          <w:sz w:val="24"/>
          <w:szCs w:val="24"/>
          <w:shd w:val="clear" w:color="auto" w:fill="FFFFFF"/>
        </w:rPr>
        <w:t xml:space="preserve">from the COVID-19 </w:t>
      </w:r>
      <w:proofErr w:type="spellStart"/>
      <w:r w:rsidRPr="0095253A">
        <w:rPr>
          <w:rStyle w:val="im"/>
          <w:rFonts w:ascii="Times New Roman" w:hAnsi="Times New Roman" w:cs="Times New Roman"/>
          <w:color w:val="500050"/>
          <w:sz w:val="24"/>
          <w:szCs w:val="24"/>
          <w:shd w:val="clear" w:color="auto" w:fill="FFFFFF"/>
        </w:rPr>
        <w:t>Epicentre</w:t>
      </w:r>
      <w:proofErr w:type="spellEnd"/>
      <w:r w:rsidRPr="0095253A">
        <w:rPr>
          <w:rStyle w:val="im"/>
          <w:rFonts w:ascii="Times New Roman" w:hAnsi="Times New Roman" w:cs="Times New Roman"/>
          <w:color w:val="500050"/>
          <w:sz w:val="24"/>
          <w:szCs w:val="24"/>
          <w:shd w:val="clear" w:color="auto" w:fill="FFFFFF"/>
        </w:rPr>
        <w:t xml:space="preserve"> in</w:t>
      </w:r>
      <w:r w:rsidRPr="0095253A">
        <w:rPr>
          <w:rStyle w:val="im"/>
          <w:rFonts w:ascii="Times New Roman" w:hAnsi="Times New Roman" w:cs="Times New Roman"/>
          <w:color w:val="500050"/>
          <w:sz w:val="24"/>
          <w:szCs w:val="24"/>
          <w:shd w:val="clear" w:color="auto" w:fill="FFFFFF"/>
        </w:rPr>
        <w:t xml:space="preserve"> </w:t>
      </w:r>
      <w:r w:rsidRPr="0095253A">
        <w:rPr>
          <w:rStyle w:val="im"/>
          <w:rFonts w:ascii="Times New Roman" w:hAnsi="Times New Roman" w:cs="Times New Roman"/>
          <w:color w:val="500050"/>
          <w:sz w:val="24"/>
          <w:szCs w:val="24"/>
          <w:shd w:val="clear" w:color="auto" w:fill="FFFFFF"/>
        </w:rPr>
        <w:t>China. Journal of Risk and Financial</w:t>
      </w:r>
      <w:r w:rsidRPr="0095253A">
        <w:rPr>
          <w:rStyle w:val="im"/>
          <w:rFonts w:ascii="Times New Roman" w:hAnsi="Times New Roman" w:cs="Times New Roman"/>
          <w:color w:val="500050"/>
          <w:sz w:val="24"/>
          <w:szCs w:val="24"/>
          <w:shd w:val="clear" w:color="auto" w:fill="FFFFFF"/>
        </w:rPr>
        <w:t xml:space="preserve"> </w:t>
      </w:r>
      <w:r w:rsidRPr="0095253A">
        <w:rPr>
          <w:rFonts w:ascii="Times New Roman" w:hAnsi="Times New Roman" w:cs="Times New Roman"/>
          <w:color w:val="222222"/>
          <w:sz w:val="24"/>
          <w:szCs w:val="24"/>
          <w:shd w:val="clear" w:color="auto" w:fill="FFFFFF"/>
        </w:rPr>
        <w:t>Management 14: 108. https://</w:t>
      </w:r>
      <w:hyperlink r:id="rId40" w:tgtFrame="_blank" w:history="1">
        <w:r w:rsidRPr="0095253A">
          <w:rPr>
            <w:rStyle w:val="Hyperlink"/>
            <w:rFonts w:ascii="Times New Roman" w:hAnsi="Times New Roman" w:cs="Times New Roman"/>
            <w:color w:val="1155CC"/>
            <w:sz w:val="24"/>
            <w:szCs w:val="24"/>
            <w:shd w:val="clear" w:color="auto" w:fill="FFFFFF"/>
          </w:rPr>
          <w:t>doi.org/10.3390/jrfm14030108</w:t>
        </w:r>
      </w:hyperlink>
      <w:r w:rsidR="00633237" w:rsidRPr="0095253A">
        <w:rPr>
          <w:rFonts w:ascii="Times New Roman" w:hAnsi="Times New Roman" w:cs="Times New Roman"/>
          <w:sz w:val="24"/>
          <w:szCs w:val="24"/>
        </w:rPr>
        <w:t>.</w:t>
      </w:r>
    </w:p>
    <w:p w14:paraId="7AD037BC" w14:textId="792C862E" w:rsidR="00911FEE" w:rsidRDefault="00AF02AA" w:rsidP="000F7F78">
      <w:pPr>
        <w:spacing w:after="0" w:line="480" w:lineRule="auto"/>
        <w:rPr>
          <w:rFonts w:ascii="Times New Roman" w:hAnsi="Times New Roman" w:cs="Times New Roman"/>
          <w:sz w:val="24"/>
          <w:szCs w:val="24"/>
        </w:rPr>
      </w:pPr>
      <w:r w:rsidRPr="0095253A">
        <w:rPr>
          <w:rFonts w:ascii="Times New Roman" w:hAnsi="Times New Roman" w:cs="Times New Roman"/>
          <w:color w:val="222222"/>
          <w:sz w:val="24"/>
          <w:szCs w:val="24"/>
          <w:shd w:val="clear" w:color="auto" w:fill="FFFFFF"/>
        </w:rPr>
        <w:t>Li, X.; Zhang, C. Did the</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COVID-19 Pandemic Crisis Affect</w:t>
      </w:r>
      <w:r w:rsidRPr="0095253A">
        <w:rPr>
          <w:rFonts w:ascii="Times New Roman" w:hAnsi="Times New Roman" w:cs="Times New Roman"/>
          <w:color w:val="222222"/>
          <w:sz w:val="24"/>
          <w:szCs w:val="24"/>
          <w:shd w:val="clear" w:color="auto" w:fill="FFFFFF"/>
        </w:rPr>
        <w:t xml:space="preserve"> </w:t>
      </w:r>
      <w:r w:rsidRPr="0095253A">
        <w:rPr>
          <w:rFonts w:ascii="Times New Roman" w:hAnsi="Times New Roman" w:cs="Times New Roman"/>
          <w:color w:val="222222"/>
          <w:sz w:val="24"/>
          <w:szCs w:val="24"/>
          <w:shd w:val="clear" w:color="auto" w:fill="FFFFFF"/>
        </w:rPr>
        <w:t>Housing Prices Evenly in the U.S.?</w:t>
      </w:r>
      <w:r w:rsidRPr="0095253A">
        <w:rPr>
          <w:rFonts w:ascii="Times New Roman" w:hAnsi="Times New Roman" w:cs="Times New Roman"/>
          <w:color w:val="222222"/>
          <w:sz w:val="24"/>
          <w:szCs w:val="24"/>
        </w:rPr>
        <w:br/>
      </w:r>
      <w:r w:rsidRPr="0095253A">
        <w:rPr>
          <w:rFonts w:ascii="Times New Roman" w:hAnsi="Times New Roman" w:cs="Times New Roman"/>
          <w:color w:val="222222"/>
          <w:sz w:val="24"/>
          <w:szCs w:val="24"/>
          <w:shd w:val="clear" w:color="auto" w:fill="FFFFFF"/>
        </w:rPr>
        <w:t>Sustainability 2021, 13, 12277. https://</w:t>
      </w:r>
      <w:hyperlink r:id="rId41" w:tgtFrame="_blank" w:history="1">
        <w:r w:rsidRPr="0095253A">
          <w:rPr>
            <w:rStyle w:val="Hyperlink"/>
            <w:rFonts w:ascii="Times New Roman" w:hAnsi="Times New Roman" w:cs="Times New Roman"/>
            <w:color w:val="1155CC"/>
            <w:sz w:val="24"/>
            <w:szCs w:val="24"/>
            <w:shd w:val="clear" w:color="auto" w:fill="FFFFFF"/>
          </w:rPr>
          <w:t>doi.org/10.3390/su132112277</w:t>
        </w:r>
      </w:hyperlink>
      <w:r w:rsidR="000F7F78">
        <w:rPr>
          <w:rFonts w:ascii="Times New Roman" w:hAnsi="Times New Roman" w:cs="Times New Roman"/>
          <w:sz w:val="24"/>
          <w:szCs w:val="24"/>
        </w:rPr>
        <w:t>.</w:t>
      </w:r>
    </w:p>
    <w:p w14:paraId="65A0777B" w14:textId="1FA7DB81" w:rsidR="003B6556" w:rsidRDefault="003B6556" w:rsidP="000F7F78">
      <w:pPr>
        <w:spacing w:after="0" w:line="480" w:lineRule="auto"/>
        <w:rPr>
          <w:rFonts w:ascii="Times New Roman" w:hAnsi="Times New Roman" w:cs="Times New Roman"/>
          <w:color w:val="232323"/>
          <w:sz w:val="24"/>
          <w:szCs w:val="24"/>
          <w:shd w:val="clear" w:color="auto" w:fill="FFFFFF"/>
        </w:rPr>
      </w:pPr>
      <w:r w:rsidRPr="003B6556">
        <w:rPr>
          <w:rFonts w:ascii="Times New Roman" w:hAnsi="Times New Roman" w:cs="Times New Roman"/>
          <w:color w:val="232323"/>
          <w:sz w:val="24"/>
          <w:szCs w:val="24"/>
          <w:shd w:val="clear" w:color="auto" w:fill="FFFFFF"/>
        </w:rPr>
        <w:t>Rosen, S. (1974). Hedonic Prices and Implicit Markets: Product Differentiation in Pure Competition. Journal of Political Economy, 82, 34-55.</w:t>
      </w:r>
      <w:r w:rsidRPr="003B6556">
        <w:rPr>
          <w:rFonts w:ascii="Times New Roman" w:hAnsi="Times New Roman" w:cs="Times New Roman"/>
          <w:color w:val="232323"/>
          <w:sz w:val="24"/>
          <w:szCs w:val="24"/>
          <w:shd w:val="clear" w:color="auto" w:fill="FFFFFF"/>
        </w:rPr>
        <w:t xml:space="preserve"> </w:t>
      </w:r>
      <w:hyperlink r:id="rId42" w:history="1">
        <w:r w:rsidRPr="003B6556">
          <w:rPr>
            <w:rStyle w:val="Hyperlink"/>
            <w:rFonts w:ascii="Times New Roman" w:hAnsi="Times New Roman" w:cs="Times New Roman"/>
            <w:sz w:val="24"/>
            <w:szCs w:val="24"/>
            <w:shd w:val="clear" w:color="auto" w:fill="FFFFFF"/>
          </w:rPr>
          <w:t>https://doi.org/10.1086/260169</w:t>
        </w:r>
      </w:hyperlink>
      <w:r w:rsidRPr="003B6556">
        <w:rPr>
          <w:rFonts w:ascii="Times New Roman" w:hAnsi="Times New Roman" w:cs="Times New Roman"/>
          <w:color w:val="232323"/>
          <w:sz w:val="24"/>
          <w:szCs w:val="24"/>
          <w:shd w:val="clear" w:color="auto" w:fill="FFFFFF"/>
        </w:rPr>
        <w:t>.</w:t>
      </w:r>
    </w:p>
    <w:p w14:paraId="44E6D7C1" w14:textId="1EBDFD79" w:rsidR="00F5543E" w:rsidRDefault="00F5543E" w:rsidP="000F7F78">
      <w:pPr>
        <w:spacing w:after="0" w:line="480" w:lineRule="auto"/>
        <w:rPr>
          <w:rFonts w:ascii="Times New Roman" w:hAnsi="Times New Roman" w:cs="Times New Roman"/>
          <w:color w:val="000000"/>
          <w:spacing w:val="-5"/>
          <w:sz w:val="24"/>
          <w:szCs w:val="24"/>
        </w:rPr>
      </w:pPr>
      <w:r w:rsidRPr="00F5543E">
        <w:rPr>
          <w:rFonts w:ascii="Times New Roman" w:hAnsi="Times New Roman" w:cs="Times New Roman"/>
          <w:color w:val="000000"/>
          <w:spacing w:val="-5"/>
          <w:sz w:val="24"/>
          <w:szCs w:val="24"/>
        </w:rPr>
        <w:t>Miller, H. J. (2004). Tobler’s First Law and Spatial Analysis. </w:t>
      </w:r>
      <w:r w:rsidRPr="00F5543E">
        <w:rPr>
          <w:rFonts w:ascii="Times New Roman" w:hAnsi="Times New Roman" w:cs="Times New Roman"/>
          <w:i/>
          <w:iCs/>
          <w:color w:val="000000"/>
          <w:spacing w:val="-5"/>
          <w:sz w:val="24"/>
          <w:szCs w:val="24"/>
        </w:rPr>
        <w:t>Annals of the Association of American Geographers</w:t>
      </w:r>
      <w:r w:rsidRPr="00F5543E">
        <w:rPr>
          <w:rFonts w:ascii="Times New Roman" w:hAnsi="Times New Roman" w:cs="Times New Roman"/>
          <w:color w:val="000000"/>
          <w:spacing w:val="-5"/>
          <w:sz w:val="24"/>
          <w:szCs w:val="24"/>
        </w:rPr>
        <w:t>, </w:t>
      </w:r>
      <w:r w:rsidRPr="00F5543E">
        <w:rPr>
          <w:rFonts w:ascii="Times New Roman" w:hAnsi="Times New Roman" w:cs="Times New Roman"/>
          <w:i/>
          <w:iCs/>
          <w:color w:val="000000"/>
          <w:spacing w:val="-5"/>
          <w:sz w:val="24"/>
          <w:szCs w:val="24"/>
        </w:rPr>
        <w:t>94</w:t>
      </w:r>
      <w:r w:rsidRPr="00F5543E">
        <w:rPr>
          <w:rFonts w:ascii="Times New Roman" w:hAnsi="Times New Roman" w:cs="Times New Roman"/>
          <w:color w:val="000000"/>
          <w:spacing w:val="-5"/>
          <w:sz w:val="24"/>
          <w:szCs w:val="24"/>
        </w:rPr>
        <w:t xml:space="preserve">(2), 284–289. </w:t>
      </w:r>
      <w:hyperlink r:id="rId43" w:history="1">
        <w:r w:rsidRPr="00F5543E">
          <w:rPr>
            <w:rStyle w:val="Hyperlink"/>
            <w:rFonts w:ascii="Times New Roman" w:hAnsi="Times New Roman" w:cs="Times New Roman"/>
            <w:spacing w:val="-5"/>
            <w:sz w:val="24"/>
            <w:szCs w:val="24"/>
          </w:rPr>
          <w:t>http://www.jstor.org/stable/3693985</w:t>
        </w:r>
      </w:hyperlink>
      <w:r w:rsidRPr="00F5543E">
        <w:rPr>
          <w:rFonts w:ascii="Times New Roman" w:hAnsi="Times New Roman" w:cs="Times New Roman"/>
          <w:color w:val="000000"/>
          <w:spacing w:val="-5"/>
          <w:sz w:val="24"/>
          <w:szCs w:val="24"/>
        </w:rPr>
        <w:t xml:space="preserve">. </w:t>
      </w:r>
    </w:p>
    <w:p w14:paraId="5462FD00" w14:textId="46B4E71D" w:rsidR="00C07139" w:rsidRDefault="00C07139" w:rsidP="000F7F78">
      <w:pPr>
        <w:spacing w:after="0" w:line="480" w:lineRule="auto"/>
        <w:rPr>
          <w:rFonts w:ascii="Times New Roman" w:hAnsi="Times New Roman" w:cs="Times New Roman"/>
          <w:noProof/>
          <w:sz w:val="24"/>
          <w:szCs w:val="24"/>
        </w:rPr>
      </w:pPr>
      <w:r w:rsidRPr="00C07139">
        <w:rPr>
          <w:rFonts w:ascii="Times New Roman" w:hAnsi="Times New Roman" w:cs="Times New Roman"/>
          <w:noProof/>
          <w:sz w:val="24"/>
          <w:szCs w:val="24"/>
        </w:rPr>
        <w:t>McMillen, D., &amp; Redfern, C. (2010). Estimation and hypothesis testing for nonparametric hedonic house price functions. Journal of Regional Science, 50(3), 712–733.</w:t>
      </w:r>
    </w:p>
    <w:p w14:paraId="12B0B7AC" w14:textId="3F6EDECE" w:rsidR="00117DD8" w:rsidRDefault="00117DD8" w:rsidP="00537DA9">
      <w:pPr>
        <w:spacing w:after="0" w:line="480" w:lineRule="auto"/>
        <w:rPr>
          <w:rFonts w:ascii="Times New Roman" w:hAnsi="Times New Roman" w:cs="Times New Roman"/>
          <w:noProof/>
          <w:sz w:val="24"/>
          <w:szCs w:val="24"/>
        </w:rPr>
      </w:pPr>
      <w:r w:rsidRPr="00117DD8">
        <w:rPr>
          <w:rFonts w:ascii="Times New Roman" w:hAnsi="Times New Roman" w:cs="Times New Roman"/>
          <w:noProof/>
          <w:sz w:val="24"/>
          <w:szCs w:val="24"/>
        </w:rPr>
        <w:t>Ohsfeldt, L., &amp; Smith, A. (1985). Estimating demand for heterogeneous goods. The Review of E</w:t>
      </w:r>
      <w:r w:rsidR="00537DA9" w:rsidRPr="00537DA9">
        <w:t xml:space="preserve"> </w:t>
      </w:r>
      <w:r w:rsidR="00537DA9" w:rsidRPr="00537DA9">
        <w:rPr>
          <w:rFonts w:ascii="Times New Roman" w:hAnsi="Times New Roman" w:cs="Times New Roman"/>
          <w:noProof/>
          <w:sz w:val="24"/>
          <w:szCs w:val="24"/>
        </w:rPr>
        <w:t>Lancaster, K.J. (1966)</w:t>
      </w:r>
      <w:r w:rsidR="00C060BB">
        <w:rPr>
          <w:rFonts w:ascii="Times New Roman" w:hAnsi="Times New Roman" w:cs="Times New Roman"/>
          <w:noProof/>
          <w:sz w:val="24"/>
          <w:szCs w:val="24"/>
        </w:rPr>
        <w:t>.</w:t>
      </w:r>
      <w:r w:rsidR="00537DA9" w:rsidRPr="00537DA9">
        <w:rPr>
          <w:rFonts w:ascii="Times New Roman" w:hAnsi="Times New Roman" w:cs="Times New Roman"/>
          <w:noProof/>
          <w:sz w:val="24"/>
          <w:szCs w:val="24"/>
        </w:rPr>
        <w:t xml:space="preserve"> A New Approach to Consumer Theory. Journal of Political Economy, 74, 132-157.</w:t>
      </w:r>
      <w:r w:rsidR="00537DA9">
        <w:rPr>
          <w:rFonts w:ascii="Times New Roman" w:hAnsi="Times New Roman" w:cs="Times New Roman"/>
          <w:noProof/>
          <w:sz w:val="24"/>
          <w:szCs w:val="24"/>
        </w:rPr>
        <w:t xml:space="preserve"> </w:t>
      </w:r>
      <w:r w:rsidR="00537DA9" w:rsidRPr="00537DA9">
        <w:rPr>
          <w:rFonts w:ascii="Times New Roman" w:hAnsi="Times New Roman" w:cs="Times New Roman"/>
          <w:noProof/>
          <w:sz w:val="24"/>
          <w:szCs w:val="24"/>
        </w:rPr>
        <w:t>http://dx.doi.org/10.1086/259131</w:t>
      </w:r>
      <w:r w:rsidRPr="00117DD8">
        <w:rPr>
          <w:rFonts w:ascii="Times New Roman" w:hAnsi="Times New Roman" w:cs="Times New Roman"/>
          <w:noProof/>
          <w:sz w:val="24"/>
          <w:szCs w:val="24"/>
        </w:rPr>
        <w:t>conomics and Statistics, 67(1), 165–171.</w:t>
      </w:r>
    </w:p>
    <w:p w14:paraId="330FBBA6" w14:textId="77777777" w:rsidR="00537DA9" w:rsidRDefault="00537DA9" w:rsidP="000F7F78">
      <w:pPr>
        <w:spacing w:after="0" w:line="480" w:lineRule="auto"/>
        <w:rPr>
          <w:rFonts w:ascii="Times New Roman" w:hAnsi="Times New Roman" w:cs="Times New Roman"/>
          <w:noProof/>
          <w:sz w:val="24"/>
          <w:szCs w:val="24"/>
        </w:rPr>
      </w:pPr>
    </w:p>
    <w:sectPr w:rsidR="00537DA9" w:rsidSect="000F7F78">
      <w:headerReference w:type="default" r:id="rId44"/>
      <w:pgSz w:w="12240" w:h="15840"/>
      <w:pgMar w:top="288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03811" w14:textId="77777777" w:rsidR="00EF0245" w:rsidRDefault="00EF0245" w:rsidP="00427CAD">
      <w:pPr>
        <w:spacing w:after="0" w:line="240" w:lineRule="auto"/>
      </w:pPr>
      <w:r>
        <w:separator/>
      </w:r>
    </w:p>
  </w:endnote>
  <w:endnote w:type="continuationSeparator" w:id="0">
    <w:p w14:paraId="7AD03812" w14:textId="77777777" w:rsidR="00EF0245" w:rsidRDefault="00EF0245"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0380F" w14:textId="77777777" w:rsidR="00EF0245" w:rsidRDefault="00EF0245" w:rsidP="00427CAD">
      <w:pPr>
        <w:spacing w:after="0" w:line="240" w:lineRule="auto"/>
      </w:pPr>
      <w:r>
        <w:separator/>
      </w:r>
    </w:p>
  </w:footnote>
  <w:footnote w:type="continuationSeparator" w:id="0">
    <w:p w14:paraId="7AD03810" w14:textId="77777777" w:rsidR="00EF0245" w:rsidRDefault="00EF0245" w:rsidP="00427CAD">
      <w:pPr>
        <w:spacing w:after="0" w:line="240" w:lineRule="auto"/>
      </w:pPr>
      <w:r>
        <w:continuationSeparator/>
      </w:r>
    </w:p>
  </w:footnote>
  <w:footnote w:id="1">
    <w:p w14:paraId="7AD03888" w14:textId="77777777" w:rsidR="00770019" w:rsidRDefault="00770019" w:rsidP="00736ADE">
      <w:pPr>
        <w:pStyle w:val="FootnoteText"/>
      </w:pPr>
      <w:r>
        <w:rPr>
          <w:rStyle w:val="FootnoteReference"/>
        </w:rPr>
        <w:footnoteRef/>
      </w:r>
      <w:r w:rsidRPr="00E2380B">
        <w:rPr>
          <w:szCs w:val="18"/>
        </w:rPr>
        <w:t>The tricube kernel is structured as D(t) =(1-|t|</w:t>
      </w:r>
      <w:r w:rsidRPr="00E2380B">
        <w:rPr>
          <w:szCs w:val="18"/>
          <w:vertAlign w:val="superscript"/>
        </w:rPr>
        <w:t>3</w:t>
      </w:r>
      <w:r w:rsidRPr="00E2380B">
        <w:rPr>
          <w:szCs w:val="18"/>
        </w:rPr>
        <w:t>)</w:t>
      </w:r>
      <w:r w:rsidRPr="00E2380B">
        <w:rPr>
          <w:szCs w:val="18"/>
          <w:vertAlign w:val="superscript"/>
        </w:rPr>
        <w:t>3</w:t>
      </w:r>
      <w:r w:rsidRPr="00E2585D">
        <w:rPr>
          <w:i/>
          <w:szCs w:val="18"/>
        </w:rPr>
        <w:t>I</w:t>
      </w:r>
      <w:r w:rsidRPr="00E2380B">
        <w:rPr>
          <w:szCs w:val="18"/>
        </w:rPr>
        <w:t>(|t|≤1)</w:t>
      </w:r>
      <w:r>
        <w:rPr>
          <w:szCs w:val="18"/>
        </w:rPr>
        <w:t xml:space="preserve"> and 0 otherwise.</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AAC"/>
    <w:rsid w:val="000000AB"/>
    <w:rsid w:val="00001219"/>
    <w:rsid w:val="00002F86"/>
    <w:rsid w:val="00005B0C"/>
    <w:rsid w:val="00007FCE"/>
    <w:rsid w:val="000104C7"/>
    <w:rsid w:val="00011048"/>
    <w:rsid w:val="00012933"/>
    <w:rsid w:val="00013F01"/>
    <w:rsid w:val="00014857"/>
    <w:rsid w:val="00015588"/>
    <w:rsid w:val="00015605"/>
    <w:rsid w:val="00015D1C"/>
    <w:rsid w:val="00016876"/>
    <w:rsid w:val="0001689A"/>
    <w:rsid w:val="000200CF"/>
    <w:rsid w:val="000215F0"/>
    <w:rsid w:val="00025FF4"/>
    <w:rsid w:val="000270B4"/>
    <w:rsid w:val="00027251"/>
    <w:rsid w:val="00030EE0"/>
    <w:rsid w:val="0003230C"/>
    <w:rsid w:val="00032D5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6B4E"/>
    <w:rsid w:val="00097782"/>
    <w:rsid w:val="00097EE2"/>
    <w:rsid w:val="000A2678"/>
    <w:rsid w:val="000A35BC"/>
    <w:rsid w:val="000A42BE"/>
    <w:rsid w:val="000A511D"/>
    <w:rsid w:val="000B01D3"/>
    <w:rsid w:val="000B04DE"/>
    <w:rsid w:val="000B0E96"/>
    <w:rsid w:val="000B228F"/>
    <w:rsid w:val="000B2A9F"/>
    <w:rsid w:val="000B2E95"/>
    <w:rsid w:val="000B3100"/>
    <w:rsid w:val="000B4EB9"/>
    <w:rsid w:val="000B517D"/>
    <w:rsid w:val="000B6A93"/>
    <w:rsid w:val="000B6E72"/>
    <w:rsid w:val="000C0708"/>
    <w:rsid w:val="000C2AC3"/>
    <w:rsid w:val="000C5113"/>
    <w:rsid w:val="000C57BC"/>
    <w:rsid w:val="000D0918"/>
    <w:rsid w:val="000D1525"/>
    <w:rsid w:val="000D1FD7"/>
    <w:rsid w:val="000D29D9"/>
    <w:rsid w:val="000D3485"/>
    <w:rsid w:val="000D3583"/>
    <w:rsid w:val="000D544F"/>
    <w:rsid w:val="000D5E3A"/>
    <w:rsid w:val="000D61EC"/>
    <w:rsid w:val="000E0608"/>
    <w:rsid w:val="000E07ED"/>
    <w:rsid w:val="000E0831"/>
    <w:rsid w:val="000E38E2"/>
    <w:rsid w:val="000E42A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1F06"/>
    <w:rsid w:val="0012277A"/>
    <w:rsid w:val="00122ADB"/>
    <w:rsid w:val="00122B81"/>
    <w:rsid w:val="001233BC"/>
    <w:rsid w:val="00127138"/>
    <w:rsid w:val="00127D80"/>
    <w:rsid w:val="001325D6"/>
    <w:rsid w:val="00134A6F"/>
    <w:rsid w:val="00134C9C"/>
    <w:rsid w:val="00135DD8"/>
    <w:rsid w:val="0013699B"/>
    <w:rsid w:val="00137E35"/>
    <w:rsid w:val="00137E6C"/>
    <w:rsid w:val="001427AE"/>
    <w:rsid w:val="00143409"/>
    <w:rsid w:val="001438CF"/>
    <w:rsid w:val="00146D2E"/>
    <w:rsid w:val="001477F7"/>
    <w:rsid w:val="0014787D"/>
    <w:rsid w:val="001479B0"/>
    <w:rsid w:val="00147CF9"/>
    <w:rsid w:val="00151987"/>
    <w:rsid w:val="00153F4E"/>
    <w:rsid w:val="00155137"/>
    <w:rsid w:val="001617F1"/>
    <w:rsid w:val="00162F41"/>
    <w:rsid w:val="00164ED4"/>
    <w:rsid w:val="00167232"/>
    <w:rsid w:val="0017162D"/>
    <w:rsid w:val="001718ED"/>
    <w:rsid w:val="001727A6"/>
    <w:rsid w:val="001732EB"/>
    <w:rsid w:val="001758C6"/>
    <w:rsid w:val="00176DAD"/>
    <w:rsid w:val="0018144E"/>
    <w:rsid w:val="001815FF"/>
    <w:rsid w:val="00183688"/>
    <w:rsid w:val="00183FA1"/>
    <w:rsid w:val="0018481C"/>
    <w:rsid w:val="001863AE"/>
    <w:rsid w:val="00186E28"/>
    <w:rsid w:val="001903DA"/>
    <w:rsid w:val="00194809"/>
    <w:rsid w:val="001948BB"/>
    <w:rsid w:val="001953BE"/>
    <w:rsid w:val="001A113F"/>
    <w:rsid w:val="001A23C5"/>
    <w:rsid w:val="001A24AF"/>
    <w:rsid w:val="001A257C"/>
    <w:rsid w:val="001A2E9E"/>
    <w:rsid w:val="001A68DF"/>
    <w:rsid w:val="001A6F64"/>
    <w:rsid w:val="001A794B"/>
    <w:rsid w:val="001B1041"/>
    <w:rsid w:val="001B3EB3"/>
    <w:rsid w:val="001B447F"/>
    <w:rsid w:val="001B6A9A"/>
    <w:rsid w:val="001B706D"/>
    <w:rsid w:val="001B783D"/>
    <w:rsid w:val="001B787F"/>
    <w:rsid w:val="001C3E69"/>
    <w:rsid w:val="001C5200"/>
    <w:rsid w:val="001C5347"/>
    <w:rsid w:val="001C53B3"/>
    <w:rsid w:val="001C53DE"/>
    <w:rsid w:val="001C57C6"/>
    <w:rsid w:val="001C5AB7"/>
    <w:rsid w:val="001C65D4"/>
    <w:rsid w:val="001C6EA3"/>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777"/>
    <w:rsid w:val="002659AE"/>
    <w:rsid w:val="00265AE4"/>
    <w:rsid w:val="002664A1"/>
    <w:rsid w:val="002669BF"/>
    <w:rsid w:val="0026729E"/>
    <w:rsid w:val="00267A2C"/>
    <w:rsid w:val="00270244"/>
    <w:rsid w:val="00270E28"/>
    <w:rsid w:val="00273180"/>
    <w:rsid w:val="002733F3"/>
    <w:rsid w:val="00273717"/>
    <w:rsid w:val="002749E3"/>
    <w:rsid w:val="00275937"/>
    <w:rsid w:val="00275A6D"/>
    <w:rsid w:val="002769F5"/>
    <w:rsid w:val="00277411"/>
    <w:rsid w:val="0028097B"/>
    <w:rsid w:val="002820CF"/>
    <w:rsid w:val="00282554"/>
    <w:rsid w:val="002828E0"/>
    <w:rsid w:val="00282E27"/>
    <w:rsid w:val="00282FD0"/>
    <w:rsid w:val="002871DA"/>
    <w:rsid w:val="00292742"/>
    <w:rsid w:val="002936D9"/>
    <w:rsid w:val="0029438A"/>
    <w:rsid w:val="0029452B"/>
    <w:rsid w:val="00294995"/>
    <w:rsid w:val="00294BDC"/>
    <w:rsid w:val="00294F46"/>
    <w:rsid w:val="0029664A"/>
    <w:rsid w:val="00297F75"/>
    <w:rsid w:val="002A02C9"/>
    <w:rsid w:val="002A1047"/>
    <w:rsid w:val="002A30A1"/>
    <w:rsid w:val="002A4D52"/>
    <w:rsid w:val="002A557F"/>
    <w:rsid w:val="002A736A"/>
    <w:rsid w:val="002A7B46"/>
    <w:rsid w:val="002B101B"/>
    <w:rsid w:val="002B1CCD"/>
    <w:rsid w:val="002B1E21"/>
    <w:rsid w:val="002B50B2"/>
    <w:rsid w:val="002B5341"/>
    <w:rsid w:val="002B6317"/>
    <w:rsid w:val="002B6F04"/>
    <w:rsid w:val="002C238C"/>
    <w:rsid w:val="002C2A6F"/>
    <w:rsid w:val="002C7083"/>
    <w:rsid w:val="002C7417"/>
    <w:rsid w:val="002D1B81"/>
    <w:rsid w:val="002D35C2"/>
    <w:rsid w:val="002D3C93"/>
    <w:rsid w:val="002D3CFA"/>
    <w:rsid w:val="002D4022"/>
    <w:rsid w:val="002D6EE5"/>
    <w:rsid w:val="002E22B8"/>
    <w:rsid w:val="002E33C8"/>
    <w:rsid w:val="002E3D19"/>
    <w:rsid w:val="002E41E4"/>
    <w:rsid w:val="002E4845"/>
    <w:rsid w:val="002E7310"/>
    <w:rsid w:val="002F2C08"/>
    <w:rsid w:val="002F2EF7"/>
    <w:rsid w:val="002F4A2D"/>
    <w:rsid w:val="002F4C9F"/>
    <w:rsid w:val="002F4EA8"/>
    <w:rsid w:val="002F7B3B"/>
    <w:rsid w:val="002F7C91"/>
    <w:rsid w:val="003027CA"/>
    <w:rsid w:val="0030341D"/>
    <w:rsid w:val="00305037"/>
    <w:rsid w:val="00305158"/>
    <w:rsid w:val="003054C4"/>
    <w:rsid w:val="00306D4F"/>
    <w:rsid w:val="0031030E"/>
    <w:rsid w:val="00310375"/>
    <w:rsid w:val="00311393"/>
    <w:rsid w:val="00312AF0"/>
    <w:rsid w:val="00312D5B"/>
    <w:rsid w:val="00312EE0"/>
    <w:rsid w:val="003151CE"/>
    <w:rsid w:val="003156D2"/>
    <w:rsid w:val="003166B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41B3"/>
    <w:rsid w:val="00374CF6"/>
    <w:rsid w:val="003807C1"/>
    <w:rsid w:val="00382909"/>
    <w:rsid w:val="003853F4"/>
    <w:rsid w:val="00385905"/>
    <w:rsid w:val="00386F2C"/>
    <w:rsid w:val="0039478E"/>
    <w:rsid w:val="00394FF3"/>
    <w:rsid w:val="003A0638"/>
    <w:rsid w:val="003A1446"/>
    <w:rsid w:val="003A1F31"/>
    <w:rsid w:val="003A2516"/>
    <w:rsid w:val="003A4EA5"/>
    <w:rsid w:val="003A6BBD"/>
    <w:rsid w:val="003A6FF9"/>
    <w:rsid w:val="003A765D"/>
    <w:rsid w:val="003A783E"/>
    <w:rsid w:val="003A7B24"/>
    <w:rsid w:val="003B0975"/>
    <w:rsid w:val="003B0CFB"/>
    <w:rsid w:val="003B3BA6"/>
    <w:rsid w:val="003B6556"/>
    <w:rsid w:val="003B7630"/>
    <w:rsid w:val="003C0532"/>
    <w:rsid w:val="003C066D"/>
    <w:rsid w:val="003C0B75"/>
    <w:rsid w:val="003C1CDA"/>
    <w:rsid w:val="003C50C0"/>
    <w:rsid w:val="003C640F"/>
    <w:rsid w:val="003C751D"/>
    <w:rsid w:val="003D018F"/>
    <w:rsid w:val="003D11DE"/>
    <w:rsid w:val="003D193B"/>
    <w:rsid w:val="003D2F9A"/>
    <w:rsid w:val="003D39B8"/>
    <w:rsid w:val="003D45CE"/>
    <w:rsid w:val="003D4C86"/>
    <w:rsid w:val="003D4F07"/>
    <w:rsid w:val="003D79DB"/>
    <w:rsid w:val="003E06AC"/>
    <w:rsid w:val="003E072A"/>
    <w:rsid w:val="003E2723"/>
    <w:rsid w:val="003E2F41"/>
    <w:rsid w:val="003E468E"/>
    <w:rsid w:val="003E46EE"/>
    <w:rsid w:val="003E5FB6"/>
    <w:rsid w:val="003E6B82"/>
    <w:rsid w:val="003F1E92"/>
    <w:rsid w:val="003F221F"/>
    <w:rsid w:val="003F2436"/>
    <w:rsid w:val="003F2556"/>
    <w:rsid w:val="003F2A50"/>
    <w:rsid w:val="003F36BF"/>
    <w:rsid w:val="003F3E81"/>
    <w:rsid w:val="003F5B89"/>
    <w:rsid w:val="003F7CE7"/>
    <w:rsid w:val="00403255"/>
    <w:rsid w:val="00404A24"/>
    <w:rsid w:val="0040514D"/>
    <w:rsid w:val="00405ED1"/>
    <w:rsid w:val="00406928"/>
    <w:rsid w:val="00406DC5"/>
    <w:rsid w:val="004071D4"/>
    <w:rsid w:val="00410554"/>
    <w:rsid w:val="00410A60"/>
    <w:rsid w:val="00417BA1"/>
    <w:rsid w:val="00417BE9"/>
    <w:rsid w:val="00417EA9"/>
    <w:rsid w:val="004210C0"/>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56DA"/>
    <w:rsid w:val="0044593A"/>
    <w:rsid w:val="004459A0"/>
    <w:rsid w:val="0044766F"/>
    <w:rsid w:val="0045020C"/>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A64"/>
    <w:rsid w:val="004C1D48"/>
    <w:rsid w:val="004C248B"/>
    <w:rsid w:val="004C26A1"/>
    <w:rsid w:val="004C4417"/>
    <w:rsid w:val="004C6941"/>
    <w:rsid w:val="004C6B19"/>
    <w:rsid w:val="004C6D2D"/>
    <w:rsid w:val="004C7822"/>
    <w:rsid w:val="004D0B4D"/>
    <w:rsid w:val="004D129C"/>
    <w:rsid w:val="004D513C"/>
    <w:rsid w:val="004D5D47"/>
    <w:rsid w:val="004D73D4"/>
    <w:rsid w:val="004D7943"/>
    <w:rsid w:val="004D7B1C"/>
    <w:rsid w:val="004E1F0F"/>
    <w:rsid w:val="004E22C0"/>
    <w:rsid w:val="004E2C84"/>
    <w:rsid w:val="004E3441"/>
    <w:rsid w:val="004E54E2"/>
    <w:rsid w:val="004E741E"/>
    <w:rsid w:val="004F0523"/>
    <w:rsid w:val="004F12A9"/>
    <w:rsid w:val="004F14CE"/>
    <w:rsid w:val="004F2F7D"/>
    <w:rsid w:val="004F38E4"/>
    <w:rsid w:val="004F3A85"/>
    <w:rsid w:val="004F3C12"/>
    <w:rsid w:val="004F428C"/>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B43"/>
    <w:rsid w:val="00533C24"/>
    <w:rsid w:val="005342CF"/>
    <w:rsid w:val="005352AB"/>
    <w:rsid w:val="0053639D"/>
    <w:rsid w:val="00537DA9"/>
    <w:rsid w:val="00540C61"/>
    <w:rsid w:val="00543762"/>
    <w:rsid w:val="005440F7"/>
    <w:rsid w:val="00544638"/>
    <w:rsid w:val="00544D49"/>
    <w:rsid w:val="00544F87"/>
    <w:rsid w:val="0054551C"/>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6194"/>
    <w:rsid w:val="0058639B"/>
    <w:rsid w:val="00587924"/>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EDD"/>
    <w:rsid w:val="005D2D56"/>
    <w:rsid w:val="005D4280"/>
    <w:rsid w:val="005D6012"/>
    <w:rsid w:val="005D7905"/>
    <w:rsid w:val="005E1789"/>
    <w:rsid w:val="005E199D"/>
    <w:rsid w:val="005E211C"/>
    <w:rsid w:val="005E2BC9"/>
    <w:rsid w:val="005E33B2"/>
    <w:rsid w:val="005E33CE"/>
    <w:rsid w:val="005E34A5"/>
    <w:rsid w:val="005E44FE"/>
    <w:rsid w:val="005E5A67"/>
    <w:rsid w:val="005E6A21"/>
    <w:rsid w:val="005E7683"/>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101E8"/>
    <w:rsid w:val="006120D4"/>
    <w:rsid w:val="0061417C"/>
    <w:rsid w:val="006144E9"/>
    <w:rsid w:val="00614B4B"/>
    <w:rsid w:val="00614E16"/>
    <w:rsid w:val="006151AB"/>
    <w:rsid w:val="00617EF8"/>
    <w:rsid w:val="0062042C"/>
    <w:rsid w:val="006207B0"/>
    <w:rsid w:val="00622123"/>
    <w:rsid w:val="00622C97"/>
    <w:rsid w:val="00623F28"/>
    <w:rsid w:val="006275EA"/>
    <w:rsid w:val="0063197B"/>
    <w:rsid w:val="00633237"/>
    <w:rsid w:val="00633870"/>
    <w:rsid w:val="0063563E"/>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8028F"/>
    <w:rsid w:val="00680586"/>
    <w:rsid w:val="00680AFB"/>
    <w:rsid w:val="00681C27"/>
    <w:rsid w:val="00681C78"/>
    <w:rsid w:val="006843E0"/>
    <w:rsid w:val="0068511D"/>
    <w:rsid w:val="00685E74"/>
    <w:rsid w:val="0069123B"/>
    <w:rsid w:val="00691295"/>
    <w:rsid w:val="00692400"/>
    <w:rsid w:val="00692A40"/>
    <w:rsid w:val="00693023"/>
    <w:rsid w:val="0069438E"/>
    <w:rsid w:val="00697877"/>
    <w:rsid w:val="006A0827"/>
    <w:rsid w:val="006A29E6"/>
    <w:rsid w:val="006A51DC"/>
    <w:rsid w:val="006B0029"/>
    <w:rsid w:val="006B4533"/>
    <w:rsid w:val="006B46A0"/>
    <w:rsid w:val="006B46F9"/>
    <w:rsid w:val="006B4ECA"/>
    <w:rsid w:val="006B52FC"/>
    <w:rsid w:val="006B537F"/>
    <w:rsid w:val="006C1122"/>
    <w:rsid w:val="006C2DC4"/>
    <w:rsid w:val="006C2F4B"/>
    <w:rsid w:val="006C5190"/>
    <w:rsid w:val="006C7286"/>
    <w:rsid w:val="006C78F6"/>
    <w:rsid w:val="006D32E2"/>
    <w:rsid w:val="006D34BE"/>
    <w:rsid w:val="006D3E5D"/>
    <w:rsid w:val="006D4A80"/>
    <w:rsid w:val="006D5CD5"/>
    <w:rsid w:val="006D5EF6"/>
    <w:rsid w:val="006E0B21"/>
    <w:rsid w:val="006E0BFB"/>
    <w:rsid w:val="006E15C4"/>
    <w:rsid w:val="006E3B87"/>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7C2A"/>
    <w:rsid w:val="00731773"/>
    <w:rsid w:val="007349DB"/>
    <w:rsid w:val="00735CE3"/>
    <w:rsid w:val="00736ADE"/>
    <w:rsid w:val="00737F16"/>
    <w:rsid w:val="007401C7"/>
    <w:rsid w:val="00740D51"/>
    <w:rsid w:val="00741595"/>
    <w:rsid w:val="007417A9"/>
    <w:rsid w:val="00743502"/>
    <w:rsid w:val="007450E5"/>
    <w:rsid w:val="007465B1"/>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7C24"/>
    <w:rsid w:val="00762E95"/>
    <w:rsid w:val="007634CA"/>
    <w:rsid w:val="0076403F"/>
    <w:rsid w:val="00765103"/>
    <w:rsid w:val="00765289"/>
    <w:rsid w:val="00770019"/>
    <w:rsid w:val="00770778"/>
    <w:rsid w:val="00770945"/>
    <w:rsid w:val="007709E3"/>
    <w:rsid w:val="00770D59"/>
    <w:rsid w:val="00771CDD"/>
    <w:rsid w:val="00771E7C"/>
    <w:rsid w:val="007725B8"/>
    <w:rsid w:val="00775DF1"/>
    <w:rsid w:val="007764D3"/>
    <w:rsid w:val="00777BDE"/>
    <w:rsid w:val="00780F6E"/>
    <w:rsid w:val="00781674"/>
    <w:rsid w:val="00782A05"/>
    <w:rsid w:val="007853F4"/>
    <w:rsid w:val="00785E04"/>
    <w:rsid w:val="00786BDC"/>
    <w:rsid w:val="0079102F"/>
    <w:rsid w:val="00792234"/>
    <w:rsid w:val="007929EA"/>
    <w:rsid w:val="007931F6"/>
    <w:rsid w:val="00793A0F"/>
    <w:rsid w:val="00795D54"/>
    <w:rsid w:val="00797280"/>
    <w:rsid w:val="00797933"/>
    <w:rsid w:val="007A12D4"/>
    <w:rsid w:val="007A5B29"/>
    <w:rsid w:val="007A7F0C"/>
    <w:rsid w:val="007B0F68"/>
    <w:rsid w:val="007B13DF"/>
    <w:rsid w:val="007B3AD0"/>
    <w:rsid w:val="007B5FF7"/>
    <w:rsid w:val="007B7953"/>
    <w:rsid w:val="007C07E3"/>
    <w:rsid w:val="007C0F1A"/>
    <w:rsid w:val="007C415E"/>
    <w:rsid w:val="007C49F0"/>
    <w:rsid w:val="007D04DD"/>
    <w:rsid w:val="007D06DD"/>
    <w:rsid w:val="007D0E5E"/>
    <w:rsid w:val="007D20D5"/>
    <w:rsid w:val="007D4142"/>
    <w:rsid w:val="007D43F4"/>
    <w:rsid w:val="007D5571"/>
    <w:rsid w:val="007D7732"/>
    <w:rsid w:val="007E017D"/>
    <w:rsid w:val="007E6149"/>
    <w:rsid w:val="007E6FCA"/>
    <w:rsid w:val="007E772E"/>
    <w:rsid w:val="007F099D"/>
    <w:rsid w:val="007F2CA8"/>
    <w:rsid w:val="007F36F0"/>
    <w:rsid w:val="007F3DD5"/>
    <w:rsid w:val="007F5E46"/>
    <w:rsid w:val="007F5F0F"/>
    <w:rsid w:val="007F76B7"/>
    <w:rsid w:val="007F7E9E"/>
    <w:rsid w:val="00800563"/>
    <w:rsid w:val="008019F8"/>
    <w:rsid w:val="008039F9"/>
    <w:rsid w:val="00803A65"/>
    <w:rsid w:val="0080455A"/>
    <w:rsid w:val="00804619"/>
    <w:rsid w:val="0080539F"/>
    <w:rsid w:val="00805851"/>
    <w:rsid w:val="00810115"/>
    <w:rsid w:val="00810FFE"/>
    <w:rsid w:val="00811822"/>
    <w:rsid w:val="008121E6"/>
    <w:rsid w:val="008170A7"/>
    <w:rsid w:val="00825859"/>
    <w:rsid w:val="00826640"/>
    <w:rsid w:val="00827BDB"/>
    <w:rsid w:val="00830054"/>
    <w:rsid w:val="008315BD"/>
    <w:rsid w:val="00832C0A"/>
    <w:rsid w:val="00832C3A"/>
    <w:rsid w:val="008365BB"/>
    <w:rsid w:val="008368BC"/>
    <w:rsid w:val="0084187D"/>
    <w:rsid w:val="008419CA"/>
    <w:rsid w:val="008437AA"/>
    <w:rsid w:val="00845F63"/>
    <w:rsid w:val="00846EFB"/>
    <w:rsid w:val="00847A59"/>
    <w:rsid w:val="00847B28"/>
    <w:rsid w:val="008504E1"/>
    <w:rsid w:val="00851B66"/>
    <w:rsid w:val="00855918"/>
    <w:rsid w:val="0086085C"/>
    <w:rsid w:val="008608FD"/>
    <w:rsid w:val="008613D0"/>
    <w:rsid w:val="00862DE4"/>
    <w:rsid w:val="00864EAB"/>
    <w:rsid w:val="00865568"/>
    <w:rsid w:val="008656F0"/>
    <w:rsid w:val="008667E6"/>
    <w:rsid w:val="00867E95"/>
    <w:rsid w:val="00872758"/>
    <w:rsid w:val="00874C57"/>
    <w:rsid w:val="008756C9"/>
    <w:rsid w:val="00877127"/>
    <w:rsid w:val="008771D1"/>
    <w:rsid w:val="00884158"/>
    <w:rsid w:val="00884BA0"/>
    <w:rsid w:val="00884BD9"/>
    <w:rsid w:val="00884F93"/>
    <w:rsid w:val="008853E0"/>
    <w:rsid w:val="0088676C"/>
    <w:rsid w:val="00886BB4"/>
    <w:rsid w:val="008957DB"/>
    <w:rsid w:val="00896C77"/>
    <w:rsid w:val="008A1275"/>
    <w:rsid w:val="008A1B9D"/>
    <w:rsid w:val="008A24B8"/>
    <w:rsid w:val="008A41E6"/>
    <w:rsid w:val="008A6680"/>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C02"/>
    <w:rsid w:val="008D3313"/>
    <w:rsid w:val="008D34B0"/>
    <w:rsid w:val="008D6518"/>
    <w:rsid w:val="008E1D26"/>
    <w:rsid w:val="008E2B43"/>
    <w:rsid w:val="008E3160"/>
    <w:rsid w:val="008E37A6"/>
    <w:rsid w:val="008E43F5"/>
    <w:rsid w:val="008E532D"/>
    <w:rsid w:val="008F00E8"/>
    <w:rsid w:val="008F1C4A"/>
    <w:rsid w:val="008F1F13"/>
    <w:rsid w:val="008F2F12"/>
    <w:rsid w:val="008F4332"/>
    <w:rsid w:val="008F5025"/>
    <w:rsid w:val="008F609D"/>
    <w:rsid w:val="008F6F07"/>
    <w:rsid w:val="0090070C"/>
    <w:rsid w:val="0090128E"/>
    <w:rsid w:val="00902697"/>
    <w:rsid w:val="00902746"/>
    <w:rsid w:val="00902B86"/>
    <w:rsid w:val="0090390F"/>
    <w:rsid w:val="00903CD1"/>
    <w:rsid w:val="00903E5C"/>
    <w:rsid w:val="00904673"/>
    <w:rsid w:val="00907737"/>
    <w:rsid w:val="00910C9A"/>
    <w:rsid w:val="00911570"/>
    <w:rsid w:val="00911C96"/>
    <w:rsid w:val="00911FEE"/>
    <w:rsid w:val="009120CF"/>
    <w:rsid w:val="00913E86"/>
    <w:rsid w:val="0091467B"/>
    <w:rsid w:val="00922879"/>
    <w:rsid w:val="009241E3"/>
    <w:rsid w:val="0092429D"/>
    <w:rsid w:val="0092590B"/>
    <w:rsid w:val="00926101"/>
    <w:rsid w:val="0092734E"/>
    <w:rsid w:val="00927B4E"/>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599C"/>
    <w:rsid w:val="00946078"/>
    <w:rsid w:val="00946220"/>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7DFB"/>
    <w:rsid w:val="00991859"/>
    <w:rsid w:val="00992887"/>
    <w:rsid w:val="00994196"/>
    <w:rsid w:val="009942E0"/>
    <w:rsid w:val="0099534B"/>
    <w:rsid w:val="00995DEE"/>
    <w:rsid w:val="009968D6"/>
    <w:rsid w:val="0099726B"/>
    <w:rsid w:val="00997BC5"/>
    <w:rsid w:val="00997C29"/>
    <w:rsid w:val="00997CEB"/>
    <w:rsid w:val="009A0D88"/>
    <w:rsid w:val="009A4D6A"/>
    <w:rsid w:val="009A5C19"/>
    <w:rsid w:val="009A60A1"/>
    <w:rsid w:val="009A6FD5"/>
    <w:rsid w:val="009A73B0"/>
    <w:rsid w:val="009B13C3"/>
    <w:rsid w:val="009B4560"/>
    <w:rsid w:val="009C06DF"/>
    <w:rsid w:val="009C0C30"/>
    <w:rsid w:val="009C4BEF"/>
    <w:rsid w:val="009C50EB"/>
    <w:rsid w:val="009C63CA"/>
    <w:rsid w:val="009C71AD"/>
    <w:rsid w:val="009C7AD8"/>
    <w:rsid w:val="009C7C40"/>
    <w:rsid w:val="009D2A0A"/>
    <w:rsid w:val="009D42C9"/>
    <w:rsid w:val="009D6BDD"/>
    <w:rsid w:val="009D724E"/>
    <w:rsid w:val="009D73F8"/>
    <w:rsid w:val="009E05DD"/>
    <w:rsid w:val="009E0F7E"/>
    <w:rsid w:val="009E170D"/>
    <w:rsid w:val="009E2458"/>
    <w:rsid w:val="009E27F9"/>
    <w:rsid w:val="009E2A84"/>
    <w:rsid w:val="009E4FAF"/>
    <w:rsid w:val="009E503A"/>
    <w:rsid w:val="009F3220"/>
    <w:rsid w:val="009F3B46"/>
    <w:rsid w:val="009F56E4"/>
    <w:rsid w:val="009F5A95"/>
    <w:rsid w:val="009F7175"/>
    <w:rsid w:val="00A00108"/>
    <w:rsid w:val="00A04847"/>
    <w:rsid w:val="00A051E4"/>
    <w:rsid w:val="00A07FD0"/>
    <w:rsid w:val="00A1192C"/>
    <w:rsid w:val="00A11B3F"/>
    <w:rsid w:val="00A14AD8"/>
    <w:rsid w:val="00A20889"/>
    <w:rsid w:val="00A24E5C"/>
    <w:rsid w:val="00A25413"/>
    <w:rsid w:val="00A25F23"/>
    <w:rsid w:val="00A2701C"/>
    <w:rsid w:val="00A271D2"/>
    <w:rsid w:val="00A3065E"/>
    <w:rsid w:val="00A31CE4"/>
    <w:rsid w:val="00A3384A"/>
    <w:rsid w:val="00A340D9"/>
    <w:rsid w:val="00A352CB"/>
    <w:rsid w:val="00A41044"/>
    <w:rsid w:val="00A42563"/>
    <w:rsid w:val="00A42BF8"/>
    <w:rsid w:val="00A42DCC"/>
    <w:rsid w:val="00A42F5A"/>
    <w:rsid w:val="00A4409B"/>
    <w:rsid w:val="00A466DE"/>
    <w:rsid w:val="00A474EF"/>
    <w:rsid w:val="00A47AA1"/>
    <w:rsid w:val="00A47AFF"/>
    <w:rsid w:val="00A47D77"/>
    <w:rsid w:val="00A5292B"/>
    <w:rsid w:val="00A575AF"/>
    <w:rsid w:val="00A576A7"/>
    <w:rsid w:val="00A608C8"/>
    <w:rsid w:val="00A62343"/>
    <w:rsid w:val="00A63426"/>
    <w:rsid w:val="00A63627"/>
    <w:rsid w:val="00A66A0E"/>
    <w:rsid w:val="00A70D9C"/>
    <w:rsid w:val="00A73780"/>
    <w:rsid w:val="00A738AF"/>
    <w:rsid w:val="00A73E82"/>
    <w:rsid w:val="00A76AB8"/>
    <w:rsid w:val="00A81709"/>
    <w:rsid w:val="00A817A7"/>
    <w:rsid w:val="00A8194C"/>
    <w:rsid w:val="00A83ABA"/>
    <w:rsid w:val="00A8465B"/>
    <w:rsid w:val="00A86E67"/>
    <w:rsid w:val="00A87237"/>
    <w:rsid w:val="00A92EE9"/>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A9E"/>
    <w:rsid w:val="00B410E4"/>
    <w:rsid w:val="00B42409"/>
    <w:rsid w:val="00B42683"/>
    <w:rsid w:val="00B428E1"/>
    <w:rsid w:val="00B456B0"/>
    <w:rsid w:val="00B502B1"/>
    <w:rsid w:val="00B512E4"/>
    <w:rsid w:val="00B52C0C"/>
    <w:rsid w:val="00B544D1"/>
    <w:rsid w:val="00B61D38"/>
    <w:rsid w:val="00B622A3"/>
    <w:rsid w:val="00B65594"/>
    <w:rsid w:val="00B6618D"/>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5823"/>
    <w:rsid w:val="00B85989"/>
    <w:rsid w:val="00B9094D"/>
    <w:rsid w:val="00B9229A"/>
    <w:rsid w:val="00B9232D"/>
    <w:rsid w:val="00B93C9C"/>
    <w:rsid w:val="00B94A5A"/>
    <w:rsid w:val="00B94BCE"/>
    <w:rsid w:val="00B96012"/>
    <w:rsid w:val="00BA0447"/>
    <w:rsid w:val="00BA1431"/>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6A2D"/>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BB"/>
    <w:rsid w:val="00C06437"/>
    <w:rsid w:val="00C06EA2"/>
    <w:rsid w:val="00C07139"/>
    <w:rsid w:val="00C076B4"/>
    <w:rsid w:val="00C07739"/>
    <w:rsid w:val="00C07A15"/>
    <w:rsid w:val="00C10CEF"/>
    <w:rsid w:val="00C11A24"/>
    <w:rsid w:val="00C127D5"/>
    <w:rsid w:val="00C14075"/>
    <w:rsid w:val="00C145A0"/>
    <w:rsid w:val="00C157FB"/>
    <w:rsid w:val="00C15C37"/>
    <w:rsid w:val="00C1671E"/>
    <w:rsid w:val="00C17DAA"/>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E50"/>
    <w:rsid w:val="00C541E4"/>
    <w:rsid w:val="00C5456D"/>
    <w:rsid w:val="00C5487C"/>
    <w:rsid w:val="00C55229"/>
    <w:rsid w:val="00C55EE5"/>
    <w:rsid w:val="00C6249C"/>
    <w:rsid w:val="00C62938"/>
    <w:rsid w:val="00C6407A"/>
    <w:rsid w:val="00C64720"/>
    <w:rsid w:val="00C65D3D"/>
    <w:rsid w:val="00C66303"/>
    <w:rsid w:val="00C67533"/>
    <w:rsid w:val="00C703D8"/>
    <w:rsid w:val="00C71158"/>
    <w:rsid w:val="00C71933"/>
    <w:rsid w:val="00C73434"/>
    <w:rsid w:val="00C73FC6"/>
    <w:rsid w:val="00C74C2A"/>
    <w:rsid w:val="00C75D58"/>
    <w:rsid w:val="00C7637E"/>
    <w:rsid w:val="00C8030A"/>
    <w:rsid w:val="00C80752"/>
    <w:rsid w:val="00C8321B"/>
    <w:rsid w:val="00C8448A"/>
    <w:rsid w:val="00C854ED"/>
    <w:rsid w:val="00C85D41"/>
    <w:rsid w:val="00C85F0E"/>
    <w:rsid w:val="00C908B4"/>
    <w:rsid w:val="00C91325"/>
    <w:rsid w:val="00C916A5"/>
    <w:rsid w:val="00C917B5"/>
    <w:rsid w:val="00C91CEB"/>
    <w:rsid w:val="00C92126"/>
    <w:rsid w:val="00C92C0B"/>
    <w:rsid w:val="00C92E11"/>
    <w:rsid w:val="00C94085"/>
    <w:rsid w:val="00C94F5E"/>
    <w:rsid w:val="00C96779"/>
    <w:rsid w:val="00C96F40"/>
    <w:rsid w:val="00CA0DFE"/>
    <w:rsid w:val="00CA0E71"/>
    <w:rsid w:val="00CA2289"/>
    <w:rsid w:val="00CA283E"/>
    <w:rsid w:val="00CA2B5B"/>
    <w:rsid w:val="00CA3452"/>
    <w:rsid w:val="00CA3E9A"/>
    <w:rsid w:val="00CA4D50"/>
    <w:rsid w:val="00CA5C30"/>
    <w:rsid w:val="00CB0A77"/>
    <w:rsid w:val="00CB1253"/>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D0DE1"/>
    <w:rsid w:val="00CD1267"/>
    <w:rsid w:val="00CD151B"/>
    <w:rsid w:val="00CE000C"/>
    <w:rsid w:val="00CE08C6"/>
    <w:rsid w:val="00CE1FCE"/>
    <w:rsid w:val="00CE2097"/>
    <w:rsid w:val="00CE4958"/>
    <w:rsid w:val="00CE500C"/>
    <w:rsid w:val="00CE5A57"/>
    <w:rsid w:val="00CE5E57"/>
    <w:rsid w:val="00CE5F31"/>
    <w:rsid w:val="00CE6ADB"/>
    <w:rsid w:val="00CF14B9"/>
    <w:rsid w:val="00CF1A91"/>
    <w:rsid w:val="00CF25A7"/>
    <w:rsid w:val="00CF42B5"/>
    <w:rsid w:val="00CF4445"/>
    <w:rsid w:val="00CF58E2"/>
    <w:rsid w:val="00CF6399"/>
    <w:rsid w:val="00CF71E9"/>
    <w:rsid w:val="00D03039"/>
    <w:rsid w:val="00D04147"/>
    <w:rsid w:val="00D055BB"/>
    <w:rsid w:val="00D06467"/>
    <w:rsid w:val="00D06C9D"/>
    <w:rsid w:val="00D076C3"/>
    <w:rsid w:val="00D1103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6C8D"/>
    <w:rsid w:val="00D30291"/>
    <w:rsid w:val="00D30F90"/>
    <w:rsid w:val="00D33DFF"/>
    <w:rsid w:val="00D35573"/>
    <w:rsid w:val="00D35CB0"/>
    <w:rsid w:val="00D368C2"/>
    <w:rsid w:val="00D3758C"/>
    <w:rsid w:val="00D37D20"/>
    <w:rsid w:val="00D40F10"/>
    <w:rsid w:val="00D4150F"/>
    <w:rsid w:val="00D41DE7"/>
    <w:rsid w:val="00D41E04"/>
    <w:rsid w:val="00D4387A"/>
    <w:rsid w:val="00D443EE"/>
    <w:rsid w:val="00D4607F"/>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7157B"/>
    <w:rsid w:val="00D73042"/>
    <w:rsid w:val="00D73486"/>
    <w:rsid w:val="00D73A94"/>
    <w:rsid w:val="00D740B7"/>
    <w:rsid w:val="00D747D7"/>
    <w:rsid w:val="00D7682D"/>
    <w:rsid w:val="00D768BC"/>
    <w:rsid w:val="00D81E97"/>
    <w:rsid w:val="00D825FC"/>
    <w:rsid w:val="00D82957"/>
    <w:rsid w:val="00D82B14"/>
    <w:rsid w:val="00D82E40"/>
    <w:rsid w:val="00D8346F"/>
    <w:rsid w:val="00D87269"/>
    <w:rsid w:val="00D90BC0"/>
    <w:rsid w:val="00D9150A"/>
    <w:rsid w:val="00D91707"/>
    <w:rsid w:val="00D91B43"/>
    <w:rsid w:val="00D9366F"/>
    <w:rsid w:val="00D94151"/>
    <w:rsid w:val="00D9570B"/>
    <w:rsid w:val="00D97C17"/>
    <w:rsid w:val="00DA0A9E"/>
    <w:rsid w:val="00DA360B"/>
    <w:rsid w:val="00DA46DC"/>
    <w:rsid w:val="00DA4F06"/>
    <w:rsid w:val="00DA5050"/>
    <w:rsid w:val="00DA5312"/>
    <w:rsid w:val="00DA662B"/>
    <w:rsid w:val="00DA6D01"/>
    <w:rsid w:val="00DB01EB"/>
    <w:rsid w:val="00DB02AD"/>
    <w:rsid w:val="00DB1AAC"/>
    <w:rsid w:val="00DB2FB4"/>
    <w:rsid w:val="00DB3B3A"/>
    <w:rsid w:val="00DB4447"/>
    <w:rsid w:val="00DB462C"/>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E34"/>
    <w:rsid w:val="00DF4352"/>
    <w:rsid w:val="00DF4F55"/>
    <w:rsid w:val="00DF6A5A"/>
    <w:rsid w:val="00DF6B14"/>
    <w:rsid w:val="00DF709F"/>
    <w:rsid w:val="00DF728C"/>
    <w:rsid w:val="00E0066C"/>
    <w:rsid w:val="00E01248"/>
    <w:rsid w:val="00E02DA5"/>
    <w:rsid w:val="00E038E3"/>
    <w:rsid w:val="00E03BA6"/>
    <w:rsid w:val="00E04DB4"/>
    <w:rsid w:val="00E052AB"/>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2999"/>
    <w:rsid w:val="00E43B5E"/>
    <w:rsid w:val="00E440B9"/>
    <w:rsid w:val="00E44D38"/>
    <w:rsid w:val="00E44E7C"/>
    <w:rsid w:val="00E46027"/>
    <w:rsid w:val="00E46E82"/>
    <w:rsid w:val="00E525A7"/>
    <w:rsid w:val="00E52F33"/>
    <w:rsid w:val="00E54287"/>
    <w:rsid w:val="00E54DFB"/>
    <w:rsid w:val="00E551CA"/>
    <w:rsid w:val="00E56781"/>
    <w:rsid w:val="00E56CD1"/>
    <w:rsid w:val="00E575AA"/>
    <w:rsid w:val="00E57E82"/>
    <w:rsid w:val="00E60BD8"/>
    <w:rsid w:val="00E61A25"/>
    <w:rsid w:val="00E61E4B"/>
    <w:rsid w:val="00E626B6"/>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44C3"/>
    <w:rsid w:val="00E86824"/>
    <w:rsid w:val="00E92A31"/>
    <w:rsid w:val="00E93600"/>
    <w:rsid w:val="00E965AC"/>
    <w:rsid w:val="00E96DFD"/>
    <w:rsid w:val="00EA1CCE"/>
    <w:rsid w:val="00EA2758"/>
    <w:rsid w:val="00EA2C06"/>
    <w:rsid w:val="00EA422F"/>
    <w:rsid w:val="00EA7FB3"/>
    <w:rsid w:val="00EB2A35"/>
    <w:rsid w:val="00EC018D"/>
    <w:rsid w:val="00EC0E1F"/>
    <w:rsid w:val="00EC1444"/>
    <w:rsid w:val="00EC1913"/>
    <w:rsid w:val="00EC231D"/>
    <w:rsid w:val="00EC28C2"/>
    <w:rsid w:val="00EC530B"/>
    <w:rsid w:val="00EC6D79"/>
    <w:rsid w:val="00ED0B1E"/>
    <w:rsid w:val="00ED0F26"/>
    <w:rsid w:val="00ED1ADF"/>
    <w:rsid w:val="00ED5B7C"/>
    <w:rsid w:val="00ED7F5A"/>
    <w:rsid w:val="00EE0A64"/>
    <w:rsid w:val="00EE1D80"/>
    <w:rsid w:val="00EE1DE5"/>
    <w:rsid w:val="00EE1DEA"/>
    <w:rsid w:val="00EE20BB"/>
    <w:rsid w:val="00EE6058"/>
    <w:rsid w:val="00EE6A66"/>
    <w:rsid w:val="00EE7987"/>
    <w:rsid w:val="00EF0245"/>
    <w:rsid w:val="00EF036C"/>
    <w:rsid w:val="00EF0B57"/>
    <w:rsid w:val="00EF0FEB"/>
    <w:rsid w:val="00EF1451"/>
    <w:rsid w:val="00EF2C8D"/>
    <w:rsid w:val="00EF340D"/>
    <w:rsid w:val="00EF5638"/>
    <w:rsid w:val="00EF77DE"/>
    <w:rsid w:val="00F01FCB"/>
    <w:rsid w:val="00F038ED"/>
    <w:rsid w:val="00F03BDD"/>
    <w:rsid w:val="00F0445A"/>
    <w:rsid w:val="00F06280"/>
    <w:rsid w:val="00F0717C"/>
    <w:rsid w:val="00F07714"/>
    <w:rsid w:val="00F10145"/>
    <w:rsid w:val="00F11379"/>
    <w:rsid w:val="00F11CEB"/>
    <w:rsid w:val="00F14305"/>
    <w:rsid w:val="00F16915"/>
    <w:rsid w:val="00F1695B"/>
    <w:rsid w:val="00F17000"/>
    <w:rsid w:val="00F27355"/>
    <w:rsid w:val="00F30F3D"/>
    <w:rsid w:val="00F31862"/>
    <w:rsid w:val="00F338F3"/>
    <w:rsid w:val="00F34D30"/>
    <w:rsid w:val="00F4045E"/>
    <w:rsid w:val="00F4360F"/>
    <w:rsid w:val="00F46DB0"/>
    <w:rsid w:val="00F47D3C"/>
    <w:rsid w:val="00F50086"/>
    <w:rsid w:val="00F5192D"/>
    <w:rsid w:val="00F53151"/>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757"/>
    <w:rsid w:val="00FA6783"/>
    <w:rsid w:val="00FA6851"/>
    <w:rsid w:val="00FA6903"/>
    <w:rsid w:val="00FA747D"/>
    <w:rsid w:val="00FA7C70"/>
    <w:rsid w:val="00FB0B4C"/>
    <w:rsid w:val="00FB22D1"/>
    <w:rsid w:val="00FB3930"/>
    <w:rsid w:val="00FB5718"/>
    <w:rsid w:val="00FB7460"/>
    <w:rsid w:val="00FC0668"/>
    <w:rsid w:val="00FC3051"/>
    <w:rsid w:val="00FC6392"/>
    <w:rsid w:val="00FC6C26"/>
    <w:rsid w:val="00FC790E"/>
    <w:rsid w:val="00FC7F15"/>
    <w:rsid w:val="00FD00A7"/>
    <w:rsid w:val="00FD0144"/>
    <w:rsid w:val="00FD0D9A"/>
    <w:rsid w:val="00FD1D66"/>
    <w:rsid w:val="00FD1DCF"/>
    <w:rsid w:val="00FD28DA"/>
    <w:rsid w:val="00FD292C"/>
    <w:rsid w:val="00FD2A5D"/>
    <w:rsid w:val="00FD5C0D"/>
    <w:rsid w:val="00FD6934"/>
    <w:rsid w:val="00FD7A36"/>
    <w:rsid w:val="00FE02CD"/>
    <w:rsid w:val="00FE07A8"/>
    <w:rsid w:val="00FE2638"/>
    <w:rsid w:val="00FE2C99"/>
    <w:rsid w:val="00FE7B8C"/>
    <w:rsid w:val="00FF0293"/>
    <w:rsid w:val="00FF0820"/>
    <w:rsid w:val="00FF215B"/>
    <w:rsid w:val="00FF5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yperlink" Target="https://doi.org/10.3390/jrfm14020047" TargetMode="Externa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hyperlink" Target="https://doi.org/10.1086/26016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hyperlink" Target="https://doi.org/10.1016/j.trd.2022.103571" TargetMode="External"/><Relationship Id="rId40" Type="http://schemas.openxmlformats.org/officeDocument/2006/relationships/hyperlink" Target="http://doi.org/10.3390/jrfm14030108"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hyperlink" Target="https://doi.org/10.1016/j.jhe.2022.101906" TargetMode="Externa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oleObject" Target="embeddings/oleObject12.bin"/><Relationship Id="rId43" Type="http://schemas.openxmlformats.org/officeDocument/2006/relationships/hyperlink" Target="http://www.jstor.org/stable/3693985" TargetMode="External"/><Relationship Id="rId8" Type="http://schemas.openxmlformats.org/officeDocument/2006/relationships/hyperlink" Target="mailto:pyu@hawaii.edu"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hyperlink" Target="https://doi.org/10.1016/j.frl.2021.101960" TargetMode="External"/><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hyperlink" Target="http://doi.org/10.3390/su132112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cp:lastModifiedBy>
  <cp:revision>2</cp:revision>
  <cp:lastPrinted>2014-04-10T02:31:00Z</cp:lastPrinted>
  <dcterms:created xsi:type="dcterms:W3CDTF">2023-01-15T03:02:00Z</dcterms:created>
  <dcterms:modified xsi:type="dcterms:W3CDTF">2023-01-15T03:02:00Z</dcterms:modified>
</cp:coreProperties>
</file>