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8CDE" w14:textId="5177A2B0" w:rsidR="00007F3F" w:rsidRPr="000044FE" w:rsidRDefault="0023534B">
      <w:pPr>
        <w:rPr>
          <w:b/>
          <w:bCs/>
        </w:rPr>
      </w:pPr>
      <w:r w:rsidRPr="000044FE">
        <w:rPr>
          <w:b/>
          <w:bCs/>
        </w:rPr>
        <w:t>Methodology</w:t>
      </w:r>
    </w:p>
    <w:p w14:paraId="75DB0342" w14:textId="7CB318BC" w:rsidR="0023534B" w:rsidRDefault="0023534B">
      <w:r>
        <w:t>Estimate a Spatial-Temporal Durbin model (</w:t>
      </w:r>
      <w:proofErr w:type="spellStart"/>
      <w:r>
        <w:t>LeSage</w:t>
      </w:r>
      <w:proofErr w:type="spellEnd"/>
      <w:r>
        <w:t xml:space="preserve"> and Pace, 2009) of the </w:t>
      </w:r>
      <w:r w:rsidR="00A47B66">
        <w:t>form:</w:t>
      </w:r>
    </w:p>
    <w:p w14:paraId="3EBAA75E" w14:textId="76FC2FFB" w:rsidR="0023534B" w:rsidRPr="00120128" w:rsidRDefault="0023534B">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func>
          <m:r>
            <w:rPr>
              <w:rFonts w:ascii="Cambria Math" w:hAnsi="Cambria Math"/>
            </w:rPr>
            <m:t>=α+</m:t>
          </m:r>
          <m:r>
            <w:rPr>
              <w:rFonts w:ascii="Cambria Math" w:hAnsi="Cambria Math"/>
            </w:rPr>
            <m:t>ρ</m:t>
          </m:r>
          <m:nary>
            <m:naryPr>
              <m:chr m:val="∑"/>
              <m:limLoc m:val="subSup"/>
              <m:ctrlPr>
                <w:rPr>
                  <w:rFonts w:ascii="Cambria Math" w:hAnsi="Cambria Math"/>
                  <w:i/>
                </w:rPr>
              </m:ctrlPr>
            </m:naryPr>
            <m:sub>
              <m:r>
                <w:rPr>
                  <w:rFonts w:ascii="Cambria Math" w:hAnsi="Cambria Math"/>
                </w:rPr>
                <m:t>j=N-</m:t>
              </m:r>
              <m:sSub>
                <m:sSubPr>
                  <m:ctrlPr>
                    <w:rPr>
                      <w:rFonts w:ascii="Cambria Math" w:hAnsi="Cambria Math"/>
                      <w:i/>
                    </w:rPr>
                  </m:ctrlPr>
                </m:sSubPr>
                <m:e>
                  <m:r>
                    <w:rPr>
                      <w:rFonts w:ascii="Cambria Math" w:hAnsi="Cambria Math"/>
                    </w:rPr>
                    <m:t>N</m:t>
                  </m:r>
                </m:e>
                <m:sub>
                  <m:r>
                    <w:rPr>
                      <w:rFonts w:ascii="Cambria Math" w:hAnsi="Cambria Math"/>
                    </w:rPr>
                    <m:t>F</m:t>
                  </m:r>
                </m:sub>
              </m:sSub>
            </m:sub>
            <m:sup>
              <m:r>
                <w:rPr>
                  <w:rFonts w:ascii="Cambria Math" w:hAnsi="Cambria Math"/>
                </w:rPr>
                <m:t>i-1</m:t>
              </m:r>
            </m:sup>
            <m:e>
              <m:sSub>
                <m:sSubPr>
                  <m:ctrlPr>
                    <w:rPr>
                      <w:rFonts w:ascii="Cambria Math" w:hAnsi="Cambria Math"/>
                      <w:i/>
                    </w:rPr>
                  </m:ctrlPr>
                </m:sSubPr>
                <m:e>
                  <m:r>
                    <w:rPr>
                      <w:rFonts w:ascii="Cambria Math" w:hAnsi="Cambria Math"/>
                    </w:rPr>
                    <m:t>w</m:t>
                  </m:r>
                </m:e>
                <m:sub>
                  <m:r>
                    <w:rPr>
                      <w:rFonts w:ascii="Cambria Math" w:hAnsi="Cambria Math"/>
                    </w:rPr>
                    <m:t>ij</m:t>
                  </m:r>
                </m:sub>
              </m:sSub>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β+</m:t>
          </m:r>
          <m:d>
            <m:dPr>
              <m:ctrlPr>
                <w:rPr>
                  <w:rFonts w:ascii="Cambria Math" w:hAnsi="Cambria Math"/>
                </w:rPr>
              </m:ctrlPr>
            </m:dPr>
            <m:e>
              <m:nary>
                <m:naryPr>
                  <m:chr m:val="∑"/>
                  <m:limLoc m:val="subSup"/>
                  <m:ctrlPr>
                    <w:rPr>
                      <w:rFonts w:ascii="Cambria Math" w:hAnsi="Cambria Math"/>
                    </w:rPr>
                  </m:ctrlPr>
                </m:naryPr>
                <m:sub>
                  <m:r>
                    <w:rPr>
                      <w:rFonts w:ascii="Cambria Math" w:hAnsi="Cambria Math"/>
                    </w:rPr>
                    <m:t>j=N-</m:t>
                  </m:r>
                  <m:sSub>
                    <m:sSubPr>
                      <m:ctrlPr>
                        <w:rPr>
                          <w:rFonts w:ascii="Cambria Math" w:hAnsi="Cambria Math"/>
                          <w:i/>
                        </w:rPr>
                      </m:ctrlPr>
                    </m:sSubPr>
                    <m:e>
                      <m:r>
                        <w:rPr>
                          <w:rFonts w:ascii="Cambria Math" w:hAnsi="Cambria Math"/>
                        </w:rPr>
                        <m:t>N</m:t>
                      </m:r>
                    </m:e>
                    <m:sub>
                      <m:r>
                        <w:rPr>
                          <w:rFonts w:ascii="Cambria Math" w:hAnsi="Cambria Math"/>
                        </w:rPr>
                        <m:t>F</m:t>
                      </m:r>
                    </m:sub>
                  </m:sSub>
                </m:sub>
                <m:sup>
                  <m:r>
                    <w:rPr>
                      <w:rFonts w:ascii="Cambria Math" w:hAnsi="Cambria Math"/>
                    </w:rPr>
                    <m:t>i-1</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m:rPr>
              <m:sty m:val="p"/>
            </m:rPr>
            <w:rPr>
              <w:rFonts w:ascii="Cambria Math" w:hAnsi="Cambria Math"/>
            </w:rPr>
            <m:t>θ+</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oMath>
      </m:oMathPara>
    </w:p>
    <w:p w14:paraId="2C7CDC3A" w14:textId="72E8B3FD" w:rsidR="00120128" w:rsidRDefault="00120128">
      <w:pPr>
        <w:rPr>
          <w:rFonts w:eastAsiaTheme="minorEastAsia"/>
        </w:rPr>
      </w:pPr>
      <w:r>
        <w:rPr>
          <w:rFonts w:eastAsiaTheme="minorEastAsia"/>
        </w:rPr>
        <w:t>or, more generally, from Pace, et. al. (1998)</w:t>
      </w:r>
    </w:p>
    <w:p w14:paraId="3CD03FD3" w14:textId="62ED4A0C" w:rsidR="00120128" w:rsidRPr="00120128" w:rsidRDefault="00120128">
      <w:pPr>
        <w:rPr>
          <w:rFonts w:eastAsiaTheme="minorEastAsia"/>
        </w:rPr>
      </w:pPr>
      <m:oMathPara>
        <m:oMath>
          <m:func>
            <m:funcPr>
              <m:ctrlPr>
                <w:rPr>
                  <w:rFonts w:ascii="Cambria Math" w:hAnsi="Cambria Math"/>
                </w:rPr>
              </m:ctrlPr>
            </m:funcPr>
            <m:fName>
              <m:r>
                <m:rPr>
                  <m:sty m:val="p"/>
                </m:rPr>
                <w:rPr>
                  <w:rFonts w:ascii="Cambria Math" w:hAnsi="Cambria Math"/>
                </w:rPr>
                <m:t>(I-W)ln</m:t>
              </m:r>
            </m:fName>
            <m:e>
              <m:d>
                <m:dPr>
                  <m:ctrlPr>
                    <w:rPr>
                      <w:rFonts w:ascii="Cambria Math" w:hAnsi="Cambria Math"/>
                      <w:i/>
                    </w:rPr>
                  </m:ctrlPr>
                </m:dPr>
                <m:e>
                  <m:r>
                    <w:rPr>
                      <w:rFonts w:ascii="Cambria Math" w:hAnsi="Cambria Math"/>
                    </w:rPr>
                    <m:t>Y</m:t>
                  </m:r>
                </m:e>
              </m:d>
            </m:e>
          </m:func>
          <m:r>
            <w:rPr>
              <w:rFonts w:ascii="Cambria Math" w:hAnsi="Cambria Math"/>
            </w:rPr>
            <m:t>=</m:t>
          </m:r>
          <m:d>
            <m:dPr>
              <m:ctrlPr>
                <w:rPr>
                  <w:rFonts w:ascii="Cambria Math" w:hAnsi="Cambria Math"/>
                  <w:i/>
                </w:rPr>
              </m:ctrlPr>
            </m:dPr>
            <m:e>
              <m:r>
                <w:rPr>
                  <w:rFonts w:ascii="Cambria Math" w:hAnsi="Cambria Math"/>
                </w:rPr>
                <m:t>I-W</m:t>
              </m:r>
            </m:e>
          </m:d>
          <m:r>
            <w:rPr>
              <w:rFonts w:ascii="Cambria Math" w:hAnsi="Cambria Math"/>
            </w:rPr>
            <m:t>Xβ+ε</m:t>
          </m:r>
        </m:oMath>
      </m:oMathPara>
    </w:p>
    <w:p w14:paraId="1DA63198" w14:textId="0529479B" w:rsidR="00120128" w:rsidRDefault="00120128">
      <w:pPr>
        <w:rPr>
          <w:rFonts w:eastAsiaTheme="minorEastAsia"/>
        </w:rPr>
      </w:pPr>
      <w:r>
        <w:rPr>
          <w:rFonts w:eastAsiaTheme="minorEastAsia"/>
        </w:rPr>
        <w:t xml:space="preserve">Rather than allowing the weight matrix </w:t>
      </w:r>
      <m:oMath>
        <m:r>
          <w:rPr>
            <w:rFonts w:ascii="Cambria Math" w:eastAsiaTheme="minorEastAsia" w:hAnsi="Cambria Math"/>
          </w:rPr>
          <m:t>W</m:t>
        </m:r>
      </m:oMath>
      <w:r>
        <w:rPr>
          <w:rFonts w:eastAsiaTheme="minorEastAsia"/>
        </w:rPr>
        <w:t xml:space="preserve"> to be the standard spatial weight matrix, we decompose the term </w:t>
      </w:r>
      <m:oMath>
        <m:r>
          <w:rPr>
            <w:rFonts w:ascii="Cambria Math" w:eastAsiaTheme="minorEastAsia" w:hAnsi="Cambria Math"/>
          </w:rPr>
          <m:t>(I-W)</m:t>
        </m:r>
      </m:oMath>
      <w:r>
        <w:rPr>
          <w:rFonts w:eastAsiaTheme="minorEastAsia"/>
        </w:rPr>
        <w:t xml:space="preserve"> into a spatial and temporal component such that </w:t>
      </w:r>
      <m:oMath>
        <m:d>
          <m:dPr>
            <m:ctrlPr>
              <w:rPr>
                <w:rFonts w:ascii="Cambria Math" w:eastAsiaTheme="minorEastAsia" w:hAnsi="Cambria Math"/>
                <w:i/>
              </w:rPr>
            </m:ctrlPr>
          </m:dPr>
          <m:e>
            <m:r>
              <w:rPr>
                <w:rFonts w:ascii="Cambria Math" w:eastAsiaTheme="minorEastAsia" w:hAnsi="Cambria Math"/>
              </w:rPr>
              <m:t>I-W</m:t>
            </m:r>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oMath>
      <w:r>
        <w:rPr>
          <w:rFonts w:eastAsiaTheme="minorEastAsia"/>
        </w:rPr>
        <w:t xml:space="preserve"> measure the autoregressive impacts from space and time. As shown in Pace, et. al. (1998), this assumes there is no interaction of time and space and if that is not assumed true, then W needs to be decomposed further yielding parameters</w:t>
      </w:r>
      <w:r w:rsidR="0019214F">
        <w:rPr>
          <w:rFonts w:eastAsiaTheme="minorEastAsia"/>
        </w:rPr>
        <w:t xml:space="preserve"> measure the impact of the space-time interactions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TS</m:t>
            </m:r>
          </m:sub>
        </m:sSub>
      </m:oMath>
      <w:r w:rsidR="0019214F">
        <w:rPr>
          <w:rFonts w:eastAsiaTheme="minorEastAsia"/>
        </w:rPr>
        <w:t>). The most general model that can then be estimated is shown as equation (4) in Pace, et. al. (1998):</w:t>
      </w:r>
    </w:p>
    <w:p w14:paraId="4ECEEAF2" w14:textId="4F44D2A2" w:rsidR="0019214F" w:rsidRPr="0019214F" w:rsidRDefault="0019214F">
      <w:pPr>
        <w:rPr>
          <w:rFonts w:eastAsiaTheme="minorEastAsia"/>
        </w:rPr>
      </w:pPr>
      <m:oMathPara>
        <m:oMath>
          <m:r>
            <w:rPr>
              <w:rFonts w:ascii="Cambria Math" w:hAnsi="Cambria Math"/>
            </w:rPr>
            <m:t>Y=Zθ+X</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+SX</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+STX</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+TSX</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TY+</m:t>
          </m:r>
          <m:sSub>
            <m:sSubPr>
              <m:ctrlPr>
                <w:rPr>
                  <w:rFonts w:ascii="Cambria Math" w:hAnsi="Cambria Math"/>
                  <w:i/>
                </w:rPr>
              </m:ctrlPr>
            </m:sSubPr>
            <m:e>
              <m:r>
                <w:rPr>
                  <w:rFonts w:ascii="Cambria Math" w:hAnsi="Cambria Math"/>
                </w:rPr>
                <m:t>ϕ</m:t>
              </m:r>
            </m:e>
            <m:sub>
              <m:r>
                <w:rPr>
                  <w:rFonts w:ascii="Cambria Math" w:hAnsi="Cambria Math"/>
                </w:rPr>
                <m:t>S</m:t>
              </m:r>
            </m:sub>
          </m:sSub>
          <m:r>
            <w:rPr>
              <w:rFonts w:ascii="Cambria Math" w:hAnsi="Cambria Math"/>
            </w:rPr>
            <m:t>SY+</m:t>
          </m:r>
          <m:sSub>
            <m:sSubPr>
              <m:ctrlPr>
                <w:rPr>
                  <w:rFonts w:ascii="Cambria Math" w:hAnsi="Cambria Math"/>
                  <w:i/>
                </w:rPr>
              </m:ctrlPr>
            </m:sSubPr>
            <m:e>
              <m:r>
                <w:rPr>
                  <w:rFonts w:ascii="Cambria Math" w:hAnsi="Cambria Math"/>
                </w:rPr>
                <m:t>ϕ</m:t>
              </m:r>
            </m:e>
            <m:sub>
              <m:r>
                <w:rPr>
                  <w:rFonts w:ascii="Cambria Math" w:hAnsi="Cambria Math"/>
                </w:rPr>
                <m:t>ST</m:t>
              </m:r>
            </m:sub>
          </m:sSub>
          <m:r>
            <w:rPr>
              <w:rFonts w:ascii="Cambria Math" w:hAnsi="Cambria Math"/>
            </w:rPr>
            <m:t>STY+</m:t>
          </m:r>
          <m:sSub>
            <m:sSubPr>
              <m:ctrlPr>
                <w:rPr>
                  <w:rFonts w:ascii="Cambria Math" w:hAnsi="Cambria Math"/>
                  <w:i/>
                </w:rPr>
              </m:ctrlPr>
            </m:sSubPr>
            <m:e>
              <m:r>
                <w:rPr>
                  <w:rFonts w:ascii="Cambria Math" w:hAnsi="Cambria Math"/>
                </w:rPr>
                <m:t>ϕ</m:t>
              </m:r>
            </m:e>
            <m:sub>
              <m:r>
                <w:rPr>
                  <w:rFonts w:ascii="Cambria Math" w:hAnsi="Cambria Math"/>
                </w:rPr>
                <m:t>TS</m:t>
              </m:r>
            </m:sub>
          </m:sSub>
          <m:r>
            <w:rPr>
              <w:rFonts w:ascii="Cambria Math" w:hAnsi="Cambria Math"/>
            </w:rPr>
            <m:t>TSY+ε</m:t>
          </m:r>
        </m:oMath>
      </m:oMathPara>
    </w:p>
    <w:p w14:paraId="4E4651C2" w14:textId="3407EE20" w:rsidR="0019214F" w:rsidRDefault="0019214F">
      <w:r>
        <w:rPr>
          <w:rFonts w:eastAsiaTheme="minorEastAsia"/>
        </w:rPr>
        <w:t xml:space="preserve">In this specification we have Z as an </w:t>
      </w:r>
      <m:oMath>
        <m:r>
          <w:rPr>
            <w:rFonts w:ascii="Cambria Math" w:eastAsiaTheme="minorEastAsia" w:hAnsi="Cambria Math"/>
          </w:rPr>
          <m:t>n</m:t>
        </m:r>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matrix of independent variables that are unlagged while X is an </w:t>
      </w:r>
      <m:oMath>
        <m:r>
          <w:rPr>
            <w:rFonts w:ascii="Cambria Math" w:eastAsiaTheme="minorEastAsia" w:hAnsi="Cambria Math"/>
          </w:rPr>
          <m:t>n</m:t>
        </m:r>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matrix of independent variables that are lagged. The parameter estimates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S</m:t>
            </m:r>
          </m:sub>
        </m:sSub>
      </m:oMath>
      <w:r>
        <w:rPr>
          <w:rFonts w:eastAsiaTheme="minorEastAsia"/>
        </w:rPr>
        <w:t xml:space="preserve"> represent the impact from  independent and dependent variables located within some spatial proximity to the observation while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rPr>
          <w:rFonts w:eastAsiaTheme="minorEastAsia"/>
        </w:rPr>
        <w:t xml:space="preserve"> represent the impact from the same variables transacted within a specific timeframe from the current observation. </w:t>
      </w:r>
    </w:p>
    <w:sectPr w:rsidR="00192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4B"/>
    <w:rsid w:val="000044FE"/>
    <w:rsid w:val="00007F3F"/>
    <w:rsid w:val="00120128"/>
    <w:rsid w:val="0019214F"/>
    <w:rsid w:val="0023534B"/>
    <w:rsid w:val="002E6324"/>
    <w:rsid w:val="008F1484"/>
    <w:rsid w:val="00A47B66"/>
    <w:rsid w:val="00AA7779"/>
    <w:rsid w:val="00EA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9810"/>
  <w15:chartTrackingRefBased/>
  <w15:docId w15:val="{697F00B3-70B9-4569-95A6-21E27B7C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84"/>
    <w:rPr>
      <w:rFonts w:ascii="Courier New" w:hAnsi="Courier New"/>
      <w:snapToGrid w:val="0"/>
      <w:kern w:val="0"/>
      <w:sz w:val="20"/>
      <w:szCs w:val="20"/>
      <w14:ligatures w14:val="none"/>
    </w:rPr>
  </w:style>
  <w:style w:type="paragraph" w:styleId="Heading1">
    <w:name w:val="heading 1"/>
    <w:basedOn w:val="Normal"/>
    <w:next w:val="Normal"/>
    <w:link w:val="Heading1Char"/>
    <w:uiPriority w:val="9"/>
    <w:qFormat/>
    <w:rsid w:val="008F148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F1484"/>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2353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3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53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53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53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53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53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entifier">
    <w:name w:val="identifier"/>
    <w:basedOn w:val="DefaultParagraphFont"/>
    <w:rsid w:val="008F1484"/>
  </w:style>
  <w:style w:type="character" w:customStyle="1" w:styleId="id-label">
    <w:name w:val="id-label"/>
    <w:basedOn w:val="DefaultParagraphFont"/>
    <w:rsid w:val="008F1484"/>
  </w:style>
  <w:style w:type="paragraph" w:customStyle="1" w:styleId="Footnote">
    <w:name w:val="Footnote"/>
    <w:basedOn w:val="FootnoteText"/>
    <w:qFormat/>
    <w:rsid w:val="008F1484"/>
    <w:rPr>
      <w:szCs w:val="18"/>
    </w:rPr>
  </w:style>
  <w:style w:type="paragraph" w:styleId="FootnoteText">
    <w:name w:val="footnote text"/>
    <w:basedOn w:val="Normal"/>
    <w:link w:val="FootnoteTextChar"/>
    <w:autoRedefine/>
    <w:semiHidden/>
    <w:qFormat/>
    <w:rsid w:val="008F1484"/>
    <w:pPr>
      <w:widowControl w:val="0"/>
      <w:spacing w:after="0" w:line="240" w:lineRule="auto"/>
    </w:pPr>
    <w:rPr>
      <w:rFonts w:ascii="Times New Roman" w:eastAsia="Times New Roman" w:hAnsi="Times New Roman" w:cs="Times New Roman"/>
      <w:sz w:val="18"/>
    </w:rPr>
  </w:style>
  <w:style w:type="character" w:customStyle="1" w:styleId="FootnoteTextChar">
    <w:name w:val="Footnote Text Char"/>
    <w:basedOn w:val="DefaultParagraphFont"/>
    <w:link w:val="FootnoteText"/>
    <w:semiHidden/>
    <w:rsid w:val="008F1484"/>
    <w:rPr>
      <w:rFonts w:ascii="Times New Roman" w:eastAsia="Times New Roman" w:hAnsi="Times New Roman" w:cs="Times New Roman"/>
      <w:snapToGrid w:val="0"/>
      <w:sz w:val="18"/>
      <w:szCs w:val="20"/>
    </w:rPr>
  </w:style>
  <w:style w:type="character" w:customStyle="1" w:styleId="Heading1Char">
    <w:name w:val="Heading 1 Char"/>
    <w:basedOn w:val="DefaultParagraphFont"/>
    <w:link w:val="Heading1"/>
    <w:uiPriority w:val="9"/>
    <w:rsid w:val="008F1484"/>
    <w:rPr>
      <w:rFonts w:asciiTheme="majorHAnsi" w:eastAsiaTheme="majorEastAsia" w:hAnsiTheme="majorHAnsi" w:cstheme="majorBidi"/>
      <w:snapToGrid w:val="0"/>
      <w:color w:val="0F4761" w:themeColor="accent1" w:themeShade="BF"/>
      <w:sz w:val="32"/>
      <w:szCs w:val="32"/>
    </w:rPr>
  </w:style>
  <w:style w:type="character" w:customStyle="1" w:styleId="Heading2Char">
    <w:name w:val="Heading 2 Char"/>
    <w:basedOn w:val="DefaultParagraphFont"/>
    <w:link w:val="Heading2"/>
    <w:uiPriority w:val="9"/>
    <w:semiHidden/>
    <w:rsid w:val="008F1484"/>
    <w:rPr>
      <w:rFonts w:asciiTheme="majorHAnsi" w:eastAsiaTheme="majorEastAsia" w:hAnsiTheme="majorHAnsi" w:cstheme="majorBidi"/>
      <w:snapToGrid w:val="0"/>
      <w:color w:val="0F4761" w:themeColor="accent1" w:themeShade="BF"/>
      <w:sz w:val="26"/>
      <w:szCs w:val="26"/>
    </w:rPr>
  </w:style>
  <w:style w:type="paragraph" w:styleId="CommentText">
    <w:name w:val="annotation text"/>
    <w:basedOn w:val="Normal"/>
    <w:link w:val="CommentTextChar"/>
    <w:uiPriority w:val="99"/>
    <w:unhideWhenUsed/>
    <w:rsid w:val="008F1484"/>
    <w:rPr>
      <w:rFonts w:eastAsia="Times New Roman" w:cs="Times New Roman"/>
    </w:rPr>
  </w:style>
  <w:style w:type="character" w:customStyle="1" w:styleId="CommentTextChar">
    <w:name w:val="Comment Text Char"/>
    <w:basedOn w:val="DefaultParagraphFont"/>
    <w:link w:val="CommentText"/>
    <w:uiPriority w:val="99"/>
    <w:rsid w:val="008F1484"/>
    <w:rPr>
      <w:rFonts w:ascii="Courier New" w:eastAsia="Times New Roman" w:hAnsi="Courier New" w:cs="Times New Roman"/>
      <w:snapToGrid w:val="0"/>
      <w:sz w:val="20"/>
      <w:szCs w:val="20"/>
    </w:rPr>
  </w:style>
  <w:style w:type="paragraph" w:styleId="Header">
    <w:name w:val="header"/>
    <w:basedOn w:val="Normal"/>
    <w:link w:val="HeaderChar"/>
    <w:uiPriority w:val="99"/>
    <w:unhideWhenUsed/>
    <w:rsid w:val="008F1484"/>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8F1484"/>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8F148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8F1484"/>
    <w:rPr>
      <w:rFonts w:ascii="Courier New" w:eastAsia="Times New Roman" w:hAnsi="Courier New" w:cs="Times New Roman"/>
      <w:snapToGrid w:val="0"/>
      <w:sz w:val="20"/>
      <w:szCs w:val="20"/>
    </w:rPr>
  </w:style>
  <w:style w:type="character" w:styleId="FootnoteReference">
    <w:name w:val="footnote reference"/>
    <w:semiHidden/>
    <w:qFormat/>
    <w:rsid w:val="008F1484"/>
    <w:rPr>
      <w:rFonts w:ascii="Times New Roman" w:hAnsi="Times New Roman"/>
      <w:sz w:val="18"/>
      <w:vertAlign w:val="superscript"/>
    </w:rPr>
  </w:style>
  <w:style w:type="character" w:styleId="CommentReference">
    <w:name w:val="annotation reference"/>
    <w:basedOn w:val="DefaultParagraphFont"/>
    <w:uiPriority w:val="99"/>
    <w:semiHidden/>
    <w:unhideWhenUsed/>
    <w:rsid w:val="008F1484"/>
    <w:rPr>
      <w:sz w:val="16"/>
      <w:szCs w:val="16"/>
    </w:rPr>
  </w:style>
  <w:style w:type="paragraph" w:styleId="BodyText">
    <w:name w:val="Body Text"/>
    <w:basedOn w:val="Normal"/>
    <w:link w:val="BodyTextChar"/>
    <w:rsid w:val="008F1484"/>
    <w:pPr>
      <w:spacing w:after="120"/>
    </w:pPr>
    <w:rPr>
      <w:rFonts w:eastAsia="Times New Roman" w:cs="Times New Roman"/>
    </w:rPr>
  </w:style>
  <w:style w:type="character" w:customStyle="1" w:styleId="BodyTextChar">
    <w:name w:val="Body Text Char"/>
    <w:basedOn w:val="DefaultParagraphFont"/>
    <w:link w:val="BodyText"/>
    <w:rsid w:val="008F1484"/>
    <w:rPr>
      <w:rFonts w:ascii="Courier New" w:eastAsia="Times New Roman" w:hAnsi="Courier New" w:cs="Times New Roman"/>
      <w:snapToGrid w:val="0"/>
      <w:sz w:val="20"/>
      <w:szCs w:val="20"/>
    </w:rPr>
  </w:style>
  <w:style w:type="paragraph" w:styleId="Subtitle">
    <w:name w:val="Subtitle"/>
    <w:basedOn w:val="Normal"/>
    <w:link w:val="SubtitleChar"/>
    <w:qFormat/>
    <w:rsid w:val="008F1484"/>
    <w:rPr>
      <w:rFonts w:ascii="Arial Narrow" w:eastAsia="Times New Roman" w:hAnsi="Arial Narrow" w:cs="Times New Roman"/>
      <w:b/>
      <w:snapToGrid/>
      <w:sz w:val="22"/>
    </w:rPr>
  </w:style>
  <w:style w:type="character" w:customStyle="1" w:styleId="SubtitleChar">
    <w:name w:val="Subtitle Char"/>
    <w:basedOn w:val="DefaultParagraphFont"/>
    <w:link w:val="Subtitle"/>
    <w:rsid w:val="008F1484"/>
    <w:rPr>
      <w:rFonts w:ascii="Arial Narrow" w:eastAsia="Times New Roman" w:hAnsi="Arial Narrow" w:cs="Times New Roman"/>
      <w:b/>
      <w:szCs w:val="20"/>
    </w:rPr>
  </w:style>
  <w:style w:type="character" w:styleId="Hyperlink">
    <w:name w:val="Hyperlink"/>
    <w:rsid w:val="008F1484"/>
    <w:rPr>
      <w:color w:val="0000FF"/>
      <w:u w:val="single"/>
    </w:rPr>
  </w:style>
  <w:style w:type="character" w:styleId="FollowedHyperlink">
    <w:name w:val="FollowedHyperlink"/>
    <w:basedOn w:val="DefaultParagraphFont"/>
    <w:uiPriority w:val="99"/>
    <w:semiHidden/>
    <w:unhideWhenUsed/>
    <w:rsid w:val="008F1484"/>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8F1484"/>
    <w:rPr>
      <w:b/>
      <w:bCs/>
    </w:rPr>
  </w:style>
  <w:style w:type="character" w:customStyle="1" w:styleId="CommentSubjectChar">
    <w:name w:val="Comment Subject Char"/>
    <w:basedOn w:val="CommentTextChar"/>
    <w:link w:val="CommentSubject"/>
    <w:uiPriority w:val="99"/>
    <w:semiHidden/>
    <w:rsid w:val="008F1484"/>
    <w:rPr>
      <w:rFonts w:ascii="Courier New" w:eastAsia="Times New Roman" w:hAnsi="Courier New" w:cs="Times New Roman"/>
      <w:b/>
      <w:bCs/>
      <w:snapToGrid w:val="0"/>
      <w:sz w:val="20"/>
      <w:szCs w:val="20"/>
    </w:rPr>
  </w:style>
  <w:style w:type="paragraph" w:styleId="BalloonText">
    <w:name w:val="Balloon Text"/>
    <w:basedOn w:val="Normal"/>
    <w:link w:val="BalloonTextChar"/>
    <w:uiPriority w:val="99"/>
    <w:semiHidden/>
    <w:unhideWhenUsed/>
    <w:rsid w:val="008F1484"/>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8F1484"/>
    <w:rPr>
      <w:rFonts w:ascii="Segoe UI" w:eastAsia="Times New Roman" w:hAnsi="Segoe UI" w:cs="Segoe UI"/>
      <w:snapToGrid w:val="0"/>
      <w:sz w:val="18"/>
      <w:szCs w:val="18"/>
    </w:rPr>
  </w:style>
  <w:style w:type="table" w:styleId="TableGrid">
    <w:name w:val="Table Grid"/>
    <w:basedOn w:val="TableNormal"/>
    <w:uiPriority w:val="39"/>
    <w:rsid w:val="008F14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484"/>
    <w:rPr>
      <w:color w:val="808080"/>
    </w:rPr>
  </w:style>
  <w:style w:type="table" w:styleId="PlainTable3">
    <w:name w:val="Plain Table 3"/>
    <w:basedOn w:val="TableNormal"/>
    <w:uiPriority w:val="43"/>
    <w:rsid w:val="008F148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8F1484"/>
    <w:rPr>
      <w:color w:val="605E5C"/>
      <w:shd w:val="clear" w:color="auto" w:fill="E1DFDD"/>
    </w:rPr>
  </w:style>
  <w:style w:type="character" w:customStyle="1" w:styleId="Heading3Char">
    <w:name w:val="Heading 3 Char"/>
    <w:basedOn w:val="DefaultParagraphFont"/>
    <w:link w:val="Heading3"/>
    <w:uiPriority w:val="9"/>
    <w:semiHidden/>
    <w:rsid w:val="0023534B"/>
    <w:rPr>
      <w:rFonts w:eastAsiaTheme="majorEastAsia" w:cstheme="majorBidi"/>
      <w:snapToGrid w:val="0"/>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23534B"/>
    <w:rPr>
      <w:rFonts w:eastAsiaTheme="majorEastAsia" w:cstheme="majorBidi"/>
      <w:i/>
      <w:iCs/>
      <w:snapToGrid w:val="0"/>
      <w:color w:val="0F4761" w:themeColor="accent1" w:themeShade="BF"/>
      <w:kern w:val="0"/>
      <w:sz w:val="20"/>
      <w:szCs w:val="20"/>
      <w14:ligatures w14:val="none"/>
    </w:rPr>
  </w:style>
  <w:style w:type="character" w:customStyle="1" w:styleId="Heading5Char">
    <w:name w:val="Heading 5 Char"/>
    <w:basedOn w:val="DefaultParagraphFont"/>
    <w:link w:val="Heading5"/>
    <w:uiPriority w:val="9"/>
    <w:semiHidden/>
    <w:rsid w:val="0023534B"/>
    <w:rPr>
      <w:rFonts w:eastAsiaTheme="majorEastAsia" w:cstheme="majorBidi"/>
      <w:snapToGrid w:val="0"/>
      <w:color w:val="0F4761" w:themeColor="accent1" w:themeShade="BF"/>
      <w:kern w:val="0"/>
      <w:sz w:val="20"/>
      <w:szCs w:val="20"/>
      <w14:ligatures w14:val="none"/>
    </w:rPr>
  </w:style>
  <w:style w:type="character" w:customStyle="1" w:styleId="Heading6Char">
    <w:name w:val="Heading 6 Char"/>
    <w:basedOn w:val="DefaultParagraphFont"/>
    <w:link w:val="Heading6"/>
    <w:uiPriority w:val="9"/>
    <w:semiHidden/>
    <w:rsid w:val="0023534B"/>
    <w:rPr>
      <w:rFonts w:eastAsiaTheme="majorEastAsia" w:cstheme="majorBidi"/>
      <w:i/>
      <w:iCs/>
      <w:snapToGrid w:val="0"/>
      <w:color w:val="595959" w:themeColor="text1" w:themeTint="A6"/>
      <w:kern w:val="0"/>
      <w:sz w:val="20"/>
      <w:szCs w:val="20"/>
      <w14:ligatures w14:val="none"/>
    </w:rPr>
  </w:style>
  <w:style w:type="character" w:customStyle="1" w:styleId="Heading7Char">
    <w:name w:val="Heading 7 Char"/>
    <w:basedOn w:val="DefaultParagraphFont"/>
    <w:link w:val="Heading7"/>
    <w:uiPriority w:val="9"/>
    <w:semiHidden/>
    <w:rsid w:val="0023534B"/>
    <w:rPr>
      <w:rFonts w:eastAsiaTheme="majorEastAsia" w:cstheme="majorBidi"/>
      <w:snapToGrid w:val="0"/>
      <w:color w:val="595959" w:themeColor="text1" w:themeTint="A6"/>
      <w:kern w:val="0"/>
      <w:sz w:val="20"/>
      <w:szCs w:val="20"/>
      <w14:ligatures w14:val="none"/>
    </w:rPr>
  </w:style>
  <w:style w:type="character" w:customStyle="1" w:styleId="Heading8Char">
    <w:name w:val="Heading 8 Char"/>
    <w:basedOn w:val="DefaultParagraphFont"/>
    <w:link w:val="Heading8"/>
    <w:uiPriority w:val="9"/>
    <w:semiHidden/>
    <w:rsid w:val="0023534B"/>
    <w:rPr>
      <w:rFonts w:eastAsiaTheme="majorEastAsia" w:cstheme="majorBidi"/>
      <w:i/>
      <w:iCs/>
      <w:snapToGrid w:val="0"/>
      <w:color w:val="272727" w:themeColor="text1" w:themeTint="D8"/>
      <w:kern w:val="0"/>
      <w:sz w:val="20"/>
      <w:szCs w:val="20"/>
      <w14:ligatures w14:val="none"/>
    </w:rPr>
  </w:style>
  <w:style w:type="character" w:customStyle="1" w:styleId="Heading9Char">
    <w:name w:val="Heading 9 Char"/>
    <w:basedOn w:val="DefaultParagraphFont"/>
    <w:link w:val="Heading9"/>
    <w:uiPriority w:val="9"/>
    <w:semiHidden/>
    <w:rsid w:val="0023534B"/>
    <w:rPr>
      <w:rFonts w:eastAsiaTheme="majorEastAsia" w:cstheme="majorBidi"/>
      <w:snapToGrid w:val="0"/>
      <w:color w:val="272727" w:themeColor="text1" w:themeTint="D8"/>
      <w:kern w:val="0"/>
      <w:sz w:val="20"/>
      <w:szCs w:val="20"/>
      <w14:ligatures w14:val="none"/>
    </w:rPr>
  </w:style>
  <w:style w:type="paragraph" w:styleId="Title">
    <w:name w:val="Title"/>
    <w:basedOn w:val="Normal"/>
    <w:next w:val="Normal"/>
    <w:link w:val="TitleChar"/>
    <w:uiPriority w:val="10"/>
    <w:qFormat/>
    <w:rsid w:val="00235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34B"/>
    <w:rPr>
      <w:rFonts w:asciiTheme="majorHAnsi" w:eastAsiaTheme="majorEastAsia" w:hAnsiTheme="majorHAnsi" w:cstheme="majorBidi"/>
      <w:snapToGrid w:val="0"/>
      <w:spacing w:val="-10"/>
      <w:kern w:val="28"/>
      <w:sz w:val="56"/>
      <w:szCs w:val="56"/>
      <w14:ligatures w14:val="none"/>
    </w:rPr>
  </w:style>
  <w:style w:type="paragraph" w:styleId="Quote">
    <w:name w:val="Quote"/>
    <w:basedOn w:val="Normal"/>
    <w:next w:val="Normal"/>
    <w:link w:val="QuoteChar"/>
    <w:uiPriority w:val="29"/>
    <w:qFormat/>
    <w:rsid w:val="0023534B"/>
    <w:pPr>
      <w:spacing w:before="160"/>
      <w:jc w:val="center"/>
    </w:pPr>
    <w:rPr>
      <w:i/>
      <w:iCs/>
      <w:color w:val="404040" w:themeColor="text1" w:themeTint="BF"/>
    </w:rPr>
  </w:style>
  <w:style w:type="character" w:customStyle="1" w:styleId="QuoteChar">
    <w:name w:val="Quote Char"/>
    <w:basedOn w:val="DefaultParagraphFont"/>
    <w:link w:val="Quote"/>
    <w:uiPriority w:val="29"/>
    <w:rsid w:val="0023534B"/>
    <w:rPr>
      <w:rFonts w:ascii="Courier New" w:hAnsi="Courier New"/>
      <w:i/>
      <w:iCs/>
      <w:snapToGrid w:val="0"/>
      <w:color w:val="404040" w:themeColor="text1" w:themeTint="BF"/>
      <w:kern w:val="0"/>
      <w:sz w:val="20"/>
      <w:szCs w:val="20"/>
      <w14:ligatures w14:val="none"/>
    </w:rPr>
  </w:style>
  <w:style w:type="paragraph" w:styleId="ListParagraph">
    <w:name w:val="List Paragraph"/>
    <w:basedOn w:val="Normal"/>
    <w:uiPriority w:val="34"/>
    <w:qFormat/>
    <w:rsid w:val="0023534B"/>
    <w:pPr>
      <w:ind w:left="720"/>
      <w:contextualSpacing/>
    </w:pPr>
  </w:style>
  <w:style w:type="character" w:styleId="IntenseEmphasis">
    <w:name w:val="Intense Emphasis"/>
    <w:basedOn w:val="DefaultParagraphFont"/>
    <w:uiPriority w:val="21"/>
    <w:qFormat/>
    <w:rsid w:val="0023534B"/>
    <w:rPr>
      <w:i/>
      <w:iCs/>
      <w:color w:val="0F4761" w:themeColor="accent1" w:themeShade="BF"/>
    </w:rPr>
  </w:style>
  <w:style w:type="paragraph" w:styleId="IntenseQuote">
    <w:name w:val="Intense Quote"/>
    <w:basedOn w:val="Normal"/>
    <w:next w:val="Normal"/>
    <w:link w:val="IntenseQuoteChar"/>
    <w:uiPriority w:val="30"/>
    <w:qFormat/>
    <w:rsid w:val="00235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34B"/>
    <w:rPr>
      <w:rFonts w:ascii="Courier New" w:hAnsi="Courier New"/>
      <w:i/>
      <w:iCs/>
      <w:snapToGrid w:val="0"/>
      <w:color w:val="0F4761" w:themeColor="accent1" w:themeShade="BF"/>
      <w:kern w:val="0"/>
      <w:sz w:val="20"/>
      <w:szCs w:val="20"/>
      <w14:ligatures w14:val="none"/>
    </w:rPr>
  </w:style>
  <w:style w:type="character" w:styleId="IntenseReference">
    <w:name w:val="Intense Reference"/>
    <w:basedOn w:val="DefaultParagraphFont"/>
    <w:uiPriority w:val="32"/>
    <w:qFormat/>
    <w:rsid w:val="002353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Groves</dc:creator>
  <cp:keywords/>
  <dc:description/>
  <cp:lastModifiedBy>Jeremy Groves</cp:lastModifiedBy>
  <cp:revision>2</cp:revision>
  <dcterms:created xsi:type="dcterms:W3CDTF">2024-02-29T20:05:00Z</dcterms:created>
  <dcterms:modified xsi:type="dcterms:W3CDTF">2024-02-29T22:44:00Z</dcterms:modified>
</cp:coreProperties>
</file>