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5B008" w14:textId="376D1529" w:rsidR="00DC7179" w:rsidRPr="00D46E17" w:rsidRDefault="00411712" w:rsidP="00FB06E9">
      <w:pPr>
        <w:pStyle w:val="Kop1"/>
        <w:tabs>
          <w:tab w:val="left" w:pos="5949"/>
        </w:tabs>
        <w:jc w:val="both"/>
        <w:rPr>
          <w:rFonts w:ascii="Cambria" w:hAnsi="Cambria"/>
          <w:color w:val="4472C4" w:themeColor="accent1"/>
          <w:sz w:val="28"/>
          <w:szCs w:val="28"/>
          <w:lang w:val="en-US"/>
        </w:rPr>
      </w:pPr>
      <w:r>
        <w:rPr>
          <w:rFonts w:ascii="Cambria" w:hAnsi="Cambria"/>
          <w:color w:val="4472C4" w:themeColor="accent1"/>
          <w:sz w:val="28"/>
          <w:szCs w:val="28"/>
          <w:lang w:val="en-US"/>
        </w:rPr>
        <w:t>Supplementary material part 4</w:t>
      </w:r>
      <w:r w:rsidR="00FB06E9">
        <w:rPr>
          <w:rFonts w:ascii="Cambria" w:hAnsi="Cambria"/>
          <w:color w:val="4472C4" w:themeColor="accent1"/>
          <w:sz w:val="28"/>
          <w:szCs w:val="28"/>
          <w:lang w:val="en-US"/>
        </w:rPr>
        <w:tab/>
      </w:r>
    </w:p>
    <w:p w14:paraId="2F7E7BB1" w14:textId="77777777" w:rsidR="00FB5063" w:rsidRDefault="00FB5063" w:rsidP="00F83456">
      <w:pPr>
        <w:pStyle w:val="FormatvorlageZeilenabstand15Zeilen"/>
        <w:rPr>
          <w:rFonts w:ascii="Calibri" w:hAnsi="Calibri" w:cs="Calibri"/>
          <w:sz w:val="22"/>
          <w:szCs w:val="22"/>
          <w:lang w:val="en-US"/>
        </w:rPr>
      </w:pPr>
    </w:p>
    <w:p w14:paraId="6DBEF13F" w14:textId="23399595" w:rsidR="002B0499" w:rsidRPr="00D22DAA" w:rsidRDefault="004C667D" w:rsidP="00F83456">
      <w:pPr>
        <w:pStyle w:val="FormatvorlageZeilenabstand15Zeilen"/>
        <w:rPr>
          <w:rFonts w:ascii="Calibri" w:hAnsi="Calibri" w:cs="Calibri"/>
          <w:sz w:val="22"/>
          <w:szCs w:val="22"/>
          <w:lang w:val="en-US"/>
        </w:rPr>
      </w:pPr>
      <w:r w:rsidRPr="00D22DAA">
        <w:rPr>
          <w:rFonts w:ascii="Calibri" w:hAnsi="Calibri" w:cs="Calibri"/>
          <w:sz w:val="22"/>
          <w:szCs w:val="22"/>
          <w:lang w:val="en-US"/>
        </w:rPr>
        <w:t>This</w:t>
      </w:r>
      <w:r w:rsidR="002B0499" w:rsidRPr="00D22DAA">
        <w:rPr>
          <w:rFonts w:ascii="Calibri" w:hAnsi="Calibri" w:cs="Calibri"/>
          <w:sz w:val="22"/>
          <w:szCs w:val="22"/>
          <w:lang w:val="en-US"/>
        </w:rPr>
        <w:t xml:space="preserve"> model description follows the ODD (Overview, Design concepts, Details) protocol for describing individual- and agent-based models </w:t>
      </w:r>
      <w:r w:rsidR="001755B4">
        <w:rPr>
          <w:rFonts w:ascii="Calibri" w:hAnsi="Calibri" w:cs="Calibri"/>
          <w:sz w:val="22"/>
          <w:szCs w:val="22"/>
          <w:lang w:val="en-US"/>
        </w:rPr>
        <w:fldChar w:fldCharType="begin" w:fldLock="1"/>
      </w:r>
      <w:r w:rsidR="00CC1FE1">
        <w:rPr>
          <w:rFonts w:ascii="Calibri" w:hAnsi="Calibri" w:cs="Calibri"/>
          <w:sz w:val="22"/>
          <w:szCs w:val="22"/>
          <w:lang w:val="en-US"/>
        </w:rPr>
        <w:instrText>ADDIN CSL_CITATION {"citationItems":[{"id":"ITEM-1","itemData":{"DOI":"10.1016/j.ecolmodel.2006.04.023","ISBN":"0304-3800","ISSN":"03043800","PMID":"17981004","abstract":"Simulation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 2006 Elsevier B.V. All rights reserved.","author":[{"dropping-particle":"","family":"Grimm","given":"Volker","non-dropping-particle":"","parse-names":false,"suffix":""},{"dropping-particle":"","family":"Berger","given":"Uta","non-dropping-particle":"","parse-names":false,"suffix":""},{"dropping-particle":"","family":"Bastiansen","given":"Finn","non-dropping-particle":"","parse-names":false,"suffix":""},{"dropping-particle":"","family":"Eliassen","given":"Sigrunn","non-dropping-particle":"","parse-names":false,"suffix":""},{"dropping-particle":"","family":"Ginot","given":"Vincent","non-dropping-particle":"","parse-names":false,"suffix":""},{"dropping-particle":"","family":"Giske","given":"Jarl","non-dropping-particle":"","parse-names":false,"suffix":""},{"dropping-particle":"","family":"Goss-Custard","given":"John","non-dropping-particle":"","parse-names":false,"suffix":""},{"dropping-particle":"","family":"Grand","given":"Tamara","non-dropping-particle":"","parse-names":false,"suffix":""},{"dropping-particle":"","family":"Heinz","given":"Simone K.","non-dropping-particle":"","parse-names":false,"suffix":""},{"dropping-particle":"","family":"Huse","given":"Geir","non-dropping-particle":"","parse-names":false,"suffix":""},{"dropping-particle":"","family":"Huth","given":"Andreas","non-dropping-particle":"","parse-names":false,"suffix":""},{"dropping-particle":"","family":"Jepsen","given":"Jane U.","non-dropping-particle":"","parse-names":false,"suffix":""},{"dropping-particle":"","family":"Jørgensen","given":"Christian","non-dropping-particle":"","parse-names":false,"suffix":""},{"dropping-particle":"","family":"Mooij","given":"Wolf M.","non-dropping-particle":"","parse-names":false,"suffix":""},{"dropping-particle":"","family":"Müller","given":"Birgit","non-dropping-particle":"","parse-names":false,"suffix":""},{"dropping-particle":"","family":"Pe'er","given":"Guy","non-dropping-particle":"","parse-names":false,"suffix":""},{"dropping-particle":"","family":"Piou","given":"Cyril","non-dropping-particle":"","parse-names":false,"suffix":""},{"dropping-particle":"","family":"Railsback","given":"Steven F.","non-dropping-particle":"","parse-names":false,"suffix":""},{"dropping-particle":"","family":"Robbins","given":"Andrew M.","non-dropping-particle":"","parse-names":false,"suffix":""},{"dropping-particle":"","family":"Robbins","given":"Martha M.","non-dropping-particle":"","parse-names":false,"suffix":""},{"dropping-particle":"","family":"Rossmanith","given":"Eva","non-dropping-particle":"","parse-names":false,"suffix":""},{"dropping-particle":"","family":"Rüger","given":"Nadja","non-dropping-particle":"","parse-names":false,"suffix":""},{"dropping-particle":"","family":"Strand","given":"Espen","non-dropping-particle":"","parse-names":false,"suffix":""},{"dropping-particle":"","family":"Souissi","given":"Sami","non-dropping-particle":"","parse-names":false,"suffix":""},{"dropping-particle":"","family":"Stillman","given":"Richard A.","non-dropping-particle":"","parse-names":false,"suffix":""},{"dropping-particle":"","family":"Vabø","given":"Rune","non-dropping-particle":"","parse-names":false,"suffix":""},{"dropping-particle":"","family":"Visser","given":"Ute","non-dropping-particle":"","parse-names":false,"suffix":""},{"dropping-particle":"","family":"DeAngelis","given":"Donald L.","non-dropping-particle":"","parse-names":false,"suffix":""}],"container-title":"Ecological Modelling","id":"ITEM-1","issue":"1-2","issued":{"date-parts":[["2006"]]},"page":"115-126","title":"A standard protocol for describing individual-based and agent-based models","type":"article-journal","volume":"198"},"uris":["http://www.mendeley.com/documents/?uuid=b659ab43-82d6-43a5-814e-bd0f995b6ad7"]},{"id":"ITEM-2","itemData":{"DOI":"10.1016/j.ecolmodel.2010.08.019","ISBN":"0304-3800","ISSN":"03043800","abstract":"The 'ODD' (Overview, Design concepts, and Details) protocol was published in 2006 to standardize the published descriptions of individual-based and agent-based models (ABMs). The primary objectives of ODD are to make model descriptions more understandable and complete, thereby making ABMs less subject to criticism for being irreproducible. We have systematically evaluated existing uses of the ODD protocol and identified, as expected, parts of ODD needing improvement and clarification. Accordingly, we revise the definition of ODD to clarify aspects of the original version and thereby facilitate future standardization of ABM descriptions. We discuss frequently raised critiques in ODD but also two emerging, and unanticipated, benefits: ODD improves the rigorous formulation of models and helps make the theoretical foundations of large models more visible. Although the protocol was designed for ABMs, it can help with documenting any large, complex model, alleviating some general objections against such models. © 2010 Elsevier B.V.","author":[{"dropping-particle":"","family":"Grimm","given":"Volker","non-dropping-particle":"","parse-names":false,"suffix":""},{"dropping-particle":"","family":"Berger","given":"Uta","non-dropping-particle":"","parse-names":false,"suffix":""},{"dropping-particle":"","family":"DeAngelis","given":"Donald L.","non-dropping-particle":"","parse-names":false,"suffix":""},{"dropping-particle":"","family":"Polhill","given":"J. Gary","non-dropping-particle":"","parse-names":false,"suffix":""},{"dropping-particle":"","family":"Giske","given":"Jarl","non-dropping-particle":"","parse-names":false,"suffix":""},{"dropping-particle":"","family":"Railsback","given":"Steven F.","non-dropping-particle":"","parse-names":false,"suffix":""}],"container-title":"Ecological Modelling","id":"ITEM-2","issue":"23","issued":{"date-parts":[["2010"]]},"page":"2760-2768","publisher":"Elsevier B.V.","title":"The ODD protocol: A review and first update","type":"article-journal","volume":"221"},"uris":["http://www.mendeley.com/documents/?uuid=0834dfdf-00fe-495d-a8d2-6d9eca2a95cc"]}],"mendeley":{"formattedCitation":"(Grimm &lt;i&gt;et al.&lt;/i&gt;, 2006, 2010)","plainTextFormattedCitation":"(Grimm et al., 2006, 2010)","previouslyFormattedCitation":"(Grimm &lt;i&gt;et al.&lt;/i&gt;, 2006, 2010)"},"properties":{"noteIndex":0},"schema":"https://github.com/citation-style-language/schema/raw/master/csl-citation.json"}</w:instrText>
      </w:r>
      <w:r w:rsidR="001755B4">
        <w:rPr>
          <w:rFonts w:ascii="Calibri" w:hAnsi="Calibri" w:cs="Calibri"/>
          <w:sz w:val="22"/>
          <w:szCs w:val="22"/>
          <w:lang w:val="en-US"/>
        </w:rPr>
        <w:fldChar w:fldCharType="separate"/>
      </w:r>
      <w:r w:rsidR="00137F0B" w:rsidRPr="00137F0B">
        <w:rPr>
          <w:rFonts w:ascii="Calibri" w:hAnsi="Calibri" w:cs="Calibri"/>
          <w:noProof/>
          <w:sz w:val="22"/>
          <w:szCs w:val="22"/>
          <w:lang w:val="en-US"/>
        </w:rPr>
        <w:t xml:space="preserve">(Grimm </w:t>
      </w:r>
      <w:r w:rsidR="00137F0B" w:rsidRPr="00137F0B">
        <w:rPr>
          <w:rFonts w:ascii="Calibri" w:hAnsi="Calibri" w:cs="Calibri"/>
          <w:i/>
          <w:noProof/>
          <w:sz w:val="22"/>
          <w:szCs w:val="22"/>
          <w:lang w:val="en-US"/>
        </w:rPr>
        <w:t>et al.</w:t>
      </w:r>
      <w:r w:rsidR="00137F0B" w:rsidRPr="00137F0B">
        <w:rPr>
          <w:rFonts w:ascii="Calibri" w:hAnsi="Calibri" w:cs="Calibri"/>
          <w:noProof/>
          <w:sz w:val="22"/>
          <w:szCs w:val="22"/>
          <w:lang w:val="en-US"/>
        </w:rPr>
        <w:t>, 2006, 2010)</w:t>
      </w:r>
      <w:r w:rsidR="001755B4">
        <w:rPr>
          <w:rFonts w:ascii="Calibri" w:hAnsi="Calibri" w:cs="Calibri"/>
          <w:sz w:val="22"/>
          <w:szCs w:val="22"/>
          <w:lang w:val="en-US"/>
        </w:rPr>
        <w:fldChar w:fldCharType="end"/>
      </w:r>
      <w:r w:rsidR="002B0499" w:rsidRPr="00D22DAA">
        <w:rPr>
          <w:rFonts w:ascii="Calibri" w:hAnsi="Calibri" w:cs="Calibri"/>
          <w:sz w:val="22"/>
          <w:szCs w:val="22"/>
          <w:lang w:val="en-US"/>
        </w:rPr>
        <w:t xml:space="preserve">. </w:t>
      </w:r>
    </w:p>
    <w:p w14:paraId="5139E237" w14:textId="77777777" w:rsidR="008626CD" w:rsidRPr="005100E2" w:rsidRDefault="008626CD" w:rsidP="00F83456">
      <w:pPr>
        <w:pStyle w:val="Kop2"/>
        <w:jc w:val="both"/>
        <w:rPr>
          <w:lang w:val="en-US"/>
        </w:rPr>
      </w:pPr>
      <w:r w:rsidRPr="005100E2">
        <w:rPr>
          <w:lang w:val="en-US"/>
        </w:rPr>
        <w:t>1. Purpose</w:t>
      </w:r>
    </w:p>
    <w:p w14:paraId="04F6B545" w14:textId="7A3CA55E" w:rsidR="00C13B8F" w:rsidRPr="00E67A30" w:rsidRDefault="00C13B8F" w:rsidP="00E67A30">
      <w:pPr>
        <w:pStyle w:val="Normaalweb"/>
        <w:spacing w:line="360" w:lineRule="auto"/>
        <w:jc w:val="both"/>
        <w:rPr>
          <w:rFonts w:asciiTheme="minorHAnsi" w:hAnsiTheme="minorHAnsi" w:cstheme="minorHAnsi"/>
          <w:sz w:val="22"/>
          <w:szCs w:val="22"/>
          <w:lang w:val="en-US" w:eastAsia="en-US"/>
        </w:rPr>
      </w:pPr>
      <w:r w:rsidRPr="00E67A30">
        <w:rPr>
          <w:rFonts w:asciiTheme="minorHAnsi" w:hAnsiTheme="minorHAnsi" w:cstheme="minorHAnsi"/>
          <w:sz w:val="22"/>
          <w:szCs w:val="22"/>
          <w:lang w:val="en-US" w:eastAsia="en-US"/>
        </w:rPr>
        <w:t xml:space="preserve">Our aim was to investigate how </w:t>
      </w:r>
      <w:r w:rsidR="00E67A30">
        <w:rPr>
          <w:rFonts w:asciiTheme="minorHAnsi" w:hAnsiTheme="minorHAnsi" w:cstheme="minorHAnsi"/>
          <w:sz w:val="22"/>
          <w:szCs w:val="22"/>
          <w:lang w:val="en-US" w:eastAsia="en-US"/>
        </w:rPr>
        <w:t>spatial isolation and resource growth</w:t>
      </w:r>
      <w:r w:rsidRPr="00E67A30">
        <w:rPr>
          <w:rFonts w:asciiTheme="minorHAnsi" w:hAnsiTheme="minorHAnsi" w:cstheme="minorHAnsi"/>
          <w:sz w:val="22"/>
          <w:szCs w:val="22"/>
          <w:lang w:val="en-US" w:eastAsia="en-US"/>
        </w:rPr>
        <w:t xml:space="preserve"> shape the body size distribution of consumers under scenarios of size-dependent and -independent consumer movement by applying a mechanistic, individual-based resource-consumer model. The outcome was then linked to important ecosystem traits such as resource abundance and consumer stability. Finally, we determined those factors that explain most variation in size distributions.</w:t>
      </w:r>
    </w:p>
    <w:p w14:paraId="5948E8F3" w14:textId="125A60A4" w:rsidR="00E278C3" w:rsidRPr="00754ECA" w:rsidRDefault="00E278C3" w:rsidP="00F83456">
      <w:pPr>
        <w:tabs>
          <w:tab w:val="left" w:pos="2835"/>
        </w:tabs>
        <w:spacing w:after="200" w:line="360" w:lineRule="auto"/>
        <w:jc w:val="both"/>
        <w:rPr>
          <w:rFonts w:ascii="Calibri" w:eastAsia="Calibri" w:hAnsi="Calibri" w:cs="Calibri"/>
          <w:color w:val="00000A"/>
          <w:szCs w:val="22"/>
          <w:lang w:val="en-US" w:eastAsia="en-US"/>
        </w:rPr>
      </w:pPr>
      <w:r w:rsidRPr="00754ECA">
        <w:rPr>
          <w:rFonts w:ascii="Calibri" w:eastAsia="Calibri" w:hAnsi="Calibri" w:cs="Calibri"/>
          <w:color w:val="00000A"/>
          <w:szCs w:val="22"/>
          <w:lang w:val="en-US" w:eastAsia="en-US"/>
        </w:rPr>
        <w:t xml:space="preserve">By applying an individual-based approach, we were able to include intra-specific size variation and stochasticity within our model. This approach in conjunction with the assumption of asexual reproduction and equivalent ontogenetic and interspecific scaling exponents </w:t>
      </w:r>
      <w:r w:rsidRPr="00754ECA">
        <w:rPr>
          <w:rFonts w:ascii="Calibri" w:eastAsia="Calibri" w:hAnsi="Calibri" w:cs="Calibri"/>
          <w:color w:val="00000A"/>
          <w:szCs w:val="22"/>
          <w:lang w:val="nl-BE" w:eastAsia="en-US"/>
        </w:rPr>
        <w:fldChar w:fldCharType="begin" w:fldLock="1"/>
      </w:r>
      <w:r w:rsidR="00CC1FE1">
        <w:rPr>
          <w:rFonts w:ascii="Calibri" w:eastAsia="Calibri" w:hAnsi="Calibri" w:cs="Calibri"/>
          <w:color w:val="00000A"/>
          <w:szCs w:val="22"/>
          <w:lang w:val="en-US" w:eastAsia="en-US"/>
        </w:rPr>
        <w:instrText>ADDIN CSL_CITATION {"citationItems":[{"id":"ITEM-1","itemData":{"DOI":"10.1086/587073","ISBN":"0003-0147","ISSN":"0003-0147","PMID":"18419571","abstract":"The ontogenetic growth model (OGM) of West et al. provides a general description of how metabolic energy is allocated between production of new biomass and maintenance of existing biomass during ontogeny. Here, we reexamine the OGM, make some minor modifications and corrections, and further evaluate its ability to account for empirical variation on rates of metabolism and biomass in vertebrates both during ontogeny and across species of varying adult body size. We show that the updated version of the model is internally consistent and is consistent with other predictions of metabolic scaling theory and empirical data. The OGM predicts not only the near universal sigmoidal form of growth curves but also the M(1/4) scaling of the characteristic times of ontogenetic stages in addition to the curvilinear decline in growth efficiency described by Brody. Additionally, the OGM relates the M(3/4) scaling across adults of different species to the scaling of metabolic rate across ontogeny within species. In providing a simple, quantitative description of how energy is allocated to growth, the OGM calls attention to unexplained variation, unanswered questions, and opportunities for future research.","author":[{"dropping-particle":"","family":"Moses","given":"Melanie E","non-dropping-particle":"","parse-names":false,"suffix":""},{"dropping-particle":"","family":"Hou","given":"Chen","non-dropping-particle":"","parse-names":false,"suffix":""},{"dropping-particle":"","family":"Woodruff","given":"William H","non-dropping-particle":"","parse-names":false,"suffix":""},{"dropping-particle":"","family":"West","given":"Geoffrey B","non-dropping-particle":"","parse-names":false,"suffix":""},{"dropping-particle":"","family":"Nekola","given":"Jeffery C","non-dropping-particle":"","parse-names":false,"suffix":""},{"dropping-particle":"","family":"Zuo","given":"Wenyun","non-dropping-particle":"","parse-names":false,"suffix":""},{"dropping-particle":"","family":"Brown","given":"James H","non-dropping-particle":"","parse-names":false,"suffix":""}],"container-title":"The American naturalist","id":"ITEM-1","issue":"5","issued":{"date-parts":[["2008"]]},"page":"632-645","title":"Revisiting a model of ontogenetic growth: estimating model parameters from theory and data.","type":"article-journal","volume":"171"},"uris":["http://www.mendeley.com/documents/?uuid=cf2da471-e01a-49b0-bcaf-f3aa559663cf"]},{"id":"ITEM-2","itemData":{"DOI":"10.1038/35098076","ISBN":"0028-0836 (Print)","ISSN":"0028-0836","PMID":"11675785","abstract":"Several equations have been proposed to describe ontogenetic growth trajectories for organisms justified primarily on the goodness of fit rather than on any biological mechanism. Here, we derive a general quantitative model based on fundamental principles for the allocation of metabolic energy between maintenance of existing tissue and the production of new biomass. We thus predict the parameters governing growth curves from basic cellular properties and derive a single parameterless universal curve that describes the growth of many diverse species. The model provides the basis for deriving allometric relationships for growth rates and the timing of life history events.","author":[{"dropping-particle":"","family":"West","given":"G B","non-dropping-particle":"","parse-names":false,"suffix":""},{"dropping-particle":"","family":"Brown","given":"J H","non-dropping-particle":"","parse-names":false,"suffix":""},{"dropping-particle":"","family":"Enquist","given":"B J","non-dropping-particle":"","parse-names":false,"suffix":""}],"container-title":"Nature","id":"ITEM-2","issue":"6856","issued":{"date-parts":[["2001"]]},"page":"628-631","title":"A general model for ontogenetic growth","type":"article-journal","volume":"413"},"uris":["http://www.mendeley.com/documents/?uuid=e4e3c111-575d-4a6c-87ce-b4372fc9347a"]}],"mendeley":{"formattedCitation":"(West, Brown and Enquist, 2001; Moses &lt;i&gt;et al.&lt;/i&gt;, 2008)","plainTextFormattedCitation":"(West, Brown and Enquist, 2001; Moses et al., 2008)","previouslyFormattedCitation":"(West, Brown and Enquist, 2001; Moses &lt;i&gt;et al.&lt;/i&gt;, 2008)"},"properties":{"noteIndex":0},"schema":"https://github.com/citation-style-language/schema/raw/master/csl-citation.json"}</w:instrText>
      </w:r>
      <w:r w:rsidRPr="00754ECA">
        <w:rPr>
          <w:rFonts w:ascii="Calibri" w:eastAsia="Calibri" w:hAnsi="Calibri" w:cs="Calibri"/>
          <w:color w:val="00000A"/>
          <w:szCs w:val="22"/>
          <w:lang w:val="nl-BE" w:eastAsia="en-US"/>
        </w:rPr>
        <w:fldChar w:fldCharType="separate"/>
      </w:r>
      <w:bookmarkStart w:id="0" w:name="__Fieldmark__581_807346674"/>
      <w:bookmarkStart w:id="1" w:name="__Fieldmark__736_878505202"/>
      <w:r w:rsidR="00137F0B" w:rsidRPr="00137F0B">
        <w:rPr>
          <w:rFonts w:ascii="Calibri" w:eastAsia="Calibri" w:hAnsi="Calibri" w:cs="Calibri"/>
          <w:noProof/>
          <w:color w:val="00000A"/>
          <w:szCs w:val="22"/>
          <w:lang w:val="en-US" w:eastAsia="en-US"/>
        </w:rPr>
        <w:t xml:space="preserve">(West, Brown and Enquist, 2001; Moses </w:t>
      </w:r>
      <w:r w:rsidR="00137F0B" w:rsidRPr="00137F0B">
        <w:rPr>
          <w:rFonts w:ascii="Calibri" w:eastAsia="Calibri" w:hAnsi="Calibri" w:cs="Calibri"/>
          <w:i/>
          <w:noProof/>
          <w:color w:val="00000A"/>
          <w:szCs w:val="22"/>
          <w:lang w:val="en-US" w:eastAsia="en-US"/>
        </w:rPr>
        <w:t>et al.</w:t>
      </w:r>
      <w:r w:rsidR="00137F0B" w:rsidRPr="00137F0B">
        <w:rPr>
          <w:rFonts w:ascii="Calibri" w:eastAsia="Calibri" w:hAnsi="Calibri" w:cs="Calibri"/>
          <w:noProof/>
          <w:color w:val="00000A"/>
          <w:szCs w:val="22"/>
          <w:lang w:val="en-US" w:eastAsia="en-US"/>
        </w:rPr>
        <w:t>, 2008)</w:t>
      </w:r>
      <w:r w:rsidRPr="00754ECA">
        <w:rPr>
          <w:rFonts w:ascii="Calibri" w:eastAsia="Calibri" w:hAnsi="Calibri" w:cs="Calibri"/>
          <w:color w:val="00000A"/>
          <w:szCs w:val="22"/>
          <w:lang w:val="nl-BE" w:eastAsia="en-US"/>
        </w:rPr>
        <w:fldChar w:fldCharType="end"/>
      </w:r>
      <w:bookmarkEnd w:id="0"/>
      <w:bookmarkEnd w:id="1"/>
      <w:r w:rsidRPr="00754ECA">
        <w:rPr>
          <w:rFonts w:ascii="Calibri" w:eastAsia="Calibri" w:hAnsi="Calibri" w:cs="Calibri"/>
          <w:color w:val="00000A"/>
          <w:szCs w:val="22"/>
          <w:lang w:val="en-US" w:eastAsia="en-US"/>
        </w:rPr>
        <w:t xml:space="preserve">, implies that our results can be interpreted both at the metapopulation and metacommunity level. </w:t>
      </w:r>
    </w:p>
    <w:p w14:paraId="0DDC8610" w14:textId="77777777" w:rsidR="00E278C3" w:rsidRPr="00E278C3" w:rsidRDefault="00E278C3" w:rsidP="00F83456">
      <w:pPr>
        <w:spacing w:line="360" w:lineRule="auto"/>
        <w:jc w:val="both"/>
        <w:rPr>
          <w:lang w:val="en-US"/>
        </w:rPr>
      </w:pPr>
    </w:p>
    <w:p w14:paraId="1DDB5B6A" w14:textId="2C8933C1" w:rsidR="008626CD" w:rsidRPr="005100E2" w:rsidRDefault="008626CD" w:rsidP="00F83456">
      <w:pPr>
        <w:pStyle w:val="Kop2"/>
        <w:jc w:val="both"/>
        <w:rPr>
          <w:lang w:val="en-US"/>
        </w:rPr>
      </w:pPr>
      <w:r w:rsidRPr="005100E2">
        <w:rPr>
          <w:lang w:val="en-US"/>
        </w:rPr>
        <w:t>2. Entities, state variables, and scales</w:t>
      </w:r>
      <w:r w:rsidRPr="005100E2">
        <w:rPr>
          <w:lang w:val="en-US"/>
        </w:rPr>
        <w:tab/>
      </w:r>
    </w:p>
    <w:p w14:paraId="4EB00F36" w14:textId="77777777" w:rsidR="00470655" w:rsidRPr="00D22DAA" w:rsidRDefault="00470655" w:rsidP="00F83456">
      <w:pPr>
        <w:pStyle w:val="Kop3"/>
        <w:jc w:val="both"/>
        <w:rPr>
          <w:lang w:val="en-US"/>
        </w:rPr>
      </w:pPr>
      <w:r w:rsidRPr="00D22DAA">
        <w:rPr>
          <w:lang w:val="en-US"/>
        </w:rPr>
        <w:t>The consumer</w:t>
      </w:r>
    </w:p>
    <w:p w14:paraId="1B66FF6B" w14:textId="2D885EF2" w:rsidR="00373AB6" w:rsidRPr="00D22DAA" w:rsidRDefault="00470655" w:rsidP="00F83456">
      <w:pPr>
        <w:spacing w:line="360" w:lineRule="auto"/>
        <w:jc w:val="both"/>
        <w:rPr>
          <w:rFonts w:ascii="Calibri" w:hAnsi="Calibri" w:cs="Calibri"/>
          <w:szCs w:val="22"/>
          <w:lang w:val="en-US"/>
        </w:rPr>
      </w:pPr>
      <w:r w:rsidRPr="00D22DAA">
        <w:rPr>
          <w:rFonts w:ascii="Calibri" w:hAnsi="Calibri" w:cs="Calibri"/>
          <w:szCs w:val="22"/>
          <w:lang w:val="en-US"/>
        </w:rPr>
        <w:t xml:space="preserve">The consumer species is individually </w:t>
      </w:r>
      <w:r w:rsidR="00FD1EFA">
        <w:rPr>
          <w:rFonts w:ascii="Calibri" w:hAnsi="Calibri" w:cs="Calibri"/>
          <w:szCs w:val="22"/>
          <w:lang w:val="en-US"/>
        </w:rPr>
        <w:t>model</w:t>
      </w:r>
      <w:r w:rsidR="004C667D" w:rsidRPr="00D22DAA">
        <w:rPr>
          <w:rFonts w:ascii="Calibri" w:hAnsi="Calibri" w:cs="Calibri"/>
          <w:szCs w:val="22"/>
          <w:lang w:val="en-US"/>
        </w:rPr>
        <w:t xml:space="preserve">ed </w:t>
      </w:r>
      <w:r w:rsidRPr="00D22DAA">
        <w:rPr>
          <w:rFonts w:ascii="Calibri" w:hAnsi="Calibri" w:cs="Calibri"/>
          <w:szCs w:val="22"/>
          <w:lang w:val="en-US"/>
        </w:rPr>
        <w:t>and has the following state variables:</w:t>
      </w:r>
    </w:p>
    <w:p w14:paraId="2E78179A" w14:textId="2971F69A" w:rsidR="00373AB6" w:rsidRPr="00D22DAA" w:rsidRDefault="00373AB6" w:rsidP="00F83456">
      <w:pPr>
        <w:spacing w:line="360" w:lineRule="auto"/>
        <w:jc w:val="both"/>
        <w:rPr>
          <w:rFonts w:ascii="Calibri" w:hAnsi="Calibri" w:cs="Calibri"/>
          <w:szCs w:val="22"/>
          <w:lang w:val="en-US"/>
        </w:rPr>
      </w:pPr>
      <w:r w:rsidRPr="00D22DAA">
        <w:rPr>
          <w:rFonts w:ascii="Calibri" w:hAnsi="Calibri" w:cs="Calibri"/>
          <w:szCs w:val="22"/>
          <w:lang w:val="en-US"/>
        </w:rPr>
        <w:t>-</w:t>
      </w:r>
      <w:r w:rsidR="00BA2BE1" w:rsidRPr="00BA2BE1">
        <w:rPr>
          <w:rFonts w:ascii="Calibri" w:hAnsi="Calibri" w:cs="Calibri"/>
          <w:i/>
          <w:szCs w:val="22"/>
          <w:lang w:val="en-US"/>
        </w:rPr>
        <w:t>W</w:t>
      </w:r>
      <w:r w:rsidR="00BA2BE1" w:rsidRPr="00D22DAA">
        <w:rPr>
          <w:rFonts w:ascii="Calibri" w:hAnsi="Calibri" w:cs="Calibri"/>
          <w:szCs w:val="22"/>
          <w:lang w:val="en-US"/>
        </w:rPr>
        <w:t xml:space="preserve"> </w:t>
      </w:r>
      <w:r w:rsidR="004078D2" w:rsidRPr="00D22DAA">
        <w:rPr>
          <w:rFonts w:ascii="Calibri" w:hAnsi="Calibri" w:cs="Calibri"/>
          <w:szCs w:val="22"/>
          <w:lang w:val="en-US"/>
        </w:rPr>
        <w:t>(kg)</w:t>
      </w:r>
      <w:r w:rsidRPr="00D22DAA">
        <w:rPr>
          <w:rFonts w:ascii="Calibri" w:hAnsi="Calibri" w:cs="Calibri"/>
          <w:szCs w:val="22"/>
          <w:lang w:val="en-US"/>
        </w:rPr>
        <w:t xml:space="preserve">: </w:t>
      </w:r>
      <w:r w:rsidR="00470655" w:rsidRPr="00D22DAA">
        <w:rPr>
          <w:rFonts w:ascii="Calibri" w:hAnsi="Calibri" w:cs="Calibri"/>
          <w:szCs w:val="22"/>
          <w:lang w:val="en-US"/>
        </w:rPr>
        <w:t xml:space="preserve">referring to the current </w:t>
      </w:r>
      <w:r w:rsidR="001E4647">
        <w:rPr>
          <w:rFonts w:ascii="Calibri" w:hAnsi="Calibri" w:cs="Calibri"/>
          <w:szCs w:val="22"/>
          <w:lang w:val="en-US"/>
        </w:rPr>
        <w:t>mass</w:t>
      </w:r>
      <w:r w:rsidR="00470655" w:rsidRPr="00D22DAA">
        <w:rPr>
          <w:rFonts w:ascii="Calibri" w:hAnsi="Calibri" w:cs="Calibri"/>
          <w:szCs w:val="22"/>
          <w:lang w:val="en-US"/>
        </w:rPr>
        <w:t xml:space="preserve"> of an individual.</w:t>
      </w:r>
    </w:p>
    <w:p w14:paraId="2F16E5E9" w14:textId="7D1BB0B8" w:rsidR="00470655" w:rsidRPr="00D22DAA" w:rsidRDefault="00470655" w:rsidP="00F83456">
      <w:pPr>
        <w:spacing w:line="360" w:lineRule="auto"/>
        <w:jc w:val="both"/>
        <w:rPr>
          <w:rFonts w:ascii="Calibri" w:hAnsi="Calibri" w:cs="Calibri"/>
          <w:szCs w:val="22"/>
          <w:lang w:val="en-US"/>
        </w:rPr>
      </w:pPr>
      <w:r w:rsidRPr="00D22DAA">
        <w:rPr>
          <w:rFonts w:ascii="Calibri" w:hAnsi="Calibri" w:cs="Calibri"/>
          <w:szCs w:val="22"/>
          <w:lang w:val="en-US"/>
        </w:rPr>
        <w:t>-</w:t>
      </w:r>
      <w:r w:rsidR="00BA2BE1" w:rsidRPr="00BA2BE1">
        <w:rPr>
          <w:rFonts w:ascii="Calibri" w:hAnsi="Calibri" w:cs="Calibri"/>
          <w:i/>
          <w:szCs w:val="22"/>
          <w:lang w:val="en-US"/>
        </w:rPr>
        <w:t>W</w:t>
      </w:r>
      <w:r w:rsidR="00BA2BE1" w:rsidRPr="00BA2BE1">
        <w:rPr>
          <w:rFonts w:ascii="Calibri" w:hAnsi="Calibri" w:cs="Calibri"/>
          <w:i/>
          <w:szCs w:val="22"/>
          <w:vertAlign w:val="subscript"/>
          <w:lang w:val="en-US"/>
        </w:rPr>
        <w:t>0</w:t>
      </w:r>
      <w:r w:rsidR="004078D2" w:rsidRPr="00BA2BE1">
        <w:rPr>
          <w:rFonts w:ascii="Calibri" w:hAnsi="Calibri" w:cs="Calibri"/>
          <w:i/>
          <w:szCs w:val="22"/>
          <w:lang w:val="en-US"/>
        </w:rPr>
        <w:t xml:space="preserve"> </w:t>
      </w:r>
      <w:r w:rsidR="004078D2" w:rsidRPr="00D22DAA">
        <w:rPr>
          <w:rFonts w:ascii="Calibri" w:hAnsi="Calibri" w:cs="Calibri"/>
          <w:szCs w:val="22"/>
          <w:lang w:val="en-US"/>
        </w:rPr>
        <w:t>(kg)</w:t>
      </w:r>
      <w:r w:rsidRPr="00D22DAA">
        <w:rPr>
          <w:rFonts w:ascii="Calibri" w:hAnsi="Calibri" w:cs="Calibri"/>
          <w:szCs w:val="22"/>
          <w:lang w:val="en-US"/>
        </w:rPr>
        <w:t xml:space="preserve">: </w:t>
      </w:r>
      <w:r w:rsidR="001E4647">
        <w:rPr>
          <w:rFonts w:ascii="Calibri" w:hAnsi="Calibri" w:cs="Calibri"/>
          <w:szCs w:val="22"/>
          <w:lang w:val="en-US"/>
        </w:rPr>
        <w:t>the egg mass</w:t>
      </w:r>
      <w:r w:rsidR="00C00086">
        <w:rPr>
          <w:rFonts w:ascii="Calibri" w:hAnsi="Calibri" w:cs="Calibri"/>
          <w:szCs w:val="22"/>
          <w:lang w:val="en-US"/>
        </w:rPr>
        <w:t xml:space="preserve"> of an individual</w:t>
      </w:r>
      <w:r w:rsidRPr="00D22DAA">
        <w:rPr>
          <w:rFonts w:ascii="Calibri" w:hAnsi="Calibri" w:cs="Calibri"/>
          <w:szCs w:val="22"/>
          <w:lang w:val="en-US"/>
        </w:rPr>
        <w:t xml:space="preserve"> </w:t>
      </w:r>
    </w:p>
    <w:p w14:paraId="120709A7" w14:textId="6D4AD0EA" w:rsidR="00470655" w:rsidRPr="00D22DAA" w:rsidRDefault="00470655" w:rsidP="00F83456">
      <w:pPr>
        <w:spacing w:line="360" w:lineRule="auto"/>
        <w:jc w:val="both"/>
        <w:rPr>
          <w:rFonts w:ascii="Calibri" w:hAnsi="Calibri" w:cs="Calibri"/>
          <w:szCs w:val="22"/>
          <w:lang w:val="en-US"/>
        </w:rPr>
      </w:pPr>
      <w:r w:rsidRPr="00D22DAA">
        <w:rPr>
          <w:rFonts w:ascii="Calibri" w:hAnsi="Calibri" w:cs="Calibri"/>
          <w:szCs w:val="22"/>
          <w:lang w:val="en-US"/>
        </w:rPr>
        <w:t>-</w:t>
      </w:r>
      <w:proofErr w:type="spellStart"/>
      <w:r w:rsidR="00BA2BE1" w:rsidRPr="00BA2BE1">
        <w:rPr>
          <w:rFonts w:ascii="Calibri" w:hAnsi="Calibri" w:cs="Calibri"/>
          <w:i/>
          <w:szCs w:val="22"/>
          <w:lang w:val="en-US"/>
        </w:rPr>
        <w:t>W</w:t>
      </w:r>
      <w:r w:rsidR="00BA2BE1" w:rsidRPr="00BA2BE1">
        <w:rPr>
          <w:rFonts w:ascii="Calibri" w:hAnsi="Calibri" w:cs="Calibri"/>
          <w:i/>
          <w:szCs w:val="22"/>
          <w:vertAlign w:val="subscript"/>
          <w:lang w:val="en-US"/>
        </w:rPr>
        <w:t>max</w:t>
      </w:r>
      <w:proofErr w:type="spellEnd"/>
      <w:r w:rsidR="004078D2" w:rsidRPr="00D22DAA">
        <w:rPr>
          <w:rFonts w:ascii="Calibri" w:hAnsi="Calibri" w:cs="Calibri"/>
          <w:szCs w:val="22"/>
          <w:lang w:val="en-US"/>
        </w:rPr>
        <w:t xml:space="preserve"> (kg)</w:t>
      </w:r>
      <w:r w:rsidRPr="00D22DAA">
        <w:rPr>
          <w:rFonts w:ascii="Calibri" w:hAnsi="Calibri" w:cs="Calibri"/>
          <w:szCs w:val="22"/>
          <w:lang w:val="en-US"/>
        </w:rPr>
        <w:t xml:space="preserve">: referring to an individual’s maximum adult </w:t>
      </w:r>
      <w:r w:rsidR="001E4647">
        <w:rPr>
          <w:rFonts w:ascii="Calibri" w:hAnsi="Calibri" w:cs="Calibri"/>
          <w:szCs w:val="22"/>
          <w:lang w:val="en-US"/>
        </w:rPr>
        <w:t>mass</w:t>
      </w:r>
      <w:r w:rsidRPr="00D22DAA">
        <w:rPr>
          <w:rFonts w:ascii="Calibri" w:hAnsi="Calibri" w:cs="Calibri"/>
          <w:szCs w:val="22"/>
          <w:lang w:val="en-US"/>
        </w:rPr>
        <w:t>.</w:t>
      </w:r>
    </w:p>
    <w:p w14:paraId="498B8E6C" w14:textId="798FCF54" w:rsidR="00470655" w:rsidRPr="00D22DAA" w:rsidRDefault="00470655" w:rsidP="00F83456">
      <w:pPr>
        <w:spacing w:line="360" w:lineRule="auto"/>
        <w:jc w:val="both"/>
        <w:rPr>
          <w:rFonts w:ascii="Calibri" w:hAnsi="Calibri" w:cs="Calibri"/>
          <w:szCs w:val="22"/>
          <w:lang w:val="en-US"/>
        </w:rPr>
      </w:pPr>
      <w:r w:rsidRPr="00D22DAA">
        <w:rPr>
          <w:rFonts w:ascii="Calibri" w:hAnsi="Calibri" w:cs="Calibri"/>
          <w:szCs w:val="22"/>
          <w:lang w:val="en-US"/>
        </w:rPr>
        <w:t>-</w:t>
      </w:r>
      <w:r w:rsidR="00BA2BE1" w:rsidRPr="00BA2BE1">
        <w:rPr>
          <w:rFonts w:ascii="Calibri" w:hAnsi="Calibri" w:cs="Calibri"/>
          <w:i/>
          <w:szCs w:val="22"/>
          <w:lang w:val="en-US"/>
        </w:rPr>
        <w:t>t</w:t>
      </w:r>
      <w:r w:rsidR="00BA2BE1" w:rsidRPr="00BA2BE1">
        <w:rPr>
          <w:rFonts w:ascii="Calibri" w:hAnsi="Calibri" w:cs="Calibri"/>
          <w:i/>
          <w:szCs w:val="22"/>
          <w:vertAlign w:val="subscript"/>
          <w:lang w:val="en-US"/>
        </w:rPr>
        <w:t>d</w:t>
      </w:r>
      <w:r w:rsidR="004078D2" w:rsidRPr="00BA2BE1">
        <w:rPr>
          <w:rFonts w:ascii="Calibri" w:hAnsi="Calibri" w:cs="Calibri"/>
          <w:i/>
          <w:szCs w:val="22"/>
          <w:vertAlign w:val="subscript"/>
          <w:lang w:val="en-US"/>
        </w:rPr>
        <w:t xml:space="preserve"> </w:t>
      </w:r>
      <w:r w:rsidR="004078D2" w:rsidRPr="00D22DAA">
        <w:rPr>
          <w:rFonts w:ascii="Calibri" w:hAnsi="Calibri" w:cs="Calibri"/>
          <w:szCs w:val="22"/>
          <w:lang w:val="en-US"/>
        </w:rPr>
        <w:t>(days)</w:t>
      </w:r>
      <w:r w:rsidRPr="00D22DAA">
        <w:rPr>
          <w:rFonts w:ascii="Calibri" w:hAnsi="Calibri" w:cs="Calibri"/>
          <w:szCs w:val="22"/>
          <w:lang w:val="en-US"/>
        </w:rPr>
        <w:t>: referring to the developmental age of an individual.</w:t>
      </w:r>
    </w:p>
    <w:p w14:paraId="00AC5B3E" w14:textId="7F298609" w:rsidR="00470655" w:rsidRPr="00D22DAA" w:rsidRDefault="00470655" w:rsidP="00F83456">
      <w:pPr>
        <w:spacing w:line="360" w:lineRule="auto"/>
        <w:jc w:val="both"/>
        <w:rPr>
          <w:rFonts w:ascii="Calibri" w:hAnsi="Calibri" w:cs="Calibri"/>
          <w:szCs w:val="22"/>
          <w:lang w:val="en-US"/>
        </w:rPr>
      </w:pPr>
      <w:r w:rsidRPr="00D22DAA">
        <w:rPr>
          <w:rFonts w:ascii="Calibri" w:hAnsi="Calibri" w:cs="Calibri"/>
          <w:szCs w:val="22"/>
          <w:lang w:val="en-US"/>
        </w:rPr>
        <w:t>-</w:t>
      </w:r>
      <w:proofErr w:type="spellStart"/>
      <w:r w:rsidRPr="00BA2BE1">
        <w:rPr>
          <w:rFonts w:ascii="Calibri" w:hAnsi="Calibri" w:cs="Calibri"/>
          <w:i/>
          <w:szCs w:val="22"/>
          <w:lang w:val="en-US"/>
        </w:rPr>
        <w:t>E</w:t>
      </w:r>
      <w:r w:rsidR="00BA2BE1" w:rsidRPr="00BA2BE1">
        <w:rPr>
          <w:rFonts w:ascii="Calibri" w:hAnsi="Calibri" w:cs="Calibri"/>
          <w:i/>
          <w:szCs w:val="22"/>
          <w:vertAlign w:val="subscript"/>
          <w:lang w:val="en-US"/>
        </w:rPr>
        <w:t>r</w:t>
      </w:r>
      <w:proofErr w:type="spellEnd"/>
      <w:r w:rsidR="00BA2BE1">
        <w:rPr>
          <w:rFonts w:ascii="Calibri" w:hAnsi="Calibri" w:cs="Calibri"/>
          <w:szCs w:val="22"/>
          <w:lang w:val="en-US"/>
        </w:rPr>
        <w:t xml:space="preserve"> (Joule</w:t>
      </w:r>
      <w:r w:rsidR="004078D2" w:rsidRPr="00D22DAA">
        <w:rPr>
          <w:rFonts w:ascii="Calibri" w:hAnsi="Calibri" w:cs="Calibri"/>
          <w:szCs w:val="22"/>
          <w:lang w:val="en-US"/>
        </w:rPr>
        <w:t>)</w:t>
      </w:r>
      <w:r w:rsidRPr="00D22DAA">
        <w:rPr>
          <w:rFonts w:ascii="Calibri" w:hAnsi="Calibri" w:cs="Calibri"/>
          <w:szCs w:val="22"/>
          <w:lang w:val="en-US"/>
        </w:rPr>
        <w:t xml:space="preserve">: Each individual has an energy reservoir in which assimilated energy is stored which </w:t>
      </w:r>
      <w:r w:rsidR="00494E8D" w:rsidRPr="00D22DAA">
        <w:rPr>
          <w:rFonts w:ascii="Calibri" w:hAnsi="Calibri" w:cs="Calibri"/>
          <w:szCs w:val="22"/>
          <w:lang w:val="en-US"/>
        </w:rPr>
        <w:t>can be</w:t>
      </w:r>
      <w:r w:rsidRPr="00D22DAA">
        <w:rPr>
          <w:rFonts w:ascii="Calibri" w:hAnsi="Calibri" w:cs="Calibri"/>
          <w:szCs w:val="22"/>
          <w:lang w:val="en-US"/>
        </w:rPr>
        <w:t xml:space="preserve"> invested in growth, reproduction</w:t>
      </w:r>
      <w:r w:rsidR="0043700A" w:rsidRPr="00D22DAA">
        <w:rPr>
          <w:rFonts w:ascii="Calibri" w:hAnsi="Calibri" w:cs="Calibri"/>
          <w:szCs w:val="22"/>
          <w:lang w:val="en-US"/>
        </w:rPr>
        <w:t>, movement</w:t>
      </w:r>
      <w:r w:rsidRPr="00D22DAA">
        <w:rPr>
          <w:rFonts w:ascii="Calibri" w:hAnsi="Calibri" w:cs="Calibri"/>
          <w:szCs w:val="22"/>
          <w:lang w:val="en-US"/>
        </w:rPr>
        <w:t xml:space="preserve"> or the cost of basal metabolic rate.</w:t>
      </w:r>
    </w:p>
    <w:p w14:paraId="027D2C36" w14:textId="6B0CDEC3" w:rsidR="00494E8D" w:rsidRPr="00D22DAA" w:rsidRDefault="00494E8D" w:rsidP="00F83456">
      <w:pPr>
        <w:spacing w:line="360" w:lineRule="auto"/>
        <w:jc w:val="both"/>
        <w:rPr>
          <w:rFonts w:ascii="Calibri" w:hAnsi="Calibri" w:cs="Calibri"/>
          <w:szCs w:val="22"/>
          <w:lang w:val="en-US"/>
        </w:rPr>
      </w:pPr>
      <w:r w:rsidRPr="00D22DAA">
        <w:rPr>
          <w:rFonts w:ascii="Calibri" w:hAnsi="Calibri" w:cs="Calibri"/>
          <w:szCs w:val="22"/>
          <w:lang w:val="en-US"/>
        </w:rPr>
        <w:t>-Developmental stage: A distinction is made between juvenile and adult consumers. Juveniles invest their assimilated energy in growth</w:t>
      </w:r>
      <w:r w:rsidR="0043700A" w:rsidRPr="00D22DAA">
        <w:rPr>
          <w:rFonts w:ascii="Calibri" w:hAnsi="Calibri" w:cs="Calibri"/>
          <w:szCs w:val="22"/>
          <w:lang w:val="en-US"/>
        </w:rPr>
        <w:t>, whereas, adults invest their assimilated energy in reproduction.</w:t>
      </w:r>
    </w:p>
    <w:p w14:paraId="2F622012" w14:textId="0DAA34A0" w:rsidR="00565D49" w:rsidRPr="00D22DAA" w:rsidRDefault="00AD0C29" w:rsidP="00F83456">
      <w:pPr>
        <w:spacing w:line="360" w:lineRule="auto"/>
        <w:jc w:val="both"/>
        <w:rPr>
          <w:rFonts w:ascii="Calibri" w:hAnsi="Calibri" w:cs="Calibri"/>
          <w:szCs w:val="22"/>
          <w:lang w:val="en-US"/>
        </w:rPr>
      </w:pPr>
      <w:r w:rsidRPr="00D22DAA">
        <w:rPr>
          <w:rFonts w:ascii="Calibri" w:hAnsi="Calibri" w:cs="Calibri"/>
          <w:szCs w:val="22"/>
          <w:lang w:val="en-US"/>
        </w:rPr>
        <w:t>-</w:t>
      </w:r>
      <w:r w:rsidR="00E67A30">
        <w:rPr>
          <w:rFonts w:ascii="Calibri" w:hAnsi="Calibri" w:cs="Calibri"/>
          <w:szCs w:val="22"/>
          <w:lang w:val="en-US"/>
        </w:rPr>
        <w:t>Size-dependent or size-independent movement:</w:t>
      </w:r>
      <w:r w:rsidR="002E6882">
        <w:rPr>
          <w:rFonts w:ascii="Calibri" w:hAnsi="Calibri" w:cs="Calibri"/>
          <w:szCs w:val="22"/>
          <w:lang w:val="en-US"/>
        </w:rPr>
        <w:t xml:space="preserve"> </w:t>
      </w:r>
      <w:r w:rsidR="00565D49">
        <w:rPr>
          <w:rFonts w:ascii="Calibri" w:hAnsi="Calibri" w:cs="Calibri"/>
          <w:szCs w:val="22"/>
          <w:lang w:val="en-US"/>
        </w:rPr>
        <w:t>Within a simulation, size and movement are either dependent or independent.</w:t>
      </w:r>
    </w:p>
    <w:p w14:paraId="734DA04A" w14:textId="1B8A9789" w:rsidR="008771E1" w:rsidRPr="00D22DAA" w:rsidRDefault="008771E1" w:rsidP="00F83456">
      <w:pPr>
        <w:spacing w:line="360" w:lineRule="auto"/>
        <w:jc w:val="both"/>
        <w:rPr>
          <w:rFonts w:ascii="Calibri" w:hAnsi="Calibri" w:cs="Calibri"/>
          <w:szCs w:val="22"/>
          <w:lang w:val="en-US"/>
        </w:rPr>
      </w:pPr>
      <w:r w:rsidRPr="00D22DAA">
        <w:rPr>
          <w:rFonts w:ascii="Calibri" w:hAnsi="Calibri" w:cs="Calibri"/>
          <w:szCs w:val="22"/>
          <w:lang w:val="en-US"/>
        </w:rPr>
        <w:t>-x and y coordinate</w:t>
      </w:r>
    </w:p>
    <w:p w14:paraId="3D696D50" w14:textId="77777777" w:rsidR="004C667D" w:rsidRDefault="004C667D" w:rsidP="00F83456">
      <w:pPr>
        <w:spacing w:line="360" w:lineRule="auto"/>
        <w:jc w:val="both"/>
        <w:rPr>
          <w:rFonts w:ascii="Calibri" w:hAnsi="Calibri" w:cs="Calibri"/>
          <w:szCs w:val="22"/>
          <w:lang w:val="en-US"/>
        </w:rPr>
      </w:pPr>
    </w:p>
    <w:p w14:paraId="3B29B77E" w14:textId="77777777" w:rsidR="00A44FD6" w:rsidRDefault="00A44FD6" w:rsidP="00F83456">
      <w:pPr>
        <w:spacing w:line="360" w:lineRule="auto"/>
        <w:jc w:val="both"/>
        <w:rPr>
          <w:rFonts w:ascii="Calibri" w:hAnsi="Calibri" w:cs="Calibri"/>
          <w:szCs w:val="22"/>
          <w:lang w:val="en-US"/>
        </w:rPr>
      </w:pPr>
    </w:p>
    <w:p w14:paraId="4A714141" w14:textId="77777777" w:rsidR="00A44FD6" w:rsidRPr="00D22DAA" w:rsidRDefault="00A44FD6" w:rsidP="00F83456">
      <w:pPr>
        <w:spacing w:line="360" w:lineRule="auto"/>
        <w:jc w:val="both"/>
        <w:rPr>
          <w:rFonts w:ascii="Calibri" w:hAnsi="Calibri" w:cs="Calibri"/>
          <w:szCs w:val="22"/>
          <w:lang w:val="en-US"/>
        </w:rPr>
      </w:pPr>
    </w:p>
    <w:p w14:paraId="2896979E" w14:textId="034BFAFA" w:rsidR="0043700A" w:rsidRPr="00D22DAA" w:rsidRDefault="0043700A" w:rsidP="00F83456">
      <w:pPr>
        <w:pStyle w:val="Kop3"/>
        <w:jc w:val="both"/>
        <w:rPr>
          <w:lang w:val="en-US"/>
        </w:rPr>
      </w:pPr>
      <w:r w:rsidRPr="00D22DAA">
        <w:rPr>
          <w:lang w:val="en-US"/>
        </w:rPr>
        <w:t>The landscape</w:t>
      </w:r>
    </w:p>
    <w:p w14:paraId="14E7EFF0" w14:textId="3767CBB5" w:rsidR="00AD0C29" w:rsidRPr="00D22DAA" w:rsidRDefault="00AD0C29" w:rsidP="00F83456">
      <w:pPr>
        <w:spacing w:line="360" w:lineRule="auto"/>
        <w:jc w:val="both"/>
        <w:rPr>
          <w:rFonts w:ascii="Calibri" w:hAnsi="Calibri" w:cs="Calibri"/>
          <w:szCs w:val="22"/>
          <w:lang w:val="en-US"/>
        </w:rPr>
      </w:pPr>
      <w:r w:rsidRPr="00D22DAA">
        <w:rPr>
          <w:rFonts w:ascii="Calibri" w:hAnsi="Calibri" w:cs="Calibri"/>
          <w:szCs w:val="22"/>
          <w:lang w:val="en-US"/>
        </w:rPr>
        <w:t>The configuration of the landscape is defined by two state variables:</w:t>
      </w:r>
    </w:p>
    <w:p w14:paraId="23FEA231" w14:textId="2B27722C" w:rsidR="00AD0C29" w:rsidRPr="00D22DAA" w:rsidRDefault="00AD0C29" w:rsidP="00F83456">
      <w:pPr>
        <w:spacing w:line="360" w:lineRule="auto"/>
        <w:jc w:val="both"/>
        <w:rPr>
          <w:rFonts w:ascii="Calibri" w:hAnsi="Calibri" w:cs="Calibri"/>
          <w:szCs w:val="22"/>
          <w:lang w:val="en-US"/>
        </w:rPr>
      </w:pPr>
      <w:r w:rsidRPr="00D22DAA">
        <w:rPr>
          <w:rFonts w:ascii="Calibri" w:hAnsi="Calibri" w:cs="Calibri"/>
          <w:szCs w:val="22"/>
          <w:lang w:val="en-US"/>
        </w:rPr>
        <w:t>-</w:t>
      </w:r>
      <w:r w:rsidR="00E770CF">
        <w:rPr>
          <w:rFonts w:ascii="Calibri" w:hAnsi="Calibri" w:cs="Calibri"/>
          <w:i/>
          <w:szCs w:val="22"/>
          <w:lang w:val="en-US"/>
        </w:rPr>
        <w:t>NND</w:t>
      </w:r>
      <w:r w:rsidR="003263D6">
        <w:rPr>
          <w:rFonts w:ascii="Calibri" w:hAnsi="Calibri" w:cs="Calibri"/>
          <w:szCs w:val="22"/>
          <w:lang w:val="en-US"/>
        </w:rPr>
        <w:t xml:space="preserve">: </w:t>
      </w:r>
      <w:r w:rsidR="00E770CF">
        <w:rPr>
          <w:rFonts w:ascii="Calibri" w:hAnsi="Calibri" w:cs="Calibri"/>
          <w:szCs w:val="22"/>
          <w:lang w:val="en-US"/>
        </w:rPr>
        <w:t>Nearest neighbor distance, describing level of isolation</w:t>
      </w:r>
      <w:r w:rsidRPr="00D22DAA">
        <w:rPr>
          <w:rFonts w:ascii="Calibri" w:hAnsi="Calibri" w:cs="Calibri"/>
          <w:szCs w:val="22"/>
          <w:lang w:val="en-US"/>
        </w:rPr>
        <w:t xml:space="preserve"> </w:t>
      </w:r>
    </w:p>
    <w:p w14:paraId="4543E8E6" w14:textId="568787D6" w:rsidR="001A7007" w:rsidRPr="00D22DAA" w:rsidRDefault="00AD0C29" w:rsidP="00F83456">
      <w:pPr>
        <w:spacing w:line="360" w:lineRule="auto"/>
        <w:jc w:val="both"/>
        <w:rPr>
          <w:rFonts w:ascii="Calibri" w:hAnsi="Calibri" w:cs="Calibri"/>
          <w:szCs w:val="22"/>
          <w:lang w:val="en-US"/>
        </w:rPr>
      </w:pPr>
      <w:r w:rsidRPr="00D22DAA">
        <w:rPr>
          <w:rFonts w:ascii="Calibri" w:hAnsi="Calibri" w:cs="Calibri"/>
          <w:szCs w:val="22"/>
          <w:lang w:val="en-US"/>
        </w:rPr>
        <w:t>-</w:t>
      </w:r>
      <w:r w:rsidR="00E770CF">
        <w:rPr>
          <w:rFonts w:ascii="Calibri" w:hAnsi="Calibri" w:cs="Calibri"/>
          <w:i/>
          <w:szCs w:val="22"/>
          <w:lang w:val="en-US"/>
        </w:rPr>
        <w:t>r</w:t>
      </w:r>
      <w:r w:rsidR="003263D6">
        <w:rPr>
          <w:rFonts w:ascii="Calibri" w:hAnsi="Calibri" w:cs="Calibri"/>
          <w:szCs w:val="22"/>
          <w:lang w:val="en-US"/>
        </w:rPr>
        <w:t xml:space="preserve">: </w:t>
      </w:r>
      <w:r w:rsidR="00E770CF">
        <w:rPr>
          <w:rFonts w:ascii="Calibri" w:hAnsi="Calibri" w:cs="Calibri"/>
          <w:szCs w:val="22"/>
          <w:lang w:val="en-US"/>
        </w:rPr>
        <w:t>growth speed of the resource within a suitable cell</w:t>
      </w:r>
      <w:r w:rsidRPr="00D22DAA">
        <w:rPr>
          <w:rFonts w:ascii="Calibri" w:hAnsi="Calibri" w:cs="Calibri"/>
          <w:szCs w:val="22"/>
          <w:lang w:val="en-US"/>
        </w:rPr>
        <w:t xml:space="preserve"> </w:t>
      </w:r>
    </w:p>
    <w:p w14:paraId="37BA5B43" w14:textId="23B8F600" w:rsidR="00AD0C29" w:rsidRPr="00D22DAA" w:rsidRDefault="0043700A" w:rsidP="00F83456">
      <w:pPr>
        <w:spacing w:line="360" w:lineRule="auto"/>
        <w:jc w:val="both"/>
        <w:rPr>
          <w:rFonts w:ascii="Calibri" w:hAnsi="Calibri" w:cs="Calibri"/>
          <w:szCs w:val="22"/>
          <w:lang w:val="en-US"/>
        </w:rPr>
      </w:pPr>
      <w:r w:rsidRPr="00D22DAA">
        <w:rPr>
          <w:rFonts w:ascii="Calibri" w:hAnsi="Calibri" w:cs="Calibri"/>
          <w:szCs w:val="22"/>
          <w:lang w:val="en-US"/>
        </w:rPr>
        <w:t>Th</w:t>
      </w:r>
      <w:r w:rsidR="00AD0C29" w:rsidRPr="00D22DAA">
        <w:rPr>
          <w:rFonts w:ascii="Calibri" w:hAnsi="Calibri" w:cs="Calibri"/>
          <w:szCs w:val="22"/>
          <w:lang w:val="en-US"/>
        </w:rPr>
        <w:t xml:space="preserve">e landscape is cellular consisting out of several grid cells. </w:t>
      </w:r>
    </w:p>
    <w:p w14:paraId="09C21646" w14:textId="75DD3EB6" w:rsidR="004078D2" w:rsidRPr="00D22DAA" w:rsidRDefault="004078D2" w:rsidP="00F83456">
      <w:pPr>
        <w:spacing w:line="360" w:lineRule="auto"/>
        <w:jc w:val="both"/>
        <w:rPr>
          <w:rFonts w:ascii="Calibri" w:hAnsi="Calibri" w:cs="Calibri"/>
          <w:szCs w:val="22"/>
          <w:lang w:val="en-US"/>
        </w:rPr>
      </w:pPr>
    </w:p>
    <w:p w14:paraId="43BBD0AA" w14:textId="414EE1B6" w:rsidR="004078D2" w:rsidRPr="00D22DAA" w:rsidRDefault="004078D2" w:rsidP="00F83456">
      <w:pPr>
        <w:pStyle w:val="Kop3"/>
        <w:jc w:val="both"/>
        <w:rPr>
          <w:lang w:val="en-US"/>
        </w:rPr>
      </w:pPr>
      <w:r w:rsidRPr="00D22DAA">
        <w:rPr>
          <w:lang w:val="en-US"/>
        </w:rPr>
        <w:t>A grid cell</w:t>
      </w:r>
    </w:p>
    <w:p w14:paraId="6CB59B46" w14:textId="7F3ED741" w:rsidR="004C667D" w:rsidRPr="00D22DAA" w:rsidRDefault="004C667D" w:rsidP="00F83456">
      <w:pPr>
        <w:spacing w:line="360" w:lineRule="auto"/>
        <w:jc w:val="both"/>
        <w:rPr>
          <w:rFonts w:ascii="Calibri" w:hAnsi="Calibri" w:cs="Calibri"/>
          <w:szCs w:val="22"/>
          <w:lang w:val="en-US"/>
        </w:rPr>
      </w:pPr>
      <w:r w:rsidRPr="00D22DAA">
        <w:rPr>
          <w:rFonts w:ascii="Calibri" w:hAnsi="Calibri" w:cs="Calibri"/>
          <w:szCs w:val="22"/>
          <w:lang w:val="en-US"/>
        </w:rPr>
        <w:t>The resource species is not individually modeled, instead, resource amounts are defined per cell.</w:t>
      </w:r>
    </w:p>
    <w:p w14:paraId="7CDA5762" w14:textId="7A44AD54" w:rsidR="0043700A" w:rsidRPr="00D22DAA" w:rsidRDefault="00AD0C29" w:rsidP="00F83456">
      <w:pPr>
        <w:spacing w:line="360" w:lineRule="auto"/>
        <w:jc w:val="both"/>
        <w:rPr>
          <w:rFonts w:ascii="Calibri" w:hAnsi="Calibri" w:cs="Calibri"/>
          <w:szCs w:val="22"/>
          <w:lang w:val="en-US"/>
        </w:rPr>
      </w:pPr>
      <w:r w:rsidRPr="00D22DAA">
        <w:rPr>
          <w:rFonts w:ascii="Calibri" w:hAnsi="Calibri" w:cs="Calibri"/>
          <w:szCs w:val="22"/>
          <w:lang w:val="en-US"/>
        </w:rPr>
        <w:t>Per cell, the following state variables are defined:</w:t>
      </w:r>
    </w:p>
    <w:p w14:paraId="2FD3D544" w14:textId="4BFC436B" w:rsidR="00AD0C29" w:rsidRPr="00D22DAA" w:rsidRDefault="00AD0C29" w:rsidP="00F83456">
      <w:pPr>
        <w:spacing w:line="360" w:lineRule="auto"/>
        <w:jc w:val="both"/>
        <w:rPr>
          <w:rFonts w:ascii="Calibri" w:hAnsi="Calibri" w:cs="Calibri"/>
          <w:szCs w:val="22"/>
          <w:lang w:val="en-US"/>
        </w:rPr>
      </w:pPr>
      <w:r w:rsidRPr="00D22DAA">
        <w:rPr>
          <w:rFonts w:ascii="Calibri" w:hAnsi="Calibri" w:cs="Calibri"/>
          <w:szCs w:val="22"/>
          <w:lang w:val="en-US"/>
        </w:rPr>
        <w:t>-Suitability</w:t>
      </w:r>
      <w:r w:rsidR="004078D2" w:rsidRPr="00D22DAA">
        <w:rPr>
          <w:rFonts w:ascii="Calibri" w:hAnsi="Calibri" w:cs="Calibri"/>
          <w:szCs w:val="22"/>
          <w:lang w:val="en-US"/>
        </w:rPr>
        <w:t>: Whether or not a cell is suitable for the resource to grow</w:t>
      </w:r>
      <w:r w:rsidR="001A7007" w:rsidRPr="00D22DAA">
        <w:rPr>
          <w:rFonts w:ascii="Calibri" w:hAnsi="Calibri" w:cs="Calibri"/>
          <w:szCs w:val="22"/>
          <w:lang w:val="en-US"/>
        </w:rPr>
        <w:t>.</w:t>
      </w:r>
    </w:p>
    <w:p w14:paraId="361DAB36" w14:textId="198EFA65" w:rsidR="004078D2" w:rsidRPr="00D22DAA" w:rsidRDefault="004078D2" w:rsidP="00F83456">
      <w:pPr>
        <w:spacing w:line="360" w:lineRule="auto"/>
        <w:jc w:val="both"/>
        <w:rPr>
          <w:rFonts w:ascii="Calibri" w:hAnsi="Calibri" w:cs="Calibri"/>
          <w:szCs w:val="22"/>
          <w:lang w:val="en-US"/>
        </w:rPr>
      </w:pPr>
      <w:r w:rsidRPr="00D22DAA">
        <w:rPr>
          <w:rFonts w:ascii="Calibri" w:hAnsi="Calibri" w:cs="Calibri"/>
          <w:szCs w:val="22"/>
          <w:lang w:val="en-US"/>
        </w:rPr>
        <w:t>-</w:t>
      </w:r>
      <w:r w:rsidR="003263D6" w:rsidRPr="003263D6">
        <w:rPr>
          <w:rFonts w:ascii="Calibri" w:eastAsia="Calibri" w:hAnsi="Calibri" w:cs="Calibri"/>
          <w:i/>
          <w:szCs w:val="22"/>
          <w:lang w:val="en-US" w:eastAsia="en-US"/>
        </w:rPr>
        <w:t xml:space="preserve"> </w:t>
      </w:r>
      <w:proofErr w:type="spellStart"/>
      <w:r w:rsidR="003263D6" w:rsidRPr="00D22DAA">
        <w:rPr>
          <w:rFonts w:ascii="Calibri" w:eastAsia="Calibri" w:hAnsi="Calibri" w:cs="Calibri"/>
          <w:i/>
          <w:szCs w:val="22"/>
          <w:lang w:val="en-US" w:eastAsia="en-US"/>
        </w:rPr>
        <w:t>R</w:t>
      </w:r>
      <w:r w:rsidR="003263D6" w:rsidRPr="00D22DAA">
        <w:rPr>
          <w:rFonts w:ascii="Calibri" w:eastAsia="Calibri" w:hAnsi="Calibri" w:cs="Calibri"/>
          <w:i/>
          <w:szCs w:val="22"/>
          <w:vertAlign w:val="subscript"/>
          <w:lang w:val="en-US" w:eastAsia="en-US"/>
        </w:rPr>
        <w:t>x,y</w:t>
      </w:r>
      <w:proofErr w:type="spellEnd"/>
      <w:r w:rsidR="003263D6" w:rsidRPr="00D22DAA">
        <w:rPr>
          <w:rFonts w:ascii="Calibri" w:eastAsia="Calibri" w:hAnsi="Calibri" w:cs="Calibri"/>
          <w:i/>
          <w:szCs w:val="22"/>
          <w:vertAlign w:val="subscript"/>
          <w:lang w:val="en-US" w:eastAsia="en-US"/>
        </w:rPr>
        <w:t xml:space="preserve"> </w:t>
      </w:r>
      <w:r w:rsidR="003263D6">
        <w:rPr>
          <w:rFonts w:ascii="Calibri" w:eastAsia="Calibri" w:hAnsi="Calibri" w:cs="Calibri"/>
          <w:i/>
          <w:szCs w:val="22"/>
          <w:vertAlign w:val="subscript"/>
          <w:lang w:val="en-US" w:eastAsia="en-US"/>
        </w:rPr>
        <w:t xml:space="preserve"> </w:t>
      </w:r>
      <w:r w:rsidR="001A7007" w:rsidRPr="00D22DAA">
        <w:rPr>
          <w:rFonts w:ascii="Calibri" w:hAnsi="Calibri" w:cs="Calibri"/>
          <w:szCs w:val="22"/>
          <w:lang w:val="en-US"/>
        </w:rPr>
        <w:t>(Joule)</w:t>
      </w:r>
      <w:r w:rsidRPr="00D22DAA">
        <w:rPr>
          <w:rFonts w:ascii="Calibri" w:hAnsi="Calibri" w:cs="Calibri"/>
          <w:szCs w:val="22"/>
          <w:lang w:val="en-US"/>
        </w:rPr>
        <w:t>: Per cell a reso</w:t>
      </w:r>
      <w:r w:rsidR="003263D6">
        <w:rPr>
          <w:rFonts w:ascii="Calibri" w:hAnsi="Calibri" w:cs="Calibri"/>
          <w:szCs w:val="22"/>
          <w:lang w:val="en-US"/>
        </w:rPr>
        <w:t>urce amount is defined in Joule</w:t>
      </w:r>
      <w:r w:rsidRPr="00D22DAA">
        <w:rPr>
          <w:rFonts w:ascii="Calibri" w:hAnsi="Calibri" w:cs="Calibri"/>
          <w:szCs w:val="22"/>
          <w:lang w:val="en-US"/>
        </w:rPr>
        <w:t>.</w:t>
      </w:r>
    </w:p>
    <w:p w14:paraId="2F2EB741" w14:textId="0B99FD26" w:rsidR="001A7007" w:rsidRPr="00D22DAA" w:rsidRDefault="001A7007" w:rsidP="00F83456">
      <w:pPr>
        <w:spacing w:line="360" w:lineRule="auto"/>
        <w:jc w:val="both"/>
        <w:rPr>
          <w:rFonts w:ascii="Calibri" w:hAnsi="Calibri" w:cs="Calibri"/>
          <w:szCs w:val="22"/>
          <w:lang w:val="en-US"/>
        </w:rPr>
      </w:pPr>
      <w:r w:rsidRPr="00D22DAA">
        <w:rPr>
          <w:rFonts w:ascii="Calibri" w:hAnsi="Calibri" w:cs="Calibri"/>
          <w:szCs w:val="22"/>
          <w:lang w:val="en-US"/>
        </w:rPr>
        <w:t>-</w:t>
      </w:r>
      <w:r w:rsidR="003263D6" w:rsidRPr="003263D6">
        <w:rPr>
          <w:rFonts w:ascii="Calibri" w:hAnsi="Calibri" w:cs="Calibri"/>
          <w:i/>
          <w:szCs w:val="22"/>
          <w:lang w:val="en-US"/>
        </w:rPr>
        <w:t>K</w:t>
      </w:r>
      <w:r w:rsidR="003263D6">
        <w:rPr>
          <w:rFonts w:ascii="Calibri" w:hAnsi="Calibri" w:cs="Calibri"/>
          <w:szCs w:val="22"/>
          <w:lang w:val="en-US"/>
        </w:rPr>
        <w:t xml:space="preserve"> (Joule): </w:t>
      </w:r>
      <w:r w:rsidRPr="00D22DAA">
        <w:rPr>
          <w:rFonts w:ascii="Calibri" w:hAnsi="Calibri" w:cs="Calibri"/>
          <w:szCs w:val="22"/>
          <w:lang w:val="en-US"/>
        </w:rPr>
        <w:t>Carrying capacity of the resource (Joule).</w:t>
      </w:r>
    </w:p>
    <w:p w14:paraId="0B32482F" w14:textId="2D9149DC" w:rsidR="00874E50" w:rsidRPr="00D22DAA" w:rsidRDefault="00874E50" w:rsidP="00F83456">
      <w:pPr>
        <w:spacing w:line="360" w:lineRule="auto"/>
        <w:jc w:val="both"/>
        <w:rPr>
          <w:rFonts w:ascii="Calibri" w:hAnsi="Calibri" w:cs="Calibri"/>
          <w:szCs w:val="22"/>
          <w:lang w:val="en-US"/>
        </w:rPr>
      </w:pPr>
      <w:r w:rsidRPr="00D22DAA">
        <w:rPr>
          <w:rFonts w:ascii="Calibri" w:hAnsi="Calibri" w:cs="Calibri"/>
          <w:szCs w:val="22"/>
          <w:lang w:val="en-US"/>
        </w:rPr>
        <w:t>-</w:t>
      </w:r>
      <w:r w:rsidR="003263D6" w:rsidRPr="003263D6">
        <w:rPr>
          <w:rFonts w:ascii="Calibri" w:hAnsi="Calibri" w:cs="Calibri"/>
          <w:i/>
          <w:szCs w:val="22"/>
          <w:lang w:val="en-US"/>
        </w:rPr>
        <w:t>r</w:t>
      </w:r>
      <w:r w:rsidR="003263D6">
        <w:rPr>
          <w:rFonts w:ascii="Calibri" w:hAnsi="Calibri" w:cs="Calibri"/>
          <w:szCs w:val="22"/>
          <w:lang w:val="en-US"/>
        </w:rPr>
        <w:t xml:space="preserve">: </w:t>
      </w:r>
      <w:r w:rsidRPr="00D22DAA">
        <w:rPr>
          <w:rFonts w:ascii="Calibri" w:hAnsi="Calibri" w:cs="Calibri"/>
          <w:szCs w:val="22"/>
          <w:lang w:val="en-US"/>
        </w:rPr>
        <w:t>Growth speed of the resource (Joule).</w:t>
      </w:r>
    </w:p>
    <w:p w14:paraId="1B582076" w14:textId="5F73871B" w:rsidR="00874E50" w:rsidRPr="00D22DAA" w:rsidRDefault="00874E50" w:rsidP="00F83456">
      <w:pPr>
        <w:spacing w:line="360" w:lineRule="auto"/>
        <w:jc w:val="both"/>
        <w:rPr>
          <w:rFonts w:ascii="Calibri" w:hAnsi="Calibri" w:cs="Calibri"/>
          <w:szCs w:val="22"/>
          <w:lang w:val="en-US"/>
        </w:rPr>
      </w:pPr>
      <w:r w:rsidRPr="00D22DAA">
        <w:rPr>
          <w:rFonts w:ascii="Calibri" w:hAnsi="Calibri" w:cs="Calibri"/>
          <w:szCs w:val="22"/>
          <w:lang w:val="en-US"/>
        </w:rPr>
        <w:t>-</w:t>
      </w:r>
      <w:r w:rsidRPr="003263D6">
        <w:rPr>
          <w:rFonts w:ascii="Calibri" w:hAnsi="Calibri" w:cs="Calibri"/>
          <w:i/>
          <w:szCs w:val="22"/>
          <w:lang w:val="en-US"/>
        </w:rPr>
        <w:t>Enc</w:t>
      </w:r>
      <w:r w:rsidRPr="00D22DAA">
        <w:rPr>
          <w:rFonts w:ascii="Calibri" w:hAnsi="Calibri" w:cs="Calibri"/>
          <w:szCs w:val="22"/>
          <w:lang w:val="en-US"/>
        </w:rPr>
        <w:t xml:space="preserve"> (Joule): amount of resource present per cell which is non consumable by the consumer.</w:t>
      </w:r>
    </w:p>
    <w:p w14:paraId="5181AA6F" w14:textId="387AA5AB" w:rsidR="00CD0B35" w:rsidRDefault="00CD0B35" w:rsidP="00F83456">
      <w:pPr>
        <w:spacing w:line="360" w:lineRule="auto"/>
        <w:jc w:val="both"/>
        <w:rPr>
          <w:rFonts w:ascii="Calibri" w:hAnsi="Calibri" w:cs="Calibri"/>
          <w:szCs w:val="22"/>
          <w:lang w:val="en-US"/>
        </w:rPr>
      </w:pPr>
      <w:r w:rsidRPr="00D22DAA">
        <w:rPr>
          <w:rFonts w:ascii="Calibri" w:hAnsi="Calibri" w:cs="Calibri"/>
          <w:szCs w:val="22"/>
          <w:lang w:val="en-US"/>
        </w:rPr>
        <w:t>-A list of consumers present in a particular cell</w:t>
      </w:r>
    </w:p>
    <w:p w14:paraId="321FEB4C" w14:textId="36DA4D04" w:rsidR="007C535B" w:rsidRPr="00D22DAA" w:rsidRDefault="007C535B" w:rsidP="00F83456">
      <w:pPr>
        <w:spacing w:line="360" w:lineRule="auto"/>
        <w:jc w:val="both"/>
        <w:rPr>
          <w:rFonts w:ascii="Calibri" w:hAnsi="Calibri" w:cs="Calibri"/>
          <w:szCs w:val="22"/>
          <w:lang w:val="en-US"/>
        </w:rPr>
      </w:pPr>
      <w:r>
        <w:rPr>
          <w:rFonts w:ascii="Calibri" w:hAnsi="Calibri" w:cs="Calibri"/>
          <w:szCs w:val="22"/>
          <w:lang w:val="en-US"/>
        </w:rPr>
        <w:t>-</w:t>
      </w:r>
      <w:r w:rsidR="003263D6" w:rsidRPr="003263D6">
        <w:rPr>
          <w:rFonts w:ascii="Calibri" w:hAnsi="Calibri" w:cs="Calibri"/>
          <w:i/>
          <w:szCs w:val="22"/>
          <w:lang w:val="en-US"/>
        </w:rPr>
        <w:t>p</w:t>
      </w:r>
      <w:r w:rsidR="003263D6">
        <w:rPr>
          <w:rFonts w:ascii="Calibri" w:hAnsi="Calibri" w:cs="Calibri"/>
          <w:szCs w:val="22"/>
          <w:lang w:val="en-US"/>
        </w:rPr>
        <w:t xml:space="preserve"> : </w:t>
      </w:r>
      <w:r w:rsidR="007507CE">
        <w:rPr>
          <w:rFonts w:ascii="Calibri" w:hAnsi="Calibri" w:cs="Calibri"/>
          <w:szCs w:val="22"/>
          <w:lang w:val="en-US"/>
        </w:rPr>
        <w:t>probability of moving</w:t>
      </w:r>
      <w:r w:rsidR="00CB6D95">
        <w:rPr>
          <w:rFonts w:ascii="Calibri" w:hAnsi="Calibri" w:cs="Calibri"/>
          <w:szCs w:val="22"/>
          <w:lang w:val="en-US"/>
        </w:rPr>
        <w:t xml:space="preserve"> of the consumer</w:t>
      </w:r>
      <w:r>
        <w:rPr>
          <w:rFonts w:ascii="Calibri" w:hAnsi="Calibri" w:cs="Calibri"/>
          <w:szCs w:val="22"/>
          <w:lang w:val="en-US"/>
        </w:rPr>
        <w:t xml:space="preserve"> is calculated per time step per cell</w:t>
      </w:r>
    </w:p>
    <w:p w14:paraId="421D0987" w14:textId="15C91F72" w:rsidR="00CD0B35" w:rsidRPr="00D22DAA" w:rsidRDefault="00CD0B35" w:rsidP="00F83456">
      <w:pPr>
        <w:spacing w:line="360" w:lineRule="auto"/>
        <w:jc w:val="both"/>
        <w:rPr>
          <w:rFonts w:ascii="Calibri" w:hAnsi="Calibri" w:cs="Calibri"/>
          <w:szCs w:val="22"/>
          <w:lang w:val="en-US"/>
        </w:rPr>
      </w:pPr>
      <w:r w:rsidRPr="00D22DAA">
        <w:rPr>
          <w:rFonts w:ascii="Calibri" w:hAnsi="Calibri" w:cs="Calibri"/>
          <w:szCs w:val="22"/>
          <w:lang w:val="en-US"/>
        </w:rPr>
        <w:t>- x</w:t>
      </w:r>
      <w:r w:rsidR="008771E1" w:rsidRPr="00D22DAA">
        <w:rPr>
          <w:rFonts w:ascii="Calibri" w:hAnsi="Calibri" w:cs="Calibri"/>
          <w:szCs w:val="22"/>
          <w:lang w:val="en-US"/>
        </w:rPr>
        <w:t xml:space="preserve"> and y </w:t>
      </w:r>
      <w:r w:rsidRPr="00D22DAA">
        <w:rPr>
          <w:rFonts w:ascii="Calibri" w:hAnsi="Calibri" w:cs="Calibri"/>
          <w:szCs w:val="22"/>
          <w:lang w:val="en-US"/>
        </w:rPr>
        <w:t xml:space="preserve">coordinate </w:t>
      </w:r>
    </w:p>
    <w:p w14:paraId="41EB4C38" w14:textId="77777777" w:rsidR="00470655" w:rsidRPr="00D22DAA" w:rsidRDefault="00470655" w:rsidP="00F83456">
      <w:pPr>
        <w:spacing w:line="360" w:lineRule="auto"/>
        <w:jc w:val="both"/>
        <w:rPr>
          <w:rFonts w:ascii="Calibri" w:hAnsi="Calibri" w:cs="Calibri"/>
          <w:szCs w:val="22"/>
          <w:lang w:val="en-US"/>
        </w:rPr>
      </w:pPr>
    </w:p>
    <w:p w14:paraId="19AED8A8" w14:textId="2A920FD2" w:rsidR="00470655" w:rsidRPr="00D22DAA" w:rsidRDefault="00CD0B35" w:rsidP="00F83456">
      <w:pPr>
        <w:pStyle w:val="Kop3"/>
        <w:jc w:val="both"/>
        <w:rPr>
          <w:lang w:val="en-US"/>
        </w:rPr>
      </w:pPr>
      <w:r w:rsidRPr="00D22DAA">
        <w:rPr>
          <w:lang w:val="en-US"/>
        </w:rPr>
        <w:t>Scales</w:t>
      </w:r>
    </w:p>
    <w:p w14:paraId="4075B40B" w14:textId="7D48C9B3" w:rsidR="00CD0B35" w:rsidRPr="003C6454" w:rsidRDefault="00F70D38" w:rsidP="00F83456">
      <w:pPr>
        <w:spacing w:line="360" w:lineRule="auto"/>
        <w:jc w:val="both"/>
        <w:rPr>
          <w:rFonts w:asciiTheme="minorHAnsi" w:hAnsiTheme="minorHAnsi" w:cstheme="minorHAnsi"/>
          <w:szCs w:val="22"/>
          <w:lang w:val="en-US"/>
        </w:rPr>
      </w:pPr>
      <w:r w:rsidRPr="00F70D38">
        <w:rPr>
          <w:rFonts w:asciiTheme="minorHAnsi" w:eastAsia="Droid Sans Fallback" w:hAnsiTheme="minorHAnsi" w:cstheme="minorHAnsi"/>
          <w:lang w:val="en-US"/>
        </w:rPr>
        <w:t>All landscapes have a constant number of suitable patches (i.e. 2500) but varying nearest neighbor distance (</w:t>
      </w:r>
      <w:r w:rsidRPr="00F70D38">
        <w:rPr>
          <w:rFonts w:asciiTheme="minorHAnsi" w:eastAsia="Droid Sans Fallback" w:hAnsiTheme="minorHAnsi" w:cstheme="minorHAnsi"/>
          <w:i/>
          <w:lang w:val="en-US"/>
        </w:rPr>
        <w:t>NND</w:t>
      </w:r>
      <w:r w:rsidRPr="00F70D38">
        <w:rPr>
          <w:rFonts w:asciiTheme="minorHAnsi" w:eastAsia="Droid Sans Fallback" w:hAnsiTheme="minorHAnsi" w:cstheme="minorHAnsi"/>
          <w:lang w:val="en-US"/>
        </w:rPr>
        <w:t xml:space="preserve">) </w:t>
      </w:r>
      <w:r w:rsidRPr="00F70D38">
        <w:rPr>
          <w:rFonts w:asciiTheme="minorHAnsi" w:eastAsia="Droid Sans Fallback" w:hAnsiTheme="minorHAnsi" w:cstheme="minorHAnsi"/>
          <w:lang w:val="en-US"/>
        </w:rPr>
        <w:fldChar w:fldCharType="begin" w:fldLock="1"/>
      </w:r>
      <w:r w:rsidR="00CC1FE1">
        <w:rPr>
          <w:rFonts w:asciiTheme="minorHAnsi" w:eastAsia="Droid Sans Fallback" w:hAnsiTheme="minorHAnsi" w:cstheme="minorHAnsi"/>
          <w:lang w:val="en-US"/>
        </w:rPr>
        <w:instrText>ADDIN CSL_CITATION {"citationItems":[{"id":"ITEM-1","itemData":{"DOI":"10.1146/132419","ISBN":"1543592X","ISSN":"1543-592X","PMID":"220102000018","abstract":"The literatre on effects of habitat fragmentation on biodiversity is huge. It is also very diverse, with different authors measuring fragmentation in different ways and, as a consequence, drawing different conclusions regarding both the magnitude and direction of its effects. Habitat fragmentation is usually defined as a landscape-scale process involving both habitat loss and the breaking apart of habitat. Results of empirical studies on habitat fragmentation are often difficult to interpret because (a) many researchers measure fragmentation at the patch scale, not the landscape scale and (b) most research measure fragmentation in ways that do not distinguish between habitat loss and habitat fragmentation per se, i.e., the breaking apart of habitat after controlling for habitat loss. Empirical studies to date suggest that habitat loss has large, consistently negative effects on biodiversity. Habitat fragmentation per se has much weaker effects on biodiversity that are at least as likely to be positive as negative. Therefore, to correctly interpret the influence of habitat fragmentation on biodiversity, the effects of these two compoenents of fragmentnation must be measured independently. More studies of the independent effects of habitat loss and fragmentattion per se are needed to determine the factors that lead to positive versus negative effects of fragmentation per se. I suggest that the term \"fragmentation\" should be reserved for the breaking apart of habitat, independent of habitat loss.","author":[{"dropping-particle":"","family":"Fahrig","given":"Lenore","non-dropping-particle":"","parse-names":false,"suffix":""}],"container-title":"Annual Review of Ecology, Evolution, and Systematics","id":"ITEM-1","issue":"2003","issued":{"date-parts":[["2003"]]},"page":"487-515","title":"Effects of Habitat Fragmentation on Biodiversity","type":"article-journal","volume":"34"},"uris":["http://www.mendeley.com/documents/?uuid=2deb1455-c0b6-4165-8f88-2b406435500c","http://www.mendeley.com/documents/?uuid=dbd1bf7c-1e79-4aca-90c5-0b96d65d3073"]}],"mendeley":{"formattedCitation":"(Fahrig, 2003)","plainTextFormattedCitation":"(Fahrig, 2003)","previouslyFormattedCitation":"(Fahrig, 2003)"},"properties":{"noteIndex":0},"schema":"https://github.com/citation-style-language/schema/raw/master/csl-citation.json"}</w:instrText>
      </w:r>
      <w:r w:rsidRPr="00F70D38">
        <w:rPr>
          <w:rFonts w:asciiTheme="minorHAnsi" w:eastAsia="Droid Sans Fallback" w:hAnsiTheme="minorHAnsi" w:cstheme="minorHAnsi"/>
          <w:lang w:val="en-US"/>
        </w:rPr>
        <w:fldChar w:fldCharType="separate"/>
      </w:r>
      <w:r w:rsidR="00137F0B" w:rsidRPr="00137F0B">
        <w:rPr>
          <w:rFonts w:asciiTheme="minorHAnsi" w:eastAsia="Droid Sans Fallback" w:hAnsiTheme="minorHAnsi" w:cstheme="minorHAnsi"/>
          <w:noProof/>
          <w:lang w:val="en-US"/>
        </w:rPr>
        <w:t>(Fahrig, 2003)</w:t>
      </w:r>
      <w:r w:rsidRPr="00F70D38">
        <w:rPr>
          <w:rFonts w:asciiTheme="minorHAnsi" w:eastAsia="Droid Sans Fallback" w:hAnsiTheme="minorHAnsi" w:cstheme="minorHAnsi"/>
          <w:lang w:val="en-US"/>
        </w:rPr>
        <w:fldChar w:fldCharType="end"/>
      </w:r>
      <w:r w:rsidRPr="00F70D38">
        <w:rPr>
          <w:rFonts w:asciiTheme="minorHAnsi" w:eastAsia="Droid Sans Fallback" w:hAnsiTheme="minorHAnsi" w:cstheme="minorHAnsi"/>
          <w:lang w:val="en-US"/>
        </w:rPr>
        <w:t>.</w:t>
      </w:r>
      <w:r>
        <w:rPr>
          <w:rFonts w:eastAsia="Droid Sans Fallback" w:cstheme="minorHAnsi"/>
          <w:lang w:val="en-US"/>
        </w:rPr>
        <w:t xml:space="preserve"> </w:t>
      </w:r>
      <w:r w:rsidR="003C6454" w:rsidRPr="003C6454">
        <w:rPr>
          <w:rFonts w:asciiTheme="minorHAnsi" w:eastAsia="Droid Sans Fallback" w:hAnsiTheme="minorHAnsi" w:cstheme="minorHAnsi"/>
          <w:lang w:val="en-US"/>
        </w:rPr>
        <w:t xml:space="preserve">The effect of isolation is tested by assigning a constant </w:t>
      </w:r>
      <w:r w:rsidR="003C6454" w:rsidRPr="003C6454">
        <w:rPr>
          <w:rFonts w:asciiTheme="minorHAnsi" w:eastAsia="Droid Sans Fallback" w:hAnsiTheme="minorHAnsi" w:cstheme="minorHAnsi"/>
          <w:i/>
          <w:lang w:val="en-US"/>
        </w:rPr>
        <w:t xml:space="preserve">NND </w:t>
      </w:r>
      <w:r w:rsidR="003C6454" w:rsidRPr="003C6454">
        <w:rPr>
          <w:rFonts w:asciiTheme="minorHAnsi" w:eastAsia="Droid Sans Fallback" w:hAnsiTheme="minorHAnsi" w:cstheme="minorHAnsi"/>
          <w:lang w:val="en-US"/>
        </w:rPr>
        <w:t xml:space="preserve">from 0 to 10 to all cells (see supplementary material part 3 for an example). Consequently, the dimensions of the landscape increase with </w:t>
      </w:r>
      <w:r w:rsidR="003C6454" w:rsidRPr="003C6454">
        <w:rPr>
          <w:rFonts w:asciiTheme="minorHAnsi" w:eastAsia="Droid Sans Fallback" w:hAnsiTheme="minorHAnsi" w:cstheme="minorHAnsi"/>
          <w:i/>
          <w:lang w:val="en-US"/>
        </w:rPr>
        <w:t>NND</w:t>
      </w:r>
      <w:r w:rsidR="003C6454" w:rsidRPr="003C6454">
        <w:rPr>
          <w:rFonts w:asciiTheme="minorHAnsi" w:eastAsia="Droid Sans Fallback" w:hAnsiTheme="minorHAnsi" w:cstheme="minorHAnsi"/>
          <w:lang w:val="en-US"/>
        </w:rPr>
        <w:t xml:space="preserve"> according to (50 + </w:t>
      </w:r>
      <w:r w:rsidR="003C6454" w:rsidRPr="003C6454">
        <w:rPr>
          <w:rFonts w:asciiTheme="minorHAnsi" w:eastAsia="Droid Sans Fallback" w:hAnsiTheme="minorHAnsi" w:cstheme="minorHAnsi"/>
          <w:i/>
          <w:lang w:val="en-US"/>
        </w:rPr>
        <w:t>NND</w:t>
      </w:r>
      <w:r w:rsidR="003C6454" w:rsidRPr="003C6454">
        <w:rPr>
          <w:rFonts w:asciiTheme="minorHAnsi" w:eastAsia="Droid Sans Fallback" w:hAnsiTheme="minorHAnsi" w:cstheme="minorHAnsi"/>
          <w:lang w:val="en-US"/>
        </w:rPr>
        <w:t xml:space="preserve">*50) × (50 + </w:t>
      </w:r>
      <w:r w:rsidR="003C6454" w:rsidRPr="003C6454">
        <w:rPr>
          <w:rFonts w:asciiTheme="minorHAnsi" w:eastAsia="Droid Sans Fallback" w:hAnsiTheme="minorHAnsi" w:cstheme="minorHAnsi"/>
          <w:i/>
          <w:lang w:val="en-US"/>
        </w:rPr>
        <w:t>NND</w:t>
      </w:r>
      <w:r w:rsidR="003C6454" w:rsidRPr="003C6454">
        <w:rPr>
          <w:rFonts w:asciiTheme="minorHAnsi" w:eastAsia="Droid Sans Fallback" w:hAnsiTheme="minorHAnsi" w:cstheme="minorHAnsi"/>
          <w:lang w:val="en-US"/>
        </w:rPr>
        <w:t>*50) cells. The boundaries of the landscape are wrapped.</w:t>
      </w:r>
      <w:r w:rsidR="003C6454" w:rsidRPr="003C6454">
        <w:rPr>
          <w:rFonts w:asciiTheme="minorHAnsi" w:hAnsiTheme="minorHAnsi" w:cstheme="minorHAnsi"/>
          <w:szCs w:val="22"/>
          <w:lang w:val="en-US"/>
        </w:rPr>
        <w:t xml:space="preserve"> Each cell has a dimension of 0.25×0.25m. One time step corresponds to one day. </w:t>
      </w:r>
      <w:r w:rsidR="003C6454" w:rsidRPr="003C6454">
        <w:rPr>
          <w:rFonts w:asciiTheme="minorHAnsi" w:hAnsiTheme="minorHAnsi" w:cstheme="minorHAnsi"/>
          <w:lang w:val="en-US"/>
        </w:rPr>
        <w:t>For the coupled model, all simulations ran for 5000 time steps. Because of computational limitations, the number of time steps of the decoupled model differed between simulations (see Table S4.2).</w:t>
      </w:r>
      <w:r w:rsidR="00753187">
        <w:rPr>
          <w:rFonts w:asciiTheme="minorHAnsi" w:hAnsiTheme="minorHAnsi" w:cstheme="minorHAnsi"/>
          <w:lang w:val="en-US"/>
        </w:rPr>
        <w:t xml:space="preserve"> </w:t>
      </w:r>
      <w:r w:rsidR="00753187" w:rsidRPr="00753187">
        <w:rPr>
          <w:rFonts w:asciiTheme="minorHAnsi" w:eastAsia="Droid Sans Fallback" w:hAnsiTheme="minorHAnsi" w:cstheme="minorHAnsi"/>
          <w:lang w:val="en-US"/>
        </w:rPr>
        <w:t xml:space="preserve">If the dynamics allowed for the existence of an equilibrium, this was obtained (see </w:t>
      </w:r>
      <w:r w:rsidR="007E51FF">
        <w:rPr>
          <w:rFonts w:asciiTheme="minorHAnsi" w:eastAsia="Droid Sans Fallback" w:hAnsiTheme="minorHAnsi" w:cstheme="minorHAnsi"/>
          <w:lang w:val="en-US"/>
        </w:rPr>
        <w:t>F</w:t>
      </w:r>
      <w:r w:rsidR="00753187" w:rsidRPr="00753187">
        <w:rPr>
          <w:rFonts w:asciiTheme="minorHAnsi" w:eastAsia="Droid Sans Fallback" w:hAnsiTheme="minorHAnsi" w:cstheme="minorHAnsi"/>
          <w:lang w:val="en-US"/>
        </w:rPr>
        <w:t>igure S1.16 &amp; S1.17).</w:t>
      </w:r>
    </w:p>
    <w:p w14:paraId="56B2D29C" w14:textId="77777777" w:rsidR="00CD0B35" w:rsidRDefault="00CD0B35" w:rsidP="00F83456">
      <w:pPr>
        <w:spacing w:line="360" w:lineRule="auto"/>
        <w:jc w:val="both"/>
        <w:rPr>
          <w:rFonts w:ascii="Calibri" w:hAnsi="Calibri" w:cs="Calibri"/>
          <w:b/>
          <w:szCs w:val="22"/>
          <w:lang w:val="en-US"/>
        </w:rPr>
      </w:pPr>
    </w:p>
    <w:p w14:paraId="0D8F6B0C" w14:textId="77777777" w:rsidR="00A44FD6" w:rsidRDefault="00A44FD6" w:rsidP="00F83456">
      <w:pPr>
        <w:spacing w:line="360" w:lineRule="auto"/>
        <w:jc w:val="both"/>
        <w:rPr>
          <w:rFonts w:ascii="Calibri" w:hAnsi="Calibri" w:cs="Calibri"/>
          <w:b/>
          <w:szCs w:val="22"/>
          <w:lang w:val="en-US"/>
        </w:rPr>
      </w:pPr>
    </w:p>
    <w:p w14:paraId="520A5D69" w14:textId="77777777" w:rsidR="00A44FD6" w:rsidRDefault="00A44FD6" w:rsidP="00F83456">
      <w:pPr>
        <w:spacing w:line="360" w:lineRule="auto"/>
        <w:jc w:val="both"/>
        <w:rPr>
          <w:rFonts w:ascii="Calibri" w:hAnsi="Calibri" w:cs="Calibri"/>
          <w:b/>
          <w:szCs w:val="22"/>
          <w:lang w:val="en-US"/>
        </w:rPr>
      </w:pPr>
    </w:p>
    <w:p w14:paraId="286D24FA" w14:textId="77777777" w:rsidR="00A44FD6" w:rsidRDefault="00A44FD6" w:rsidP="00F83456">
      <w:pPr>
        <w:spacing w:line="360" w:lineRule="auto"/>
        <w:jc w:val="both"/>
        <w:rPr>
          <w:rFonts w:ascii="Calibri" w:hAnsi="Calibri" w:cs="Calibri"/>
          <w:b/>
          <w:szCs w:val="22"/>
          <w:lang w:val="en-US"/>
        </w:rPr>
      </w:pPr>
    </w:p>
    <w:p w14:paraId="0B9C8FDD" w14:textId="429FA6D9" w:rsidR="008626CD" w:rsidRPr="006514E0" w:rsidRDefault="008626CD" w:rsidP="00F83456">
      <w:pPr>
        <w:pStyle w:val="Kop2"/>
        <w:jc w:val="both"/>
      </w:pPr>
      <w:r w:rsidRPr="006514E0">
        <w:lastRenderedPageBreak/>
        <w:t xml:space="preserve">3. </w:t>
      </w:r>
      <w:proofErr w:type="spellStart"/>
      <w:r w:rsidRPr="006514E0">
        <w:t>Process</w:t>
      </w:r>
      <w:proofErr w:type="spellEnd"/>
      <w:r w:rsidRPr="006514E0">
        <w:t xml:space="preserve"> </w:t>
      </w:r>
      <w:proofErr w:type="spellStart"/>
      <w:r w:rsidRPr="006514E0">
        <w:t>overview</w:t>
      </w:r>
      <w:proofErr w:type="spellEnd"/>
      <w:r w:rsidRPr="006514E0">
        <w:t xml:space="preserve"> and </w:t>
      </w:r>
      <w:proofErr w:type="spellStart"/>
      <w:r w:rsidRPr="006514E0">
        <w:t>scheduling</w:t>
      </w:r>
      <w:proofErr w:type="spellEnd"/>
    </w:p>
    <w:p w14:paraId="5220B6C1" w14:textId="77777777" w:rsidR="0070427E" w:rsidRPr="00D22DAA" w:rsidRDefault="0070427E" w:rsidP="00F83456">
      <w:pPr>
        <w:spacing w:line="360" w:lineRule="auto"/>
        <w:jc w:val="both"/>
        <w:rPr>
          <w:rFonts w:ascii="Calibri" w:hAnsi="Calibri" w:cs="Calibri"/>
          <w:szCs w:val="22"/>
          <w:lang w:val="en-US"/>
        </w:rPr>
      </w:pPr>
    </w:p>
    <w:p w14:paraId="0D9D706B" w14:textId="66D6A7CF" w:rsidR="00B2590B" w:rsidRDefault="009B1719" w:rsidP="00F83456">
      <w:pPr>
        <w:keepNext/>
        <w:widowControl w:val="0"/>
        <w:autoSpaceDE w:val="0"/>
        <w:autoSpaceDN w:val="0"/>
        <w:adjustRightInd w:val="0"/>
        <w:spacing w:line="360" w:lineRule="auto"/>
        <w:ind w:left="640" w:hanging="640"/>
        <w:jc w:val="both"/>
      </w:pPr>
      <w:r>
        <w:rPr>
          <w:rFonts w:ascii="Calibri" w:hAnsi="Calibri" w:cs="Calibri"/>
          <w:noProof/>
          <w:szCs w:val="22"/>
          <w:lang w:val="nl-BE" w:eastAsia="nl-BE"/>
        </w:rPr>
        <w:drawing>
          <wp:inline distT="0" distB="0" distL="0" distR="0" wp14:anchorId="44802074" wp14:editId="22566112">
            <wp:extent cx="5759450" cy="5670550"/>
            <wp:effectExtent l="0" t="0" r="0" b="6350"/>
            <wp:docPr id="1" name="Picture 1"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5670550"/>
                    </a:xfrm>
                    <a:prstGeom prst="rect">
                      <a:avLst/>
                    </a:prstGeom>
                    <a:noFill/>
                    <a:ln>
                      <a:noFill/>
                    </a:ln>
                  </pic:spPr>
                </pic:pic>
              </a:graphicData>
            </a:graphic>
          </wp:inline>
        </w:drawing>
      </w:r>
    </w:p>
    <w:p w14:paraId="66FAAB05" w14:textId="4C47074B" w:rsidR="00F20DDE" w:rsidRPr="00D22DAA" w:rsidRDefault="00B2590B" w:rsidP="00F83456">
      <w:pPr>
        <w:pStyle w:val="Bijschrift"/>
        <w:spacing w:line="360" w:lineRule="auto"/>
        <w:jc w:val="both"/>
        <w:rPr>
          <w:rFonts w:cs="Calibri"/>
          <w:sz w:val="22"/>
          <w:szCs w:val="22"/>
          <w:lang w:val="en-US"/>
        </w:rPr>
      </w:pPr>
      <w:r w:rsidRPr="00B2590B">
        <w:rPr>
          <w:lang w:val="en-US"/>
        </w:rPr>
        <w:t xml:space="preserve">Figure </w:t>
      </w:r>
      <w:r w:rsidR="007E51FF">
        <w:rPr>
          <w:lang w:val="en-US"/>
        </w:rPr>
        <w:t>S4.</w:t>
      </w:r>
      <w:r>
        <w:fldChar w:fldCharType="begin"/>
      </w:r>
      <w:r w:rsidRPr="00B2590B">
        <w:rPr>
          <w:lang w:val="en-US"/>
        </w:rPr>
        <w:instrText xml:space="preserve"> SEQ Figure \* ARABIC </w:instrText>
      </w:r>
      <w:r>
        <w:fldChar w:fldCharType="separate"/>
      </w:r>
      <w:r w:rsidR="00D15B80">
        <w:rPr>
          <w:noProof/>
          <w:lang w:val="en-US"/>
        </w:rPr>
        <w:t>1</w:t>
      </w:r>
      <w:r>
        <w:fldChar w:fldCharType="end"/>
      </w:r>
      <w:r w:rsidRPr="00B2590B">
        <w:rPr>
          <w:lang w:val="en-US"/>
        </w:rPr>
        <w:t>: This figu</w:t>
      </w:r>
      <w:r>
        <w:rPr>
          <w:lang w:val="en-US"/>
        </w:rPr>
        <w:t>re depicts an overview of all events within the model.</w:t>
      </w:r>
      <w:r w:rsidR="001C6D41">
        <w:rPr>
          <w:lang w:val="en-US"/>
        </w:rPr>
        <w:t xml:space="preserve"> BMR stands for the basal metabolic rate costs.</w:t>
      </w:r>
      <w:r w:rsidR="00B77599">
        <w:rPr>
          <w:lang w:val="en-US"/>
        </w:rPr>
        <w:t xml:space="preserve"> Initialization and output generation are regulated at the level of the model. Blue boxes do represent events </w:t>
      </w:r>
      <w:r w:rsidR="000B5F87">
        <w:rPr>
          <w:lang w:val="en-US"/>
        </w:rPr>
        <w:t xml:space="preserve">of the consumer and </w:t>
      </w:r>
      <w:r w:rsidR="00B77599">
        <w:rPr>
          <w:lang w:val="en-US"/>
        </w:rPr>
        <w:t xml:space="preserve">the green box represents </w:t>
      </w:r>
      <w:r w:rsidR="000B5F87">
        <w:rPr>
          <w:lang w:val="en-US"/>
        </w:rPr>
        <w:t>the event regulating resource growth.</w:t>
      </w:r>
    </w:p>
    <w:p w14:paraId="01D0BB36" w14:textId="29526A14" w:rsidR="00F20DDE" w:rsidRPr="00D22DAA" w:rsidRDefault="00B2590B" w:rsidP="00F83456">
      <w:pPr>
        <w:spacing w:line="360" w:lineRule="auto"/>
        <w:jc w:val="both"/>
        <w:rPr>
          <w:rFonts w:ascii="Calibri" w:eastAsia="Droid Sans Fallback" w:hAnsi="Calibri" w:cs="Calibri"/>
          <w:lang w:val="en-US"/>
        </w:rPr>
      </w:pPr>
      <w:r w:rsidRPr="00D22DAA">
        <w:rPr>
          <w:rFonts w:ascii="Calibri" w:eastAsia="Droid Sans Fallback" w:hAnsi="Calibri" w:cs="Calibri"/>
          <w:lang w:val="en-US"/>
        </w:rPr>
        <w:t xml:space="preserve">The applied model is a spatially explicit, discrete-time model with overlapping generations. One time step corresponds to one day within the lifetime of the consumer. We here took an arthropod-centered approach and parameterized allometric rules for a haploid, parthenogenetic arthropod species feeding on plants (the resource), with a semelparous lifecycle.  </w:t>
      </w:r>
    </w:p>
    <w:p w14:paraId="6218C3B9" w14:textId="02B3C673" w:rsidR="000B5F87" w:rsidRPr="00D22DAA" w:rsidRDefault="000B5F87" w:rsidP="00F83456">
      <w:pPr>
        <w:spacing w:line="360" w:lineRule="auto"/>
        <w:jc w:val="both"/>
        <w:rPr>
          <w:rFonts w:ascii="Calibri" w:eastAsia="Droid Sans Fallback" w:hAnsi="Calibri" w:cs="Calibri"/>
          <w:lang w:val="en-US"/>
        </w:rPr>
      </w:pPr>
      <w:r w:rsidRPr="00D22DAA">
        <w:rPr>
          <w:rFonts w:ascii="Calibri" w:eastAsia="Droid Sans Fallback" w:hAnsi="Calibri" w:cs="Calibri"/>
          <w:lang w:val="en-US"/>
        </w:rPr>
        <w:t>In case immigration is allowed</w:t>
      </w:r>
      <w:r w:rsidR="00020EB2" w:rsidRPr="00D22DAA">
        <w:rPr>
          <w:rFonts w:ascii="Calibri" w:eastAsia="Droid Sans Fallback" w:hAnsi="Calibri" w:cs="Calibri"/>
          <w:lang w:val="en-US"/>
        </w:rPr>
        <w:t xml:space="preserve"> (according to immigration rate </w:t>
      </w:r>
      <w:r w:rsidR="00020EB2" w:rsidRPr="00D22DAA">
        <w:rPr>
          <w:rFonts w:ascii="Calibri" w:eastAsia="Droid Sans Fallback" w:hAnsi="Calibri" w:cs="Calibri"/>
          <w:i/>
          <w:lang w:val="en-US"/>
        </w:rPr>
        <w:t>q</w:t>
      </w:r>
      <w:r w:rsidR="00020EB2" w:rsidRPr="00D22DAA">
        <w:rPr>
          <w:rFonts w:ascii="Calibri" w:eastAsia="Droid Sans Fallback" w:hAnsi="Calibri" w:cs="Calibri"/>
          <w:lang w:val="en-US"/>
        </w:rPr>
        <w:t>)</w:t>
      </w:r>
      <w:r w:rsidRPr="00D22DAA">
        <w:rPr>
          <w:rFonts w:ascii="Calibri" w:eastAsia="Droid Sans Fallback" w:hAnsi="Calibri" w:cs="Calibri"/>
          <w:lang w:val="en-US"/>
        </w:rPr>
        <w:t>, an immigrant is initialized within the landscape at the start of a day.</w:t>
      </w:r>
    </w:p>
    <w:p w14:paraId="693A6308" w14:textId="4B70F2DC" w:rsidR="000B5F87" w:rsidRDefault="000B5F87" w:rsidP="00F83456">
      <w:pPr>
        <w:spacing w:line="360" w:lineRule="auto"/>
        <w:jc w:val="both"/>
        <w:rPr>
          <w:rFonts w:ascii="Calibri" w:eastAsia="Droid Sans Fallback" w:hAnsi="Calibri" w:cs="Calibri"/>
          <w:lang w:val="en-US"/>
        </w:rPr>
      </w:pPr>
      <w:r w:rsidRPr="00D22DAA">
        <w:rPr>
          <w:rFonts w:ascii="Calibri" w:eastAsia="Droid Sans Fallback" w:hAnsi="Calibri" w:cs="Calibri"/>
          <w:lang w:val="en-US"/>
        </w:rPr>
        <w:t>Next</w:t>
      </w:r>
      <w:r w:rsidR="00754ECA" w:rsidRPr="00D22DAA">
        <w:rPr>
          <w:rFonts w:ascii="Calibri" w:eastAsia="Droid Sans Fallback" w:hAnsi="Calibri" w:cs="Calibri"/>
          <w:lang w:val="en-US"/>
        </w:rPr>
        <w:t xml:space="preserve">, an individual nourishes its energy reserve by consumption. Second, the energy reserve is depleted by the cost of daily maintenance (i.e. basal metabolic rate) and the cost of movement. Third, </w:t>
      </w:r>
      <w:r w:rsidR="00754ECA" w:rsidRPr="00D22DAA">
        <w:rPr>
          <w:rFonts w:ascii="Calibri" w:eastAsia="Droid Sans Fallback" w:hAnsi="Calibri" w:cs="Calibri"/>
          <w:lang w:val="en-US"/>
        </w:rPr>
        <w:lastRenderedPageBreak/>
        <w:t xml:space="preserve">juveniles may further deplete the energy reserve by </w:t>
      </w:r>
      <w:r w:rsidR="00754ECA" w:rsidRPr="000109DD">
        <w:rPr>
          <w:rFonts w:ascii="Calibri" w:eastAsia="Droid Sans Fallback" w:hAnsi="Calibri" w:cs="Calibri"/>
          <w:lang w:val="en-US"/>
        </w:rPr>
        <w:t>growth, eventually resulting in maturation if t</w:t>
      </w:r>
      <w:r w:rsidR="001E4647">
        <w:rPr>
          <w:rFonts w:ascii="Calibri" w:eastAsia="Droid Sans Fallback" w:hAnsi="Calibri" w:cs="Calibri"/>
          <w:lang w:val="en-US"/>
        </w:rPr>
        <w:t>hey approximate their adult mass</w:t>
      </w:r>
      <w:r w:rsidR="00754ECA" w:rsidRPr="000109DD">
        <w:rPr>
          <w:rFonts w:ascii="Calibri" w:eastAsia="Droid Sans Fallback" w:hAnsi="Calibri" w:cs="Calibri"/>
          <w:lang w:val="en-US"/>
        </w:rPr>
        <w:t xml:space="preserve"> (</w:t>
      </w:r>
      <w:proofErr w:type="spellStart"/>
      <w:r w:rsidR="00754ECA" w:rsidRPr="000109DD">
        <w:rPr>
          <w:rFonts w:ascii="Calibri" w:eastAsia="Droid Sans Fallback" w:hAnsi="Calibri" w:cs="Calibri"/>
          <w:i/>
          <w:lang w:val="en-US"/>
        </w:rPr>
        <w:t>W</w:t>
      </w:r>
      <w:r w:rsidR="00754ECA" w:rsidRPr="000109DD">
        <w:rPr>
          <w:rFonts w:ascii="Calibri" w:eastAsia="Droid Sans Fallback" w:hAnsi="Calibri" w:cs="Calibri"/>
          <w:i/>
          <w:vertAlign w:val="subscript"/>
          <w:lang w:val="en-US"/>
        </w:rPr>
        <w:t>max</w:t>
      </w:r>
      <w:proofErr w:type="spellEnd"/>
      <w:r w:rsidR="00754ECA" w:rsidRPr="000109DD">
        <w:rPr>
          <w:rFonts w:ascii="Calibri" w:eastAsia="Droid Sans Fallback" w:hAnsi="Calibri" w:cs="Calibri"/>
          <w:lang w:val="en-US"/>
        </w:rPr>
        <w:t xml:space="preserve">). </w:t>
      </w:r>
      <w:r w:rsidR="007507CE" w:rsidRPr="000109DD">
        <w:rPr>
          <w:rFonts w:ascii="Calibri" w:eastAsia="Droid Sans Fallback" w:hAnsi="Calibri" w:cs="Calibri"/>
          <w:lang w:val="en-US"/>
        </w:rPr>
        <w:t xml:space="preserve">Consumed energy that was not expended during a day remains in the energy reserve. </w:t>
      </w:r>
      <w:r w:rsidR="00754ECA" w:rsidRPr="000109DD">
        <w:rPr>
          <w:rFonts w:ascii="Calibri" w:eastAsia="Droid Sans Fallback" w:hAnsi="Calibri" w:cs="Calibri"/>
          <w:lang w:val="en-US"/>
        </w:rPr>
        <w:t xml:space="preserve"> Adults can only reproduce</w:t>
      </w:r>
      <w:r w:rsidR="00754ECA" w:rsidRPr="00D22DAA">
        <w:rPr>
          <w:rFonts w:ascii="Calibri" w:eastAsia="Droid Sans Fallback" w:hAnsi="Calibri" w:cs="Calibri"/>
          <w:lang w:val="en-US"/>
        </w:rPr>
        <w:t xml:space="preserve"> if their internally stored energy (</w:t>
      </w:r>
      <w:proofErr w:type="spellStart"/>
      <w:r w:rsidR="00754ECA" w:rsidRPr="00D22DAA">
        <w:rPr>
          <w:rFonts w:ascii="Calibri" w:eastAsia="Droid Sans Fallback" w:hAnsi="Calibri" w:cs="Calibri"/>
          <w:i/>
          <w:lang w:val="en-US"/>
        </w:rPr>
        <w:t>E</w:t>
      </w:r>
      <w:r w:rsidR="00754ECA" w:rsidRPr="00D22DAA">
        <w:rPr>
          <w:rFonts w:ascii="Calibri" w:eastAsia="Droid Sans Fallback" w:hAnsi="Calibri" w:cs="Calibri"/>
          <w:i/>
          <w:vertAlign w:val="subscript"/>
          <w:lang w:val="en-US"/>
        </w:rPr>
        <w:t>r</w:t>
      </w:r>
      <w:proofErr w:type="spellEnd"/>
      <w:r w:rsidR="00754ECA" w:rsidRPr="00D22DAA">
        <w:rPr>
          <w:rFonts w:ascii="Calibri" w:eastAsia="Droid Sans Fallback" w:hAnsi="Calibri" w:cs="Calibri"/>
          <w:lang w:val="en-US"/>
        </w:rPr>
        <w:t>) exceeds a predefined amount. As the consumer species is semelparous, adults die after reproduction.</w:t>
      </w:r>
      <w:r w:rsidRPr="00D22DAA">
        <w:rPr>
          <w:rFonts w:ascii="Calibri" w:eastAsia="Droid Sans Fallback" w:hAnsi="Calibri" w:cs="Calibri"/>
          <w:lang w:val="en-US"/>
        </w:rPr>
        <w:t xml:space="preserve"> </w:t>
      </w:r>
    </w:p>
    <w:p w14:paraId="5C3DE7E8" w14:textId="56284B5A" w:rsidR="003E00D3" w:rsidRPr="00D22DAA" w:rsidRDefault="003E00D3" w:rsidP="00F83456">
      <w:pPr>
        <w:spacing w:line="360" w:lineRule="auto"/>
        <w:jc w:val="both"/>
        <w:rPr>
          <w:rFonts w:ascii="Calibri" w:eastAsia="Droid Sans Fallback" w:hAnsi="Calibri" w:cs="Calibri"/>
          <w:lang w:val="en-US"/>
        </w:rPr>
      </w:pPr>
      <w:r>
        <w:rPr>
          <w:rFonts w:ascii="Calibri" w:eastAsia="Droid Sans Fallback" w:hAnsi="Calibri" w:cs="Calibri"/>
          <w:lang w:val="en-US"/>
        </w:rPr>
        <w:t xml:space="preserve">During growth, an individual’s </w:t>
      </w:r>
      <w:r w:rsidR="001E4647">
        <w:rPr>
          <w:rFonts w:ascii="Calibri" w:eastAsia="Droid Sans Fallback" w:hAnsi="Calibri" w:cs="Calibri"/>
          <w:lang w:val="en-US"/>
        </w:rPr>
        <w:t>mass</w:t>
      </w:r>
      <w:r>
        <w:rPr>
          <w:rFonts w:ascii="Calibri" w:eastAsia="Droid Sans Fallback" w:hAnsi="Calibri" w:cs="Calibri"/>
          <w:lang w:val="en-US"/>
        </w:rPr>
        <w:t xml:space="preserve"> is updated. When moving, an individual’s x and y coordinate change. If maturation is allowed, a larva becomes an adult (updating an individual’s developmental stage). Resource quantities per cell decrease during consumption but replenish during resource growth.</w:t>
      </w:r>
    </w:p>
    <w:p w14:paraId="350661C0" w14:textId="3A57E310" w:rsidR="000B5F87" w:rsidRPr="008E79D7" w:rsidRDefault="000B5F87" w:rsidP="00F83456">
      <w:pPr>
        <w:spacing w:line="360" w:lineRule="auto"/>
        <w:jc w:val="both"/>
        <w:rPr>
          <w:rFonts w:ascii="Calibri" w:eastAsia="Droid Sans Fallback" w:hAnsi="Calibri" w:cs="Calibri"/>
          <w:lang w:val="en-US"/>
        </w:rPr>
      </w:pPr>
      <w:r w:rsidRPr="008E79D7">
        <w:rPr>
          <w:rFonts w:ascii="Calibri" w:eastAsia="Droid Sans Fallback" w:hAnsi="Calibri" w:cs="Calibri"/>
          <w:lang w:val="en-US"/>
        </w:rPr>
        <w:t>All events are executed simultaneously by all consumers. As competition for resources is scramble,</w:t>
      </w:r>
      <w:r w:rsidR="003E00D3" w:rsidRPr="008E79D7">
        <w:rPr>
          <w:rFonts w:ascii="Calibri" w:eastAsia="Droid Sans Fallback" w:hAnsi="Calibri" w:cs="Calibri"/>
          <w:lang w:val="en-US"/>
        </w:rPr>
        <w:t xml:space="preserve"> the order at which individuals </w:t>
      </w:r>
      <w:r w:rsidR="007507CE">
        <w:rPr>
          <w:rFonts w:ascii="Calibri" w:eastAsia="Droid Sans Fallback" w:hAnsi="Calibri" w:cs="Calibri"/>
          <w:lang w:val="en-US"/>
        </w:rPr>
        <w:t xml:space="preserve">consume </w:t>
      </w:r>
      <w:r w:rsidR="003E00D3" w:rsidRPr="008E79D7">
        <w:rPr>
          <w:rFonts w:ascii="Calibri" w:eastAsia="Droid Sans Fallback" w:hAnsi="Calibri" w:cs="Calibri"/>
          <w:lang w:val="en-US"/>
        </w:rPr>
        <w:t>does not affect the outcome</w:t>
      </w:r>
      <w:r w:rsidRPr="008E79D7">
        <w:rPr>
          <w:rFonts w:ascii="Calibri" w:eastAsia="Droid Sans Fallback" w:hAnsi="Calibri" w:cs="Calibri"/>
          <w:lang w:val="en-US"/>
        </w:rPr>
        <w:t>.</w:t>
      </w:r>
    </w:p>
    <w:p w14:paraId="0B39DBA9" w14:textId="50F78C5B" w:rsidR="000B5F87" w:rsidRPr="00D22DAA" w:rsidRDefault="000B5F87" w:rsidP="00F83456">
      <w:pPr>
        <w:spacing w:line="360" w:lineRule="auto"/>
        <w:jc w:val="both"/>
        <w:rPr>
          <w:rFonts w:ascii="Calibri" w:eastAsia="Droid Sans Fallback" w:hAnsi="Calibri" w:cs="Calibri"/>
          <w:lang w:val="en-US"/>
        </w:rPr>
      </w:pPr>
      <w:r w:rsidRPr="00D22DAA">
        <w:rPr>
          <w:rFonts w:ascii="Calibri" w:eastAsia="Droid Sans Fallback" w:hAnsi="Calibri" w:cs="Calibri"/>
          <w:lang w:val="en-US"/>
        </w:rPr>
        <w:t>During a simulation, summarizing</w:t>
      </w:r>
      <w:r w:rsidR="00F813D4" w:rsidRPr="00D22DAA">
        <w:rPr>
          <w:rFonts w:ascii="Calibri" w:eastAsia="Droid Sans Fallback" w:hAnsi="Calibri" w:cs="Calibri"/>
          <w:lang w:val="en-US"/>
        </w:rPr>
        <w:t xml:space="preserve"> output variables are collected</w:t>
      </w:r>
      <w:r w:rsidRPr="00D22DAA">
        <w:rPr>
          <w:rFonts w:ascii="Calibri" w:eastAsia="Droid Sans Fallback" w:hAnsi="Calibri" w:cs="Calibri"/>
          <w:lang w:val="en-US"/>
        </w:rPr>
        <w:t>, which are written out at the end of a simulation.</w:t>
      </w:r>
    </w:p>
    <w:p w14:paraId="59B89C6A" w14:textId="77777777" w:rsidR="008626CD" w:rsidRPr="005100E2" w:rsidRDefault="008626CD" w:rsidP="00F83456">
      <w:pPr>
        <w:pStyle w:val="Kop2"/>
        <w:jc w:val="both"/>
        <w:rPr>
          <w:lang w:val="en-US"/>
        </w:rPr>
      </w:pPr>
      <w:r w:rsidRPr="005100E2">
        <w:rPr>
          <w:lang w:val="en-US"/>
        </w:rPr>
        <w:t>4. Design concepts</w:t>
      </w:r>
    </w:p>
    <w:p w14:paraId="4D9262CE" w14:textId="3519B927" w:rsidR="005C5B33" w:rsidRPr="00A254EB" w:rsidRDefault="006E6625" w:rsidP="00F83456">
      <w:pPr>
        <w:spacing w:line="360" w:lineRule="auto"/>
        <w:jc w:val="both"/>
        <w:rPr>
          <w:rFonts w:ascii="Calibri" w:eastAsia="Calibri" w:hAnsi="Calibri" w:cs="Calibri"/>
          <w:color w:val="00000A"/>
          <w:szCs w:val="22"/>
          <w:lang w:val="en-US" w:eastAsia="en-US"/>
        </w:rPr>
      </w:pPr>
      <w:r w:rsidRPr="005100E2">
        <w:rPr>
          <w:rStyle w:val="Kop3Char"/>
          <w:lang w:val="en-US"/>
        </w:rPr>
        <w:t xml:space="preserve">Basic principles: </w:t>
      </w:r>
      <w:r w:rsidRPr="005100E2">
        <w:rPr>
          <w:rStyle w:val="Kop3Char"/>
          <w:lang w:val="en-US"/>
        </w:rPr>
        <w:tab/>
      </w:r>
      <w:r w:rsidRPr="005100E2">
        <w:rPr>
          <w:rStyle w:val="Kop3Char"/>
          <w:lang w:val="en-US"/>
        </w:rPr>
        <w:br/>
      </w:r>
      <w:r w:rsidR="005C5B33" w:rsidRPr="00A254EB">
        <w:rPr>
          <w:rFonts w:ascii="Calibri" w:hAnsi="Calibri" w:cs="Calibri"/>
          <w:szCs w:val="22"/>
          <w:lang w:val="en-US"/>
        </w:rPr>
        <w:t xml:space="preserve">An organism’s body size is one of its most comprehensive characteristics. </w:t>
      </w:r>
      <w:r w:rsidRPr="00A254EB">
        <w:rPr>
          <w:rFonts w:ascii="Calibri" w:hAnsi="Calibri" w:cs="Calibri"/>
          <w:szCs w:val="22"/>
          <w:lang w:val="en-US"/>
        </w:rPr>
        <w:t>As de</w:t>
      </w:r>
      <w:r w:rsidR="00A16DEA" w:rsidRPr="00A254EB">
        <w:rPr>
          <w:rFonts w:ascii="Calibri" w:hAnsi="Calibri" w:cs="Calibri"/>
          <w:szCs w:val="22"/>
          <w:lang w:val="en-US"/>
        </w:rPr>
        <w:t>scribed by</w:t>
      </w:r>
      <w:r w:rsidRPr="00A254EB">
        <w:rPr>
          <w:rFonts w:ascii="Calibri" w:hAnsi="Calibri" w:cs="Calibri"/>
          <w:szCs w:val="22"/>
          <w:lang w:val="en-US"/>
        </w:rPr>
        <w:t xml:space="preserve"> the metabolic theory of ecology, </w:t>
      </w:r>
      <w:r w:rsidR="005C5B33" w:rsidRPr="00A254EB">
        <w:rPr>
          <w:rFonts w:ascii="Calibri" w:hAnsi="Calibri" w:cs="Calibri"/>
          <w:szCs w:val="22"/>
          <w:lang w:val="en-GB"/>
        </w:rPr>
        <w:t>body size is strongly correlated with an array of functional traits</w:t>
      </w:r>
      <w:r w:rsidR="005C5B33" w:rsidRPr="00A254EB">
        <w:rPr>
          <w:rFonts w:ascii="Calibri" w:hAnsi="Calibri" w:cs="Calibri"/>
          <w:szCs w:val="22"/>
          <w:lang w:val="en-US"/>
        </w:rPr>
        <w:t xml:space="preserve"> </w:t>
      </w:r>
      <w:r w:rsidR="005C5B33" w:rsidRPr="00A254EB">
        <w:rPr>
          <w:rFonts w:ascii="Calibri" w:hAnsi="Calibri" w:cs="Calibri"/>
        </w:rPr>
        <w:fldChar w:fldCharType="begin" w:fldLock="1"/>
      </w:r>
      <w:r w:rsidR="00CC1FE1">
        <w:rPr>
          <w:rFonts w:ascii="Calibri" w:hAnsi="Calibri" w:cs="Calibri"/>
          <w:lang w:val="en-US"/>
        </w:rPr>
        <w:instrText>ADDIN CSL_CITATION {"citationItems":[{"id":"ITEM-1","itemData":{"ISBN":"052128886X","PMID":"916662","abstract":"It is generally recognized that larger animals eat more, live longer, have larger offspring, and so on; but it is unusual to see these commonplace observations as a basis for scientific biology. A large number of empirically based relationships describe biological rates as simple functions of body size; and other such relations predict the intrinsic rate of population growth, animal speed, animal density, territory size, prey size, physiology, and morphology. Such equations almost always exist for mammals and birds, often for other vertebrates and invertebrates, sometimes for protozoa, algae, and bacteria, and occasionally even for plants. There are too many organisms to measure all aspects of the biology of every species of population, so scientists must depend on generalizations. Body size relations represent our most extensive and powerful assemblage of generalizations, but they have never been organized for use in ecology. This book represents the largest single compilation of interspecific size relations, and instructs the reader on the use of these relationships; their comparison, combination, and criticism. Both strengths and weaknesses of our current knowledge are discussed in order to indicate the many possible directions for further research. This important volume will therefore provide a point of departure toward a new applied ecology, giving quantitative solutions to real questions. It will interest advanced students of ecology and comparative physiology as well as professional biologists.","author":[{"dropping-particle":"","family":"Peters","given":"R H","non-dropping-particle":"","parse-names":false,"suffix":""}],"container-title":"Cambridge studies in ecology","editor":[{"dropping-particle":"","family":"Beck","given":"E.","non-dropping-particle":"","parse-names":false,"suffix":""},{"dropping-particle":"","family":"Birks","given":"H. J. B.","non-dropping-particle":"","parse-names":false,"suffix":""},{"dropping-particle":"","family":"Connor","given":"E. F.","non-dropping-particle":"","parse-names":false,"suffix":""}],"id":"ITEM-1","issued":{"date-parts":[["1983"]]},"number-of-pages":"329","publisher":"Cambridge university press","publisher-place":"Cambridge","title":"The ecological implications of body size","type":"book","volume":"Cambridge"},"uris":["http://www.mendeley.com/documents/?uuid=5c2d6e04-ff96-41f0-b262-23b3e5f74ec8"]},{"id":"ITEM-2","itemData":{"DOI":"10.1890/03-9000","ISBN":"0012-9658","ISSN":"00129658","PMID":"21915553","abstract":"Metabolism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 Data compiled from the ecological literature strongly support the theoretical predictions. Eventually, metabolic theory may provide a conceptual foundation for much of ecology, just as genetic theory provides a foundation for much of evolutionary biology.","author":[{"dropping-particle":"","family":"Brown","given":"James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B.","non-dropping-particle":"","parse-names":false,"suffix":""}],"container-title":"Ecology","id":"ITEM-2","issue":"7","issued":{"date-parts":[["2004"]]},"page":"1771-1789","title":"Toward a metabolic theory of ecology","type":"article-journal","volume":"85"},"uris":["http://www.mendeley.com/documents/?uuid=df2f5a5b-f374-4c9c-a573-e07b64ab6a8b"]}],"mendeley":{"formattedCitation":"(Peters, 1983; Brown &lt;i&gt;et al.&lt;/i&gt;, 2004)","plainTextFormattedCitation":"(Peters, 1983; Brown et al., 2004)","previouslyFormattedCitation":"(Peters, 1983; Brown &lt;i&gt;et al.&lt;/i&gt;, 2004)"},"properties":{"noteIndex":0},"schema":"https://github.com/citation-style-language/schema/raw/master/csl-citation.json"}</w:instrText>
      </w:r>
      <w:r w:rsidR="005C5B33" w:rsidRPr="00A254EB">
        <w:rPr>
          <w:rFonts w:ascii="Calibri" w:hAnsi="Calibri" w:cs="Calibri"/>
        </w:rPr>
        <w:fldChar w:fldCharType="separate"/>
      </w:r>
      <w:bookmarkStart w:id="2" w:name="__Fieldmark__10_807346674"/>
      <w:bookmarkStart w:id="3" w:name="__Fieldmark__22_878505202"/>
      <w:r w:rsidR="00137F0B" w:rsidRPr="00137F0B">
        <w:rPr>
          <w:rFonts w:ascii="Calibri" w:hAnsi="Calibri" w:cs="Calibri"/>
          <w:noProof/>
          <w:szCs w:val="22"/>
          <w:lang w:val="en-US"/>
        </w:rPr>
        <w:t xml:space="preserve">(Peters, 1983; Brown </w:t>
      </w:r>
      <w:r w:rsidR="00137F0B" w:rsidRPr="00137F0B">
        <w:rPr>
          <w:rFonts w:ascii="Calibri" w:hAnsi="Calibri" w:cs="Calibri"/>
          <w:i/>
          <w:noProof/>
          <w:szCs w:val="22"/>
          <w:lang w:val="en-US"/>
        </w:rPr>
        <w:t>et al.</w:t>
      </w:r>
      <w:r w:rsidR="00137F0B" w:rsidRPr="00137F0B">
        <w:rPr>
          <w:rFonts w:ascii="Calibri" w:hAnsi="Calibri" w:cs="Calibri"/>
          <w:noProof/>
          <w:szCs w:val="22"/>
          <w:lang w:val="en-US"/>
        </w:rPr>
        <w:t>, 2004)</w:t>
      </w:r>
      <w:r w:rsidR="005C5B33" w:rsidRPr="00A254EB">
        <w:rPr>
          <w:rFonts w:ascii="Calibri" w:hAnsi="Calibri" w:cs="Calibri"/>
        </w:rPr>
        <w:fldChar w:fldCharType="end"/>
      </w:r>
      <w:bookmarkEnd w:id="2"/>
      <w:bookmarkEnd w:id="3"/>
      <w:r w:rsidR="005C5B33" w:rsidRPr="00A254EB">
        <w:rPr>
          <w:rFonts w:ascii="Calibri" w:hAnsi="Calibri" w:cs="Calibri"/>
          <w:szCs w:val="22"/>
          <w:lang w:val="en-US"/>
        </w:rPr>
        <w:t>.</w:t>
      </w:r>
      <w:r w:rsidRPr="00A254EB">
        <w:rPr>
          <w:rFonts w:ascii="Calibri" w:hAnsi="Calibri" w:cs="Calibri"/>
          <w:szCs w:val="22"/>
          <w:lang w:val="en-US"/>
        </w:rPr>
        <w:t xml:space="preserve"> Based on this theory, we linked many individual traits to body size (e.g. basal metabolic rate, movement speed, ingestion rate, clutch size, developmental time). It is crucial to include these allometric rules within the model as</w:t>
      </w:r>
      <w:r w:rsidR="005C5B33" w:rsidRPr="00A254EB">
        <w:rPr>
          <w:rFonts w:ascii="Calibri" w:hAnsi="Calibri" w:cs="Calibri"/>
          <w:szCs w:val="22"/>
          <w:lang w:val="en-US"/>
        </w:rPr>
        <w:t xml:space="preserve"> body size represents the outcome of several selective pressures acting on different life history traits, setting boundaries to the ecology, physiology and functioning of an individual </w:t>
      </w:r>
      <w:r w:rsidR="005C5B33" w:rsidRPr="00A254EB">
        <w:rPr>
          <w:rFonts w:ascii="Calibri" w:hAnsi="Calibri" w:cs="Calibri"/>
        </w:rPr>
        <w:fldChar w:fldCharType="begin" w:fldLock="1"/>
      </w:r>
      <w:r w:rsidR="00CC1FE1">
        <w:rPr>
          <w:rFonts w:ascii="Calibri" w:hAnsi="Calibri" w:cs="Calibri"/>
          <w:lang w:val="en-US"/>
        </w:rPr>
        <w:instrText>ADDIN CSL_CITATION {"citationItems":[{"id":"ITEM-1","itemData":{"ISBN":"052128886X","PMID":"916662","abstract":"It is generally recognized that larger animals eat more, live longer, have larger offspring, and so on; but it is unusual to see these commonplace observations as a basis for scientific biology. A large number of empirically based relationships describe biological rates as simple functions of body size; and other such relations predict the intrinsic rate of population growth, animal speed, animal density, territory size, prey size, physiology, and morphology. Such equations almost always exist for mammals and birds, often for other vertebrates and invertebrates, sometimes for protozoa, algae, and bacteria, and occasionally even for plants. There are too many organisms to measure all aspects of the biology of every species of population, so scientists must depend on generalizations. Body size relations represent our most extensive and powerful assemblage of generalizations, but they have never been organized for use in ecology. This book represents the largest single compilation of interspecific size relations, and instructs the reader on the use of these relationships; their comparison, combination, and criticism. Both strengths and weaknesses of our current knowledge are discussed in order to indicate the many possible directions for further research. This important volume will therefore provide a point of departure toward a new applied ecology, giving quantitative solutions to real questions. It will interest advanced students of ecology and comparative physiology as well as professional biologists.","author":[{"dropping-particle":"","family":"Peters","given":"R H","non-dropping-particle":"","parse-names":false,"suffix":""}],"container-title":"Cambridge studies in ecology","editor":[{"dropping-particle":"","family":"Beck","given":"E.","non-dropping-particle":"","parse-names":false,"suffix":""},{"dropping-particle":"","family":"Birks","given":"H. J. B.","non-dropping-particle":"","parse-names":false,"suffix":""},{"dropping-particle":"","family":"Connor","given":"E. F.","non-dropping-particle":"","parse-names":false,"suffix":""}],"id":"ITEM-1","issued":{"date-parts":[["1983"]]},"number-of-pages":"329","publisher":"Cambridge university press","publisher-place":"Cambridge","title":"The ecological implications of body size","type":"book","volume":"Cambridge"},"uris":["http://www.mendeley.com/documents/?uuid=5c2d6e04-ff96-41f0-b262-23b3e5f74ec8"]}],"mendeley":{"formattedCitation":"(Peters, 1983)","plainTextFormattedCitation":"(Peters, 1983)","previouslyFormattedCitation":"(Peters, 1983)"},"properties":{"noteIndex":0},"schema":"https://github.com/citation-style-language/schema/raw/master/csl-citation.json"}</w:instrText>
      </w:r>
      <w:r w:rsidR="005C5B33" w:rsidRPr="00A254EB">
        <w:rPr>
          <w:rFonts w:ascii="Calibri" w:hAnsi="Calibri" w:cs="Calibri"/>
        </w:rPr>
        <w:fldChar w:fldCharType="separate"/>
      </w:r>
      <w:bookmarkStart w:id="4" w:name="__Fieldmark__26_807346674"/>
      <w:bookmarkStart w:id="5" w:name="__Fieldmark__33_878505202"/>
      <w:r w:rsidR="00137F0B" w:rsidRPr="00137F0B">
        <w:rPr>
          <w:rFonts w:ascii="Calibri" w:hAnsi="Calibri" w:cs="Calibri"/>
          <w:noProof/>
          <w:szCs w:val="22"/>
          <w:lang w:val="en-US"/>
        </w:rPr>
        <w:t>(Peters, 1983)</w:t>
      </w:r>
      <w:r w:rsidR="005C5B33" w:rsidRPr="00A254EB">
        <w:rPr>
          <w:rFonts w:ascii="Calibri" w:hAnsi="Calibri" w:cs="Calibri"/>
        </w:rPr>
        <w:fldChar w:fldCharType="end"/>
      </w:r>
      <w:bookmarkEnd w:id="4"/>
      <w:bookmarkEnd w:id="5"/>
      <w:r w:rsidR="005C5B33" w:rsidRPr="00A254EB">
        <w:rPr>
          <w:rFonts w:ascii="Calibri" w:hAnsi="Calibri" w:cs="Calibri"/>
          <w:szCs w:val="22"/>
          <w:lang w:val="en-US"/>
        </w:rPr>
        <w:t>.</w:t>
      </w:r>
      <w:r w:rsidRPr="00A254EB">
        <w:rPr>
          <w:rFonts w:ascii="Calibri" w:hAnsi="Calibri" w:cs="Calibri"/>
          <w:szCs w:val="22"/>
          <w:lang w:val="en-US"/>
        </w:rPr>
        <w:tab/>
      </w:r>
      <w:r w:rsidRPr="00A254EB">
        <w:rPr>
          <w:rFonts w:ascii="Calibri" w:hAnsi="Calibri" w:cs="Calibri"/>
          <w:szCs w:val="22"/>
          <w:lang w:val="en-US"/>
        </w:rPr>
        <w:br/>
      </w:r>
      <w:r w:rsidR="005C5B33" w:rsidRPr="00A254EB">
        <w:rPr>
          <w:rFonts w:ascii="Calibri" w:hAnsi="Calibri" w:cs="Calibri"/>
          <w:lang w:val="en-US"/>
        </w:rPr>
        <w:t>As habitat fragmentation and destruction progress, the spatial distribution of resources is altered</w:t>
      </w:r>
      <w:r w:rsidRPr="00A254EB">
        <w:rPr>
          <w:rFonts w:ascii="Calibri" w:hAnsi="Calibri" w:cs="Calibri"/>
          <w:lang w:val="en-US"/>
        </w:rPr>
        <w:t xml:space="preserve">. The importance </w:t>
      </w:r>
      <w:r w:rsidR="004F1533" w:rsidRPr="00A254EB">
        <w:rPr>
          <w:rFonts w:ascii="Calibri" w:hAnsi="Calibri" w:cs="Calibri"/>
          <w:lang w:val="en-US"/>
        </w:rPr>
        <w:t>of resource distribution for</w:t>
      </w:r>
      <w:r w:rsidRPr="00A254EB">
        <w:rPr>
          <w:rFonts w:ascii="Calibri" w:hAnsi="Calibri" w:cs="Calibri"/>
          <w:lang w:val="en-US"/>
        </w:rPr>
        <w:t xml:space="preserve"> body size distributions is </w:t>
      </w:r>
      <w:r w:rsidR="004F1533" w:rsidRPr="00A254EB">
        <w:rPr>
          <w:rFonts w:ascii="Calibri" w:hAnsi="Calibri" w:cs="Calibri"/>
          <w:lang w:val="en-US"/>
        </w:rPr>
        <w:t>advocated</w:t>
      </w:r>
      <w:r w:rsidRPr="00A254EB">
        <w:rPr>
          <w:rFonts w:ascii="Calibri" w:hAnsi="Calibri" w:cs="Calibri"/>
          <w:lang w:val="en-US"/>
        </w:rPr>
        <w:t xml:space="preserve"> by the </w:t>
      </w:r>
      <w:r w:rsidR="004F1533" w:rsidRPr="00A254EB">
        <w:rPr>
          <w:rFonts w:ascii="Calibri" w:hAnsi="Calibri" w:cs="Calibri"/>
          <w:lang w:val="en-US"/>
        </w:rPr>
        <w:t>‘textural discontinuity hypothesis</w:t>
      </w:r>
      <w:r w:rsidR="00A16DEA" w:rsidRPr="00A254EB">
        <w:rPr>
          <w:rFonts w:ascii="Calibri" w:hAnsi="Calibri" w:cs="Calibri"/>
          <w:lang w:val="en-US"/>
        </w:rPr>
        <w:t>’</w:t>
      </w:r>
      <w:r w:rsidR="004F1533" w:rsidRPr="00A254EB">
        <w:rPr>
          <w:rFonts w:ascii="Calibri" w:hAnsi="Calibri" w:cs="Calibri"/>
          <w:lang w:val="en-US"/>
        </w:rPr>
        <w:t xml:space="preserve"> of </w:t>
      </w:r>
      <w:proofErr w:type="spellStart"/>
      <w:r w:rsidR="004F1533" w:rsidRPr="00A254EB">
        <w:rPr>
          <w:rFonts w:ascii="Calibri" w:hAnsi="Calibri" w:cs="Calibri"/>
          <w:lang w:val="en-US"/>
        </w:rPr>
        <w:t>Holling</w:t>
      </w:r>
      <w:proofErr w:type="spellEnd"/>
      <w:r w:rsidR="00CC1FE1">
        <w:rPr>
          <w:rFonts w:ascii="Calibri" w:hAnsi="Calibri" w:cs="Calibri"/>
          <w:lang w:val="en-US"/>
        </w:rPr>
        <w:t xml:space="preserve"> </w:t>
      </w:r>
      <w:r w:rsidR="00CC1FE1">
        <w:rPr>
          <w:rFonts w:ascii="Calibri" w:hAnsi="Calibri" w:cs="Calibri"/>
          <w:lang w:val="en-US"/>
        </w:rPr>
        <w:fldChar w:fldCharType="begin" w:fldLock="1"/>
      </w:r>
      <w:r w:rsidR="00CC1FE1">
        <w:rPr>
          <w:rFonts w:ascii="Calibri" w:hAnsi="Calibri" w:cs="Calibri"/>
          <w:lang w:val="en-US"/>
        </w:rPr>
        <w:instrText>ADDIN CSL_CITATION {"citationItems":[{"id":"ITEM-1","itemData":{"DOI":"10.1111/oik.02699","ISSN":"16000706","abstract":"Dominant physical and biological processes in ecosystems occur at specific scales of space and time. The life-spans and the life-spaces (areas used by species over their lifetime) become entrained to operate at similar scales. Because life-spans and life-spaces are related to body size, ecosystems display polymodality in body size distributions: Holling's textural discontinuity hypothesis, TDH. Falsification of the TDH requires either changing the frequencies of the dominant processes or changing the species. Both are difficult to achieve for regional-scale faunas, but the transformation of the terrestrial fauna of New Zealand by humans over the past 800 years provides an opportunity to explore the effect of changing the species. Our analyses of the pre and post first-contact with humans assemblages show that species body size spectra are polymodal and similar (the spectrum is conservative in shape), both pre- and post-spectra exhibiting three distinct modes, despite significant changes in the taxonomic make-up of the fauna. Our findings are consistent with the TDH, but not consistent with other known competing explanations. There is also a compelling case that invasions and introductions have been more successful in the body size range that falls between modes. This is also consistent with the TDH, but not necessarily at odds with explanations based on propagule pressure.","author":[{"dropping-particle":"","family":"Raffaelli","given":"Dave","non-dropping-particle":"","parse-names":false,"suffix":""},{"dropping-particle":"","family":"Hardiman","given":"Alice","non-dropping-particle":"","parse-names":false,"suffix":""},{"dropping-particle":"","family":"Smart","given":"Jim","non-dropping-particle":"","parse-names":false,"suffix":""},{"dropping-particle":"","family":"Yamanaka","given":"Tsuyuko","non-dropping-particle":"","parse-names":false,"suffix":""},{"dropping-particle":"","family":"White","given":"Piran C.L.","non-dropping-particle":"","parse-names":false,"suffix":""}],"container-title":"Oikos","id":"ITEM-1","issue":"6","issued":{"date-parts":[["2016"]]},"page":"797-803","title":"The textural discontinuity hypothesis: An exploration at a regional level. Shortened version: Exploring Holling's TDH","type":"article-journal","volume":"125"},"uris":["http://www.mendeley.com/documents/?uuid=0e0fbdfd-c3f2-4ab7-8aaf-3d2333b794f5"]},{"id":"ITEM-2","itemData":{"DOI":"10.1111/j.1365-2699.2008.02031.x","ISBN":"03050270\\n13652699","ISSN":"03050270","abstract":"Cited by 2","author":[{"dropping-particle":"","family":"Gagné","given":"Sara A.","non-dropping-particle":"","parse-names":false,"suffix":""},{"dropping-particle":"","family":"Proulx","given":"Raphaël","non-dropping-particle":"","parse-names":false,"suffix":""},{"dropping-particle":"","family":"Fahrig","given":"Lenore","non-dropping-particle":"","parse-names":false,"suffix":""}],"container-title":"Journal of Biogeography","id":"ITEM-2","issue":"12","issued":{"date-parts":[["2008"]]},"page":"2149-2150","title":"Testing Holling's textural-discontinuity hypothesis","type":"article-journal","volume":"35"},"uris":["http://www.mendeley.com/documents/?uuid=f97e1fe9-ffa0-43a7-9237-9c2a63d59c8b"]},{"id":"ITEM-3","itemData":{"DOI":"10.2307/2937313","ISSN":"00129615","author":[{"dropping-particle":"","family":"Holling","given":"C. S.","non-dropping-particle":"","parse-names":false,"suffix":""}],"container-title":"Ecological Monographs","id":"ITEM-3","issue":"4","issued":{"date-parts":[["1992","2"]]},"page":"447-502","title":"Cross-Scale Morphology, Geometry, and Dynamics of Ecosystems","type":"article-journal","volume":"62"},"uris":["http://www.mendeley.com/documents/?uuid=d2168b9f-7db1-475b-8dda-cfd8b685dd44"]}],"mendeley":{"formattedCitation":"(Holling, 1992; Gagné, Proulx and Fahrig, 2008; Raffaelli &lt;i&gt;et al.&lt;/i&gt;, 2016)","plainTextFormattedCitation":"(Holling, 1992; Gagné, Proulx and Fahrig, 2008; Raffaelli et al., 2016)","previouslyFormattedCitation":"(Holling, 1992; Gagné, Proulx and Fahrig, 2008; Raffaelli &lt;i&gt;et al.&lt;/i&gt;, 2016)"},"properties":{"noteIndex":0},"schema":"https://github.com/citation-style-language/schema/raw/master/csl-citation.json"}</w:instrText>
      </w:r>
      <w:r w:rsidR="00CC1FE1">
        <w:rPr>
          <w:rFonts w:ascii="Calibri" w:hAnsi="Calibri" w:cs="Calibri"/>
          <w:lang w:val="en-US"/>
        </w:rPr>
        <w:fldChar w:fldCharType="separate"/>
      </w:r>
      <w:r w:rsidR="00CC1FE1" w:rsidRPr="00CC1FE1">
        <w:rPr>
          <w:rFonts w:ascii="Calibri" w:hAnsi="Calibri" w:cs="Calibri"/>
          <w:noProof/>
          <w:lang w:val="en-US"/>
        </w:rPr>
        <w:t xml:space="preserve">(Holling, 1992; Gagné, Proulx and Fahrig, 2008; Raffaelli </w:t>
      </w:r>
      <w:r w:rsidR="00CC1FE1" w:rsidRPr="00CC1FE1">
        <w:rPr>
          <w:rFonts w:ascii="Calibri" w:hAnsi="Calibri" w:cs="Calibri"/>
          <w:i/>
          <w:noProof/>
          <w:lang w:val="en-US"/>
        </w:rPr>
        <w:t>et al.</w:t>
      </w:r>
      <w:r w:rsidR="00CC1FE1" w:rsidRPr="00CC1FE1">
        <w:rPr>
          <w:rFonts w:ascii="Calibri" w:hAnsi="Calibri" w:cs="Calibri"/>
          <w:noProof/>
          <w:lang w:val="en-US"/>
        </w:rPr>
        <w:t>, 2016)</w:t>
      </w:r>
      <w:r w:rsidR="00CC1FE1">
        <w:rPr>
          <w:rFonts w:ascii="Calibri" w:hAnsi="Calibri" w:cs="Calibri"/>
          <w:lang w:val="en-US"/>
        </w:rPr>
        <w:fldChar w:fldCharType="end"/>
      </w:r>
      <w:r w:rsidR="004F1533" w:rsidRPr="00A254EB">
        <w:rPr>
          <w:rFonts w:ascii="Calibri" w:hAnsi="Calibri" w:cs="Calibri"/>
          <w:lang w:val="en-US"/>
        </w:rPr>
        <w:t xml:space="preserve">. We test this hypothesis by investigating the effect of </w:t>
      </w:r>
      <w:r w:rsidR="00F70D38">
        <w:rPr>
          <w:rFonts w:ascii="Calibri" w:hAnsi="Calibri" w:cs="Calibri"/>
          <w:lang w:val="en-US"/>
        </w:rPr>
        <w:t>isolation and resource growth</w:t>
      </w:r>
      <w:r w:rsidR="007507CE">
        <w:rPr>
          <w:rFonts w:ascii="Calibri" w:hAnsi="Calibri" w:cs="Calibri"/>
          <w:lang w:val="en-US"/>
        </w:rPr>
        <w:t xml:space="preserve"> </w:t>
      </w:r>
      <w:r w:rsidR="004F1533" w:rsidRPr="00A254EB">
        <w:rPr>
          <w:rFonts w:ascii="Calibri" w:hAnsi="Calibri" w:cs="Calibri"/>
          <w:lang w:val="en-US"/>
        </w:rPr>
        <w:t>on body size distributions.</w:t>
      </w:r>
      <w:r w:rsidR="00F70D38">
        <w:rPr>
          <w:rFonts w:ascii="Calibri" w:hAnsi="Calibri" w:cs="Calibri"/>
          <w:lang w:val="en-US"/>
        </w:rPr>
        <w:t xml:space="preserve"> The importance of the allometric rule linking body size and movement is illustrated</w:t>
      </w:r>
      <w:r w:rsidR="008731FF">
        <w:rPr>
          <w:rFonts w:ascii="Calibri" w:hAnsi="Calibri" w:cs="Calibri"/>
          <w:lang w:val="en-US"/>
        </w:rPr>
        <w:t xml:space="preserve"> by comparing the outcome of two different models: a size-dependent movement model and a size-independent movement model. Finally, important ecosystem traits such as resource availability and consumer stability are also studied</w:t>
      </w:r>
      <w:r w:rsidR="008731FF">
        <w:rPr>
          <w:rFonts w:ascii="Calibri" w:eastAsia="Calibri" w:hAnsi="Calibri" w:cs="Calibri"/>
          <w:color w:val="00000A"/>
          <w:szCs w:val="22"/>
          <w:lang w:val="en-US" w:eastAsia="en-US"/>
        </w:rPr>
        <w:t>.</w:t>
      </w:r>
      <w:r w:rsidR="008731FF">
        <w:rPr>
          <w:rFonts w:ascii="Calibri" w:eastAsia="Calibri" w:hAnsi="Calibri" w:cs="Calibri"/>
          <w:color w:val="00000A"/>
          <w:szCs w:val="22"/>
          <w:lang w:val="en-US" w:eastAsia="en-US"/>
        </w:rPr>
        <w:tab/>
      </w:r>
      <w:r w:rsidR="00A16DEA" w:rsidRPr="00A254EB">
        <w:rPr>
          <w:rFonts w:ascii="Calibri" w:eastAsia="Calibri" w:hAnsi="Calibri" w:cs="Calibri"/>
          <w:color w:val="00000A"/>
          <w:szCs w:val="22"/>
          <w:lang w:val="en-US" w:eastAsia="en-US"/>
        </w:rPr>
        <w:br/>
      </w:r>
    </w:p>
    <w:p w14:paraId="28DF07D3" w14:textId="74EB2FDD" w:rsidR="005C5B33" w:rsidRDefault="00681E79" w:rsidP="00F83456">
      <w:pPr>
        <w:spacing w:after="240" w:line="360" w:lineRule="auto"/>
        <w:jc w:val="both"/>
        <w:rPr>
          <w:lang w:val="en-US"/>
        </w:rPr>
      </w:pPr>
      <w:r>
        <w:rPr>
          <w:lang w:val="en-US"/>
        </w:rPr>
        <w:t xml:space="preserve">                                                                                                                                                                                                                                                                                               </w:t>
      </w:r>
    </w:p>
    <w:p w14:paraId="7A1943A1" w14:textId="77777777" w:rsidR="00F83456" w:rsidRDefault="0022679A" w:rsidP="00F83456">
      <w:pPr>
        <w:spacing w:line="360" w:lineRule="auto"/>
        <w:jc w:val="both"/>
        <w:rPr>
          <w:rStyle w:val="Kop3Char"/>
          <w:lang w:val="en-US"/>
        </w:rPr>
      </w:pPr>
      <w:r w:rsidRPr="00F83456">
        <w:rPr>
          <w:rStyle w:val="Kop3Char"/>
          <w:lang w:val="en-US"/>
        </w:rPr>
        <w:t>Emergence</w:t>
      </w:r>
      <w:r w:rsidR="00F83456" w:rsidRPr="00F83456">
        <w:rPr>
          <w:rStyle w:val="Kop3Char"/>
          <w:lang w:val="en-US"/>
        </w:rPr>
        <w:t>:</w:t>
      </w:r>
    </w:p>
    <w:p w14:paraId="7E152ED6" w14:textId="11E646F9" w:rsidR="0045478E" w:rsidRPr="00D22DAA" w:rsidRDefault="0045478E" w:rsidP="00F83456">
      <w:pPr>
        <w:spacing w:line="360" w:lineRule="auto"/>
        <w:jc w:val="both"/>
        <w:rPr>
          <w:rFonts w:ascii="Calibri" w:hAnsi="Calibri" w:cs="Calibri"/>
          <w:szCs w:val="22"/>
          <w:lang w:val="en-US"/>
        </w:rPr>
      </w:pPr>
      <w:r w:rsidRPr="00A254EB">
        <w:rPr>
          <w:rFonts w:ascii="Calibri" w:hAnsi="Calibri" w:cs="Calibri"/>
          <w:lang w:val="en-US"/>
        </w:rPr>
        <w:t>As habitat fragmentation and destruction progress, the spatial distribution of resources is altered, yet t</w:t>
      </w:r>
      <w:r w:rsidRPr="00A254EB">
        <w:rPr>
          <w:rFonts w:ascii="Calibri" w:eastAsia="Calibri" w:hAnsi="Calibri" w:cs="Calibri"/>
          <w:lang w:val="en-US"/>
        </w:rPr>
        <w:t xml:space="preserve">he consequences for (future) body size distributions are unclear. On the one hand, large-bodied </w:t>
      </w:r>
      <w:r w:rsidRPr="00A254EB">
        <w:rPr>
          <w:rFonts w:ascii="Calibri" w:eastAsia="Calibri" w:hAnsi="Calibri" w:cs="Calibri"/>
          <w:lang w:val="en-US"/>
        </w:rPr>
        <w:lastRenderedPageBreak/>
        <w:t xml:space="preserve">individuals </w:t>
      </w:r>
      <w:r w:rsidRPr="00A254EB">
        <w:rPr>
          <w:rFonts w:ascii="Calibri" w:hAnsi="Calibri" w:cs="Calibri"/>
          <w:lang w:val="en-US"/>
        </w:rPr>
        <w:t xml:space="preserve">may be selected as they have high starvation resistance and are able to cover large distances </w:t>
      </w:r>
      <w:r w:rsidRPr="00A254EB">
        <w:rPr>
          <w:rFonts w:ascii="Calibri" w:hAnsi="Calibri" w:cs="Calibri"/>
        </w:rPr>
        <w:fldChar w:fldCharType="begin" w:fldLock="1"/>
      </w:r>
      <w:r w:rsidR="00CC1FE1">
        <w:rPr>
          <w:rFonts w:ascii="Calibri" w:hAnsi="Calibri" w:cs="Calibri"/>
          <w:lang w:val="en-US"/>
        </w:rPr>
        <w:instrText>ADDIN CSL_CITATION {"citationItems":[{"id":"ITEM-1","itemData":{"ISBN":"052128886X","PMID":"916662","abstract":"It is generally recognized that larger animals eat more, live longer, have larger offspring, and so on; but it is unusual to see these commonplace observations as a basis for scientific biology. A large number of empirically based relationships describe biological rates as simple functions of body size; and other such relations predict the intrinsic rate of population growth, animal speed, animal density, territory size, prey size, physiology, and morphology. Such equations almost always exist for mammals and birds, often for other vertebrates and invertebrates, sometimes for protozoa, algae, and bacteria, and occasionally even for plants. There are too many organisms to measure all aspects of the biology of every species of population, so scientists must depend on generalizations. Body size relations represent our most extensive and powerful assemblage of generalizations, but they have never been organized for use in ecology. This book represents the largest single compilation of interspecific size relations, and instructs the reader on the use of these relationships; their comparison, combination, and criticism. Both strengths and weaknesses of our current knowledge are discussed in order to indicate the many possible directions for further research. This important volume will therefore provide a point of departure toward a new applied ecology, giving quantitative solutions to real questions. It will interest advanced students of ecology and comparative physiology as well as professional biologists.","author":[{"dropping-particle":"","family":"Peters","given":"R H","non-dropping-particle":"","parse-names":false,"suffix":""}],"container-title":"Cambridge studies in ecology","editor":[{"dropping-particle":"","family":"Beck","given":"E.","non-dropping-particle":"","parse-names":false,"suffix":""},{"dropping-particle":"","family":"Birks","given":"H. J. B.","non-dropping-particle":"","parse-names":false,"suffix":""},{"dropping-particle":"","family":"Connor","given":"E. F.","non-dropping-particle":"","parse-names":false,"suffix":""}],"id":"ITEM-1","issued":{"date-parts":[["1983"]]},"number-of-pages":"329","publisher":"Cambridge university press","publisher-place":"Cambridge","title":"The ecological implications of body size","type":"book","volume":"Cambridge"},"uris":["http://www.mendeley.com/documents/?uuid=5c2d6e04-ff96-41f0-b262-23b3e5f74ec8"]},{"id":"ITEM-2","itemData":{"DOI":"10.1890/0012-9658(2000)081[1450:WTOSPP]2.0.CO;2","ISSN":"0012-9658","author":[{"dropping-particle":"","family":"Davies","given":"Kendi F.","non-dropping-particle":"","parse-names":false,"suffix":""},{"dropping-particle":"","family":"Margules","given":"Chris R.","non-dropping-particle":"","parse-names":false,"suffix":""},{"dropping-particle":"","family":"Lawrence","given":"John F.","non-dropping-particle":"","parse-names":false,"suffix":""}],"container-title":"Ecology","id":"ITEM-2","issue":"5","issued":{"date-parts":[["2000","5"]]},"page":"1450-1461","title":"Which traits of species predict population declines in experimental forest fragements?","type":"article-journal","volume":"81"},"uris":["http://www.mendeley.com/documents/?uuid=5c976bb2-a363-43e7-be23-d4fe2d7f44a1"]},{"id":"ITEM-3","itemData":{"DOI":"10.1146/annurev.ento.49.061802.123339","ISSN":"0066-4170","author":[{"dropping-particle":"","family":"Tscharntke","given":"Teja","non-dropping-particle":"","parse-names":false,"suffix":""},{"dropping-particle":"","family":"Brandl","given":"Roland","non-dropping-particle":"","parse-names":false,"suffix":""}],"container-title":"Annual Review of Entomology","id":"ITEM-3","issue":"1","issued":{"date-parts":[["2004","1","7"]]},"page":"405-430","title":"Plant- Insect Interactions in Fragmented Landscapes","type":"article-journal","volume":"49"},"uris":["http://www.mendeley.com/documents/?uuid=23a59e0c-1cd2-41ca-9c29-a93ae775a4fc"]}],"mendeley":{"formattedCitation":"(Peters, 1983; Davies, Margules and Lawrence, 2000; Tscharntke and Brandl, 2004)","plainTextFormattedCitation":"(Peters, 1983; Davies, Margules and Lawrence, 2000; Tscharntke and Brandl, 2004)","previouslyFormattedCitation":"(Peters, 1983; Davies, Margules and Lawrence, 2000; Tscharntke and Brandl, 2004)"},"properties":{"noteIndex":0},"schema":"https://github.com/citation-style-language/schema/raw/master/csl-citation.json"}</w:instrText>
      </w:r>
      <w:r w:rsidRPr="00A254EB">
        <w:rPr>
          <w:rFonts w:ascii="Calibri" w:hAnsi="Calibri" w:cs="Calibri"/>
        </w:rPr>
        <w:fldChar w:fldCharType="separate"/>
      </w:r>
      <w:bookmarkStart w:id="6" w:name="__Fieldmark__117_878505202"/>
      <w:bookmarkStart w:id="7" w:name="__Fieldmark__86_807346674"/>
      <w:bookmarkEnd w:id="6"/>
      <w:r w:rsidR="00137F0B" w:rsidRPr="00137F0B">
        <w:rPr>
          <w:rFonts w:ascii="Calibri" w:hAnsi="Calibri" w:cs="Calibri"/>
          <w:noProof/>
          <w:lang w:val="en-US"/>
        </w:rPr>
        <w:t>(Peters, 1983; Davies, Margules and Lawrence, 2000; Tscharntke and Brandl, 2004)</w:t>
      </w:r>
      <w:r w:rsidRPr="00A254EB">
        <w:rPr>
          <w:rFonts w:ascii="Calibri" w:hAnsi="Calibri" w:cs="Calibri"/>
        </w:rPr>
        <w:fldChar w:fldCharType="end"/>
      </w:r>
      <w:bookmarkEnd w:id="7"/>
      <w:r w:rsidRPr="00A254EB">
        <w:rPr>
          <w:rFonts w:ascii="Calibri" w:hAnsi="Calibri" w:cs="Calibri"/>
          <w:lang w:val="en-US"/>
        </w:rPr>
        <w:t>.</w:t>
      </w:r>
      <w:r w:rsidRPr="00A254EB">
        <w:rPr>
          <w:rFonts w:ascii="Calibri" w:eastAsia="Calibri" w:hAnsi="Calibri" w:cs="Calibri"/>
          <w:lang w:val="en-US"/>
        </w:rPr>
        <w:t xml:space="preserve"> On the other hand, small-sized individuals may have the benefit of </w:t>
      </w:r>
      <w:r w:rsidRPr="00A254EB">
        <w:rPr>
          <w:rFonts w:ascii="Calibri" w:hAnsi="Calibri" w:cs="Calibri"/>
          <w:lang w:val="en-US"/>
        </w:rPr>
        <w:t xml:space="preserve">short developmental times and low energy requirements </w:t>
      </w:r>
      <w:r w:rsidRPr="00A254EB">
        <w:rPr>
          <w:rFonts w:ascii="Calibri" w:hAnsi="Calibri" w:cs="Calibri"/>
          <w:lang w:val="en-US"/>
        </w:rPr>
        <w:fldChar w:fldCharType="begin" w:fldLock="1"/>
      </w:r>
      <w:r w:rsidR="00CC1FE1">
        <w:rPr>
          <w:rFonts w:ascii="Calibri" w:hAnsi="Calibri" w:cs="Calibri"/>
          <w:lang w:val="en-US"/>
        </w:rPr>
        <w:instrText>ADDIN CSL_CITATION {"citationItems":[{"id":"ITEM-1","itemData":{"ISBN":"052128886X","PMID":"916662","abstract":"It is generally recognized that larger animals eat more, live longer, have larger offspring, and so on; but it is unusual to see these commonplace observations as a basis for scientific biology. A large number of empirically based relationships describe biological rates as simple functions of body size; and other such relations predict the intrinsic rate of population growth, animal speed, animal density, territory size, prey size, physiology, and morphology. Such equations almost always exist for mammals and birds, often for other vertebrates and invertebrates, sometimes for protozoa, algae, and bacteria, and occasionally even for plants. There are too many organisms to measure all aspects of the biology of every species of population, so scientists must depend on generalizations. Body size relations represent our most extensive and powerful assemblage of generalizations, but they have never been organized for use in ecology. This book represents the largest single compilation of interspecific size relations, and instructs the reader on the use of these relationships; their comparison, combination, and criticism. Both strengths and weaknesses of our current knowledge are discussed in order to indicate the many possible directions for further research. This important volume will therefore provide a point of departure toward a new applied ecology, giving quantitative solutions to real questions. It will interest advanced students of ecology and comparative physiology as well as professional biologists.","author":[{"dropping-particle":"","family":"Peters","given":"R H","non-dropping-particle":"","parse-names":false,"suffix":""}],"container-title":"Cambridge studies in ecology","editor":[{"dropping-particle":"","family":"Beck","given":"E.","non-dropping-particle":"","parse-names":false,"suffix":""},{"dropping-particle":"","family":"Birks","given":"H. J. B.","non-dropping-particle":"","parse-names":false,"suffix":""},{"dropping-particle":"","family":"Connor","given":"E. F.","non-dropping-particle":"","parse-names":false,"suffix":""}],"id":"ITEM-1","issued":{"date-parts":[["1983"]]},"number-of-pages":"329","publisher":"Cambridge university press","publisher-place":"Cambridge","title":"The ecological implications of body size","type":"book","volume":"Cambridge"},"uris":["http://www.mendeley.com/documents/?uuid=5c2d6e04-ff96-41f0-b262-23b3e5f74ec8"]}],"mendeley":{"formattedCitation":"(Peters, 1983)","plainTextFormattedCitation":"(Peters, 1983)","previouslyFormattedCitation":"(Peters, 1983)"},"properties":{"noteIndex":0},"schema":"https://github.com/citation-style-language/schema/raw/master/csl-citation.json"}</w:instrText>
      </w:r>
      <w:r w:rsidRPr="00A254EB">
        <w:rPr>
          <w:rFonts w:ascii="Calibri" w:hAnsi="Calibri" w:cs="Calibri"/>
          <w:lang w:val="en-US"/>
        </w:rPr>
        <w:fldChar w:fldCharType="separate"/>
      </w:r>
      <w:r w:rsidR="00137F0B" w:rsidRPr="00137F0B">
        <w:rPr>
          <w:rFonts w:ascii="Calibri" w:hAnsi="Calibri" w:cs="Calibri"/>
          <w:noProof/>
          <w:lang w:val="en-US"/>
        </w:rPr>
        <w:t>(Peters, 1983)</w:t>
      </w:r>
      <w:r w:rsidRPr="00A254EB">
        <w:rPr>
          <w:rFonts w:ascii="Calibri" w:hAnsi="Calibri" w:cs="Calibri"/>
          <w:lang w:val="en-US"/>
        </w:rPr>
        <w:fldChar w:fldCharType="end"/>
      </w:r>
      <w:r w:rsidRPr="00A254EB">
        <w:rPr>
          <w:rFonts w:ascii="Calibri" w:eastAsia="Calibri" w:hAnsi="Calibri" w:cs="Calibri"/>
          <w:lang w:val="en-US"/>
        </w:rPr>
        <w:t>.</w:t>
      </w:r>
      <w:r w:rsidRPr="0045478E">
        <w:rPr>
          <w:rFonts w:ascii="Calibri" w:hAnsi="Calibri" w:cs="Calibri"/>
          <w:szCs w:val="22"/>
          <w:lang w:val="en-US"/>
        </w:rPr>
        <w:t xml:space="preserve"> </w:t>
      </w:r>
      <w:r>
        <w:rPr>
          <w:rFonts w:ascii="Calibri" w:hAnsi="Calibri" w:cs="Calibri"/>
          <w:szCs w:val="22"/>
          <w:lang w:val="en-US"/>
        </w:rPr>
        <w:t>T</w:t>
      </w:r>
      <w:r w:rsidR="00535B95">
        <w:rPr>
          <w:rFonts w:ascii="Calibri" w:hAnsi="Calibri" w:cs="Calibri"/>
          <w:szCs w:val="22"/>
          <w:lang w:val="en-US"/>
        </w:rPr>
        <w:t>herefore, t</w:t>
      </w:r>
      <w:r>
        <w:rPr>
          <w:rFonts w:ascii="Calibri" w:hAnsi="Calibri" w:cs="Calibri"/>
          <w:szCs w:val="22"/>
          <w:lang w:val="en-US"/>
        </w:rPr>
        <w:t xml:space="preserve">he most import output of the model are the observed differences in body </w:t>
      </w:r>
      <w:r w:rsidR="001E4647">
        <w:rPr>
          <w:rFonts w:ascii="Calibri" w:hAnsi="Calibri" w:cs="Calibri"/>
          <w:szCs w:val="22"/>
          <w:lang w:val="en-US"/>
        </w:rPr>
        <w:t>mass</w:t>
      </w:r>
      <w:r>
        <w:rPr>
          <w:rFonts w:ascii="Calibri" w:hAnsi="Calibri" w:cs="Calibri"/>
          <w:szCs w:val="22"/>
          <w:lang w:val="en-US"/>
        </w:rPr>
        <w:t xml:space="preserve"> distributions between simulation </w:t>
      </w:r>
      <w:r w:rsidR="008540BF">
        <w:rPr>
          <w:rFonts w:ascii="Calibri" w:hAnsi="Calibri" w:cs="Calibri"/>
          <w:szCs w:val="22"/>
          <w:lang w:val="en-US"/>
        </w:rPr>
        <w:t>with different levels of isolation and resource growth.</w:t>
      </w:r>
      <w:r>
        <w:rPr>
          <w:rFonts w:ascii="Calibri" w:hAnsi="Calibri" w:cs="Calibri"/>
          <w:szCs w:val="22"/>
          <w:lang w:val="en-US"/>
        </w:rPr>
        <w:t xml:space="preserve"> </w:t>
      </w:r>
      <w:r w:rsidR="008F7F41">
        <w:rPr>
          <w:rFonts w:ascii="Calibri" w:hAnsi="Calibri" w:cs="Calibri"/>
          <w:szCs w:val="22"/>
          <w:lang w:val="en-US"/>
        </w:rPr>
        <w:t>Moreover, we do determine how strongly the outcome of the coupled model depends on the assumption of size-dependent movement.</w:t>
      </w:r>
      <w:r w:rsidR="008F7F41">
        <w:rPr>
          <w:rFonts w:ascii="Calibri" w:hAnsi="Calibri" w:cs="Calibri"/>
          <w:szCs w:val="22"/>
          <w:lang w:val="en-US"/>
        </w:rPr>
        <w:tab/>
      </w:r>
      <w:r w:rsidR="00535B95">
        <w:rPr>
          <w:rFonts w:ascii="Calibri" w:hAnsi="Calibri" w:cs="Calibri"/>
          <w:szCs w:val="22"/>
          <w:lang w:val="en-US"/>
        </w:rPr>
        <w:br/>
      </w:r>
      <w:r>
        <w:rPr>
          <w:rFonts w:ascii="Calibri" w:hAnsi="Calibri" w:cs="Calibri"/>
          <w:szCs w:val="22"/>
          <w:lang w:val="en-US"/>
        </w:rPr>
        <w:t xml:space="preserve">Body size distributions will consequently feedback on the overall food web dynamics (overall instability and resource </w:t>
      </w:r>
      <w:r w:rsidR="008F7F41">
        <w:rPr>
          <w:rFonts w:ascii="Calibri" w:hAnsi="Calibri" w:cs="Calibri"/>
          <w:szCs w:val="22"/>
          <w:lang w:val="en-US"/>
        </w:rPr>
        <w:t>availability</w:t>
      </w:r>
      <w:r>
        <w:rPr>
          <w:rFonts w:ascii="Calibri" w:hAnsi="Calibri" w:cs="Calibri"/>
          <w:szCs w:val="22"/>
          <w:lang w:val="en-US"/>
        </w:rPr>
        <w:t xml:space="preserve">). These feedbacks are also investigated by collecting data of </w:t>
      </w:r>
      <w:r w:rsidR="008F7F41">
        <w:rPr>
          <w:rFonts w:ascii="Calibri" w:hAnsi="Calibri" w:cs="Calibri"/>
          <w:szCs w:val="22"/>
          <w:lang w:val="en-US"/>
        </w:rPr>
        <w:t>fluctuations in resource abundance</w:t>
      </w:r>
      <w:r>
        <w:rPr>
          <w:rFonts w:ascii="Calibri" w:hAnsi="Calibri" w:cs="Calibri"/>
          <w:szCs w:val="22"/>
          <w:lang w:val="en-US"/>
        </w:rPr>
        <w:t xml:space="preserve"> and consumer numbers.</w:t>
      </w:r>
    </w:p>
    <w:p w14:paraId="3F265D0E" w14:textId="77777777" w:rsidR="00535B95" w:rsidRDefault="00535B95" w:rsidP="00F83456">
      <w:pPr>
        <w:spacing w:line="360" w:lineRule="auto"/>
        <w:jc w:val="both"/>
        <w:rPr>
          <w:rFonts w:ascii="Calibri" w:hAnsi="Calibri" w:cs="Calibri"/>
          <w:b/>
          <w:szCs w:val="22"/>
          <w:lang w:val="en-US"/>
        </w:rPr>
      </w:pPr>
    </w:p>
    <w:p w14:paraId="4B053E0F" w14:textId="2FA01A3D" w:rsidR="00C049B3" w:rsidRDefault="0022679A" w:rsidP="00F83456">
      <w:pPr>
        <w:pStyle w:val="Kop3"/>
        <w:jc w:val="both"/>
        <w:rPr>
          <w:rFonts w:ascii="Calibri" w:hAnsi="Calibri" w:cs="Calibri"/>
          <w:szCs w:val="22"/>
          <w:lang w:val="en-US"/>
        </w:rPr>
      </w:pPr>
      <w:r w:rsidRPr="005100E2">
        <w:rPr>
          <w:lang w:val="en-US"/>
        </w:rPr>
        <w:t>Adaptation</w:t>
      </w:r>
      <w:r w:rsidR="00C049B3" w:rsidRPr="005100E2">
        <w:rPr>
          <w:lang w:val="en-US"/>
        </w:rPr>
        <w:t>:</w:t>
      </w:r>
    </w:p>
    <w:p w14:paraId="5A0B347E" w14:textId="232A9447" w:rsidR="0022679A" w:rsidRDefault="002805C9" w:rsidP="00F83456">
      <w:pPr>
        <w:spacing w:line="360" w:lineRule="auto"/>
        <w:jc w:val="both"/>
        <w:rPr>
          <w:rFonts w:ascii="Calibri" w:hAnsi="Calibri" w:cs="Calibri"/>
          <w:szCs w:val="22"/>
          <w:lang w:val="en-US"/>
        </w:rPr>
      </w:pPr>
      <w:r>
        <w:rPr>
          <w:rFonts w:ascii="Calibri" w:hAnsi="Calibri" w:cs="Calibri"/>
          <w:szCs w:val="22"/>
          <w:lang w:val="en-US"/>
        </w:rPr>
        <w:t>Body size i</w:t>
      </w:r>
      <w:r w:rsidR="009B029F">
        <w:rPr>
          <w:rFonts w:ascii="Calibri" w:hAnsi="Calibri" w:cs="Calibri"/>
          <w:szCs w:val="22"/>
          <w:lang w:val="en-US"/>
        </w:rPr>
        <w:t>s linked to many features of an</w:t>
      </w:r>
      <w:r>
        <w:rPr>
          <w:rFonts w:ascii="Calibri" w:hAnsi="Calibri" w:cs="Calibri"/>
          <w:szCs w:val="22"/>
          <w:lang w:val="en-US"/>
        </w:rPr>
        <w:t xml:space="preserve"> individual. </w:t>
      </w:r>
      <w:r w:rsidR="00C8773C">
        <w:rPr>
          <w:rFonts w:ascii="Calibri" w:hAnsi="Calibri" w:cs="Calibri"/>
          <w:szCs w:val="22"/>
          <w:lang w:val="en-US"/>
        </w:rPr>
        <w:t>In this model</w:t>
      </w:r>
      <w:r>
        <w:rPr>
          <w:rFonts w:ascii="Calibri" w:hAnsi="Calibri" w:cs="Calibri"/>
          <w:szCs w:val="22"/>
          <w:lang w:val="en-US"/>
        </w:rPr>
        <w:t>, larger individuals move faster, develop longer, have larger clutch sizes, have larger basal metabolic rates</w:t>
      </w:r>
      <w:r w:rsidR="00C8773C">
        <w:rPr>
          <w:rFonts w:ascii="Calibri" w:hAnsi="Calibri" w:cs="Calibri"/>
          <w:szCs w:val="22"/>
          <w:lang w:val="en-US"/>
        </w:rPr>
        <w:t>, and have higher ingestion rates. These traits also change during the developmental phase of an individual, corresponding to its body mass.</w:t>
      </w:r>
    </w:p>
    <w:p w14:paraId="02C99D7C" w14:textId="518940EF" w:rsidR="00C8773C" w:rsidRDefault="00C8773C" w:rsidP="00F83456">
      <w:pPr>
        <w:spacing w:line="360" w:lineRule="auto"/>
        <w:jc w:val="both"/>
        <w:rPr>
          <w:rFonts w:ascii="Calibri" w:hAnsi="Calibri" w:cs="Calibri"/>
          <w:szCs w:val="22"/>
          <w:lang w:val="en-US"/>
        </w:rPr>
      </w:pPr>
      <w:r>
        <w:rPr>
          <w:rFonts w:ascii="Calibri" w:hAnsi="Calibri" w:cs="Calibri"/>
          <w:szCs w:val="22"/>
          <w:lang w:val="en-US"/>
        </w:rPr>
        <w:t>Further, the energy invested in growth and movement depends on the energy available within an individual’s energy reserve. As such, an individual will never die due to exhaustion by moving too far. Also, the available energy is invested in the events in the following order: (1) basal metabolic rate, (2) movement and (3) growth or reproduction. As such, an individual’s priority is investing energy in basal metabolic rate cost. Secondly, it will try to guarantee access to resources the following day by moving. Third</w:t>
      </w:r>
      <w:r w:rsidR="009B029F">
        <w:rPr>
          <w:rFonts w:ascii="Calibri" w:hAnsi="Calibri" w:cs="Calibri"/>
          <w:szCs w:val="22"/>
          <w:lang w:val="en-US"/>
        </w:rPr>
        <w:t xml:space="preserve">ly, it will invest remaining energy in growth or reproduction if some energy is left. Energy for reproduction is collected during several days as only one clutch is produced during the lifetime of an individual. </w:t>
      </w:r>
    </w:p>
    <w:p w14:paraId="198CEFD6" w14:textId="4A64B83A" w:rsidR="009B029F" w:rsidRDefault="00C22E4D" w:rsidP="00F83456">
      <w:pPr>
        <w:spacing w:line="360" w:lineRule="auto"/>
        <w:jc w:val="both"/>
        <w:rPr>
          <w:rFonts w:ascii="Calibri" w:hAnsi="Calibri" w:cs="Calibri"/>
          <w:szCs w:val="22"/>
          <w:lang w:val="en-US"/>
        </w:rPr>
      </w:pPr>
      <w:r>
        <w:rPr>
          <w:rFonts w:ascii="Calibri" w:hAnsi="Calibri" w:cs="Calibri"/>
          <w:szCs w:val="22"/>
          <w:lang w:val="en-US"/>
        </w:rPr>
        <w:t>Probability of moving (</w:t>
      </w:r>
      <w:r w:rsidRPr="00C22E4D">
        <w:rPr>
          <w:rFonts w:ascii="Calibri" w:hAnsi="Calibri" w:cs="Calibri"/>
          <w:i/>
          <w:szCs w:val="22"/>
          <w:lang w:val="en-US"/>
        </w:rPr>
        <w:t>p</w:t>
      </w:r>
      <w:r>
        <w:rPr>
          <w:rFonts w:ascii="Calibri" w:hAnsi="Calibri" w:cs="Calibri"/>
          <w:szCs w:val="22"/>
          <w:lang w:val="en-US"/>
        </w:rPr>
        <w:t>)</w:t>
      </w:r>
      <w:r w:rsidR="009B029F">
        <w:rPr>
          <w:rFonts w:ascii="Calibri" w:hAnsi="Calibri" w:cs="Calibri"/>
          <w:szCs w:val="22"/>
          <w:lang w:val="en-US"/>
        </w:rPr>
        <w:t xml:space="preserve"> decreases with resource availability in a cell but also increases with the sum of the ingestion rates of all individuals within that cell. As such, individuals have higher chances </w:t>
      </w:r>
      <w:r w:rsidR="00AC48C8">
        <w:rPr>
          <w:rFonts w:ascii="Calibri" w:hAnsi="Calibri" w:cs="Calibri"/>
          <w:szCs w:val="22"/>
          <w:lang w:val="en-US"/>
        </w:rPr>
        <w:t>of moving</w:t>
      </w:r>
      <w:r w:rsidR="009B029F">
        <w:rPr>
          <w:rFonts w:ascii="Calibri" w:hAnsi="Calibri" w:cs="Calibri"/>
          <w:szCs w:val="22"/>
          <w:lang w:val="en-US"/>
        </w:rPr>
        <w:t xml:space="preserve"> when a lot or large conspecifics are present and resources are scarce.</w:t>
      </w:r>
      <w:r w:rsidR="00772DC2">
        <w:rPr>
          <w:rFonts w:ascii="Calibri" w:hAnsi="Calibri" w:cs="Calibri"/>
          <w:szCs w:val="22"/>
          <w:lang w:val="en-US"/>
        </w:rPr>
        <w:t xml:space="preserve"> </w:t>
      </w:r>
    </w:p>
    <w:p w14:paraId="0E32BEF0" w14:textId="77777777" w:rsidR="00C8773C" w:rsidRDefault="00C8773C" w:rsidP="00F83456">
      <w:pPr>
        <w:spacing w:line="360" w:lineRule="auto"/>
        <w:jc w:val="both"/>
        <w:rPr>
          <w:rFonts w:ascii="Calibri" w:hAnsi="Calibri" w:cs="Calibri"/>
          <w:szCs w:val="22"/>
          <w:lang w:val="en-US"/>
        </w:rPr>
      </w:pPr>
    </w:p>
    <w:p w14:paraId="7C8C5ECD" w14:textId="77777777" w:rsidR="00C8773C" w:rsidRPr="00D22DAA" w:rsidRDefault="00C8773C" w:rsidP="00F83456">
      <w:pPr>
        <w:spacing w:line="360" w:lineRule="auto"/>
        <w:jc w:val="both"/>
        <w:rPr>
          <w:rFonts w:ascii="Calibri" w:hAnsi="Calibri" w:cs="Calibri"/>
          <w:b/>
          <w:szCs w:val="22"/>
          <w:lang w:val="en-US"/>
        </w:rPr>
      </w:pPr>
    </w:p>
    <w:p w14:paraId="5929BAED" w14:textId="4896C8C8" w:rsidR="00820B2A" w:rsidRPr="005100E2" w:rsidRDefault="0022679A" w:rsidP="00F83456">
      <w:pPr>
        <w:pStyle w:val="Kop3"/>
        <w:jc w:val="both"/>
        <w:rPr>
          <w:lang w:val="en-US"/>
        </w:rPr>
      </w:pPr>
      <w:r w:rsidRPr="005100E2">
        <w:rPr>
          <w:lang w:val="en-US"/>
        </w:rPr>
        <w:t>Objectives</w:t>
      </w:r>
      <w:r w:rsidR="00C049B3" w:rsidRPr="005100E2">
        <w:rPr>
          <w:lang w:val="en-US"/>
        </w:rPr>
        <w:t>:</w:t>
      </w:r>
    </w:p>
    <w:p w14:paraId="76DCFF0E" w14:textId="40DD2F43" w:rsidR="006A687B" w:rsidRDefault="006A687B" w:rsidP="00F83456">
      <w:pPr>
        <w:spacing w:line="360" w:lineRule="auto"/>
        <w:jc w:val="both"/>
        <w:rPr>
          <w:rFonts w:ascii="Calibri" w:hAnsi="Calibri" w:cs="Calibri"/>
          <w:szCs w:val="22"/>
          <w:lang w:val="en-US"/>
        </w:rPr>
      </w:pPr>
      <w:r>
        <w:rPr>
          <w:rFonts w:ascii="Calibri" w:hAnsi="Calibri" w:cs="Calibri"/>
          <w:szCs w:val="22"/>
          <w:lang w:val="en-US"/>
        </w:rPr>
        <w:t xml:space="preserve">The short term objective of an individual, is </w:t>
      </w:r>
      <w:r w:rsidR="00AC48C8">
        <w:rPr>
          <w:rFonts w:ascii="Calibri" w:hAnsi="Calibri" w:cs="Calibri"/>
          <w:szCs w:val="22"/>
          <w:lang w:val="en-US"/>
        </w:rPr>
        <w:t>to consume</w:t>
      </w:r>
      <w:r>
        <w:rPr>
          <w:rFonts w:ascii="Calibri" w:hAnsi="Calibri" w:cs="Calibri"/>
          <w:szCs w:val="22"/>
          <w:lang w:val="en-US"/>
        </w:rPr>
        <w:t xml:space="preserve"> resources. The long term objective, however, is </w:t>
      </w:r>
      <w:r w:rsidR="00AC48C8">
        <w:rPr>
          <w:rFonts w:ascii="Calibri" w:hAnsi="Calibri" w:cs="Calibri"/>
          <w:szCs w:val="22"/>
          <w:lang w:val="en-US"/>
        </w:rPr>
        <w:t>to produce</w:t>
      </w:r>
      <w:r>
        <w:rPr>
          <w:rFonts w:ascii="Calibri" w:hAnsi="Calibri" w:cs="Calibri"/>
          <w:szCs w:val="22"/>
          <w:lang w:val="en-US"/>
        </w:rPr>
        <w:t xml:space="preserve"> a clutch of individuals. Those individuals which have the most optimal body size, are selected and as such most abundant within the community or population. </w:t>
      </w:r>
    </w:p>
    <w:p w14:paraId="39D54DE0" w14:textId="77777777" w:rsidR="006A687B" w:rsidRPr="00D22DAA" w:rsidRDefault="006A687B" w:rsidP="00F83456">
      <w:pPr>
        <w:spacing w:line="360" w:lineRule="auto"/>
        <w:jc w:val="both"/>
        <w:rPr>
          <w:rFonts w:ascii="Calibri" w:hAnsi="Calibri" w:cs="Calibri"/>
          <w:b/>
          <w:szCs w:val="22"/>
          <w:lang w:val="en-US"/>
        </w:rPr>
      </w:pPr>
    </w:p>
    <w:p w14:paraId="12AC51C7" w14:textId="77777777" w:rsidR="00F83456" w:rsidRDefault="0022679A" w:rsidP="00F83456">
      <w:pPr>
        <w:spacing w:line="360" w:lineRule="auto"/>
        <w:jc w:val="both"/>
        <w:rPr>
          <w:rStyle w:val="Kop3Char"/>
          <w:lang w:val="en-US"/>
        </w:rPr>
      </w:pPr>
      <w:r w:rsidRPr="00F83456">
        <w:rPr>
          <w:rStyle w:val="Kop3Char"/>
          <w:lang w:val="en-US"/>
        </w:rPr>
        <w:lastRenderedPageBreak/>
        <w:t>Sensing</w:t>
      </w:r>
      <w:r w:rsidR="00F83456" w:rsidRPr="00F83456">
        <w:rPr>
          <w:rStyle w:val="Kop3Char"/>
          <w:lang w:val="en-US"/>
        </w:rPr>
        <w:t>:</w:t>
      </w:r>
    </w:p>
    <w:p w14:paraId="004BC0E0" w14:textId="2345E94C" w:rsidR="0022679A" w:rsidRPr="00D22DAA" w:rsidRDefault="006A687B" w:rsidP="00AC6FA4">
      <w:pPr>
        <w:spacing w:line="360" w:lineRule="auto"/>
        <w:jc w:val="both"/>
        <w:rPr>
          <w:rFonts w:ascii="Calibri" w:hAnsi="Calibri" w:cs="Calibri"/>
          <w:b/>
          <w:szCs w:val="22"/>
          <w:lang w:val="en-US"/>
        </w:rPr>
      </w:pPr>
      <w:r>
        <w:rPr>
          <w:rFonts w:ascii="Calibri" w:hAnsi="Calibri" w:cs="Calibri"/>
          <w:szCs w:val="22"/>
          <w:lang w:val="en-US"/>
        </w:rPr>
        <w:t>When present within a cell, an individual may sense the amount of resources present and also estimate the total consumption pressure within that cell. Based on this information it decides whether it will start moving or not. When moving</w:t>
      </w:r>
      <w:r w:rsidR="00AC6FA4">
        <w:rPr>
          <w:rFonts w:ascii="Calibri" w:hAnsi="Calibri" w:cs="Calibri"/>
          <w:szCs w:val="22"/>
          <w:lang w:val="en-US"/>
        </w:rPr>
        <w:t xml:space="preserve">, </w:t>
      </w:r>
      <w:r>
        <w:rPr>
          <w:rFonts w:ascii="Calibri" w:hAnsi="Calibri" w:cs="Calibri"/>
          <w:szCs w:val="22"/>
          <w:lang w:val="en-US"/>
        </w:rPr>
        <w:t>an individual can sense the exact amount of resources within a cell.</w:t>
      </w:r>
      <w:r w:rsidR="00AC6FA4" w:rsidRPr="00D22DAA">
        <w:rPr>
          <w:rFonts w:ascii="Calibri" w:hAnsi="Calibri" w:cs="Calibri"/>
          <w:b/>
          <w:szCs w:val="22"/>
          <w:lang w:val="en-US"/>
        </w:rPr>
        <w:t xml:space="preserve"> </w:t>
      </w:r>
    </w:p>
    <w:p w14:paraId="5AF9A1EC" w14:textId="77777777" w:rsidR="00C049B3" w:rsidRDefault="0022679A" w:rsidP="00F83456">
      <w:pPr>
        <w:pStyle w:val="Kop3"/>
        <w:jc w:val="both"/>
        <w:rPr>
          <w:lang w:val="en-US"/>
        </w:rPr>
      </w:pPr>
      <w:r w:rsidRPr="00D22DAA">
        <w:rPr>
          <w:lang w:val="en-US"/>
        </w:rPr>
        <w:t>Interaction</w:t>
      </w:r>
      <w:r w:rsidR="00C049B3">
        <w:rPr>
          <w:lang w:val="en-US"/>
        </w:rPr>
        <w:t xml:space="preserve">: </w:t>
      </w:r>
    </w:p>
    <w:p w14:paraId="3F2EA950" w14:textId="7EBB4567" w:rsidR="0022679A" w:rsidRDefault="00491C3B" w:rsidP="00F83456">
      <w:pPr>
        <w:spacing w:line="360" w:lineRule="auto"/>
        <w:jc w:val="both"/>
        <w:rPr>
          <w:rFonts w:ascii="Calibri" w:hAnsi="Calibri" w:cs="Calibri"/>
          <w:szCs w:val="22"/>
          <w:lang w:val="en-US"/>
        </w:rPr>
      </w:pPr>
      <w:r>
        <w:rPr>
          <w:rFonts w:ascii="Calibri" w:hAnsi="Calibri" w:cs="Calibri"/>
          <w:szCs w:val="22"/>
          <w:lang w:val="en-US"/>
        </w:rPr>
        <w:t>Interaction</w:t>
      </w:r>
      <w:r w:rsidR="00AC48C8">
        <w:rPr>
          <w:rFonts w:ascii="Calibri" w:hAnsi="Calibri" w:cs="Calibri"/>
          <w:szCs w:val="22"/>
          <w:lang w:val="en-US"/>
        </w:rPr>
        <w:t>s between individuals are</w:t>
      </w:r>
      <w:r>
        <w:rPr>
          <w:rFonts w:ascii="Calibri" w:hAnsi="Calibri" w:cs="Calibri"/>
          <w:szCs w:val="22"/>
          <w:lang w:val="en-US"/>
        </w:rPr>
        <w:t xml:space="preserve"> always indirect. During consumption, competition for resources is scramble. Also, the number and size of consumers present within a cell are taken in account when calculating </w:t>
      </w:r>
      <w:r w:rsidR="005D51C9">
        <w:rPr>
          <w:rFonts w:ascii="Calibri" w:hAnsi="Calibri" w:cs="Calibri"/>
          <w:szCs w:val="22"/>
          <w:lang w:val="en-US"/>
        </w:rPr>
        <w:t>the</w:t>
      </w:r>
      <w:r>
        <w:rPr>
          <w:rFonts w:ascii="Calibri" w:hAnsi="Calibri" w:cs="Calibri"/>
          <w:szCs w:val="22"/>
          <w:lang w:val="en-US"/>
        </w:rPr>
        <w:t xml:space="preserve"> </w:t>
      </w:r>
      <w:r w:rsidR="00AC48C8">
        <w:rPr>
          <w:rFonts w:ascii="Calibri" w:hAnsi="Calibri" w:cs="Calibri"/>
          <w:szCs w:val="22"/>
          <w:lang w:val="en-US"/>
        </w:rPr>
        <w:t>probability of moving for</w:t>
      </w:r>
      <w:r w:rsidR="005D51C9">
        <w:rPr>
          <w:rFonts w:ascii="Calibri" w:hAnsi="Calibri" w:cs="Calibri"/>
          <w:szCs w:val="22"/>
          <w:lang w:val="en-US"/>
        </w:rPr>
        <w:t xml:space="preserve"> individuals within </w:t>
      </w:r>
      <w:r w:rsidR="00AC48C8">
        <w:rPr>
          <w:rFonts w:ascii="Calibri" w:hAnsi="Calibri" w:cs="Calibri"/>
          <w:szCs w:val="22"/>
          <w:lang w:val="en-US"/>
        </w:rPr>
        <w:t>that</w:t>
      </w:r>
      <w:r w:rsidR="005D51C9">
        <w:rPr>
          <w:rFonts w:ascii="Calibri" w:hAnsi="Calibri" w:cs="Calibri"/>
          <w:szCs w:val="22"/>
          <w:lang w:val="en-US"/>
        </w:rPr>
        <w:t xml:space="preserve"> cell</w:t>
      </w:r>
      <w:r>
        <w:rPr>
          <w:rFonts w:ascii="Calibri" w:hAnsi="Calibri" w:cs="Calibri"/>
          <w:szCs w:val="22"/>
          <w:lang w:val="en-US"/>
        </w:rPr>
        <w:t xml:space="preserve">. </w:t>
      </w:r>
    </w:p>
    <w:p w14:paraId="231F168B" w14:textId="77777777" w:rsidR="00491C3B" w:rsidRPr="00D22DAA" w:rsidRDefault="00491C3B" w:rsidP="00F83456">
      <w:pPr>
        <w:spacing w:line="360" w:lineRule="auto"/>
        <w:jc w:val="both"/>
        <w:rPr>
          <w:rFonts w:ascii="Calibri" w:hAnsi="Calibri" w:cs="Calibri"/>
          <w:b/>
          <w:szCs w:val="22"/>
          <w:lang w:val="en-US"/>
        </w:rPr>
      </w:pPr>
    </w:p>
    <w:p w14:paraId="6CD2EF93" w14:textId="77777777" w:rsidR="00C049B3" w:rsidRDefault="0022679A" w:rsidP="00F83456">
      <w:pPr>
        <w:pStyle w:val="Kop3"/>
        <w:jc w:val="both"/>
        <w:rPr>
          <w:lang w:val="en-US"/>
        </w:rPr>
      </w:pPr>
      <w:r w:rsidRPr="00D22DAA">
        <w:rPr>
          <w:lang w:val="en-US"/>
        </w:rPr>
        <w:t>Stochasticity</w:t>
      </w:r>
      <w:r w:rsidR="00C049B3">
        <w:rPr>
          <w:lang w:val="en-US"/>
        </w:rPr>
        <w:t>:</w:t>
      </w:r>
    </w:p>
    <w:p w14:paraId="46783493" w14:textId="2606C8EC" w:rsidR="0022679A" w:rsidRDefault="00974959" w:rsidP="00F83456">
      <w:pPr>
        <w:spacing w:line="360" w:lineRule="auto"/>
        <w:jc w:val="both"/>
        <w:rPr>
          <w:rFonts w:ascii="Calibri" w:hAnsi="Calibri" w:cs="Calibri"/>
          <w:szCs w:val="22"/>
          <w:lang w:val="en-US"/>
        </w:rPr>
      </w:pPr>
      <w:r>
        <w:rPr>
          <w:rFonts w:ascii="Calibri" w:hAnsi="Calibri" w:cs="Calibri"/>
          <w:szCs w:val="22"/>
          <w:lang w:val="en-US"/>
        </w:rPr>
        <w:t xml:space="preserve">Stochasticity is included when defining which individuals will </w:t>
      </w:r>
      <w:r w:rsidR="002B5BA1">
        <w:rPr>
          <w:rFonts w:ascii="Calibri" w:hAnsi="Calibri" w:cs="Calibri"/>
          <w:szCs w:val="22"/>
          <w:lang w:val="en-US"/>
        </w:rPr>
        <w:t>move</w:t>
      </w:r>
      <w:r>
        <w:rPr>
          <w:rFonts w:ascii="Calibri" w:hAnsi="Calibri" w:cs="Calibri"/>
          <w:szCs w:val="22"/>
          <w:lang w:val="en-US"/>
        </w:rPr>
        <w:t xml:space="preserve"> from a particular cell. Also, stochasticity regulates the mutation events of the allele describing the maximum </w:t>
      </w:r>
      <w:r w:rsidR="001E4647">
        <w:rPr>
          <w:rFonts w:ascii="Calibri" w:hAnsi="Calibri" w:cs="Calibri"/>
          <w:szCs w:val="22"/>
          <w:lang w:val="en-US"/>
        </w:rPr>
        <w:t>mass</w:t>
      </w:r>
      <w:r>
        <w:rPr>
          <w:rFonts w:ascii="Calibri" w:hAnsi="Calibri" w:cs="Calibri"/>
          <w:szCs w:val="22"/>
          <w:lang w:val="en-US"/>
        </w:rPr>
        <w:t xml:space="preserve"> of an individual.</w:t>
      </w:r>
    </w:p>
    <w:p w14:paraId="79687D08" w14:textId="3642AE62" w:rsidR="00974959" w:rsidRDefault="00974959" w:rsidP="00F83456">
      <w:pPr>
        <w:spacing w:line="360" w:lineRule="auto"/>
        <w:jc w:val="both"/>
        <w:rPr>
          <w:rFonts w:ascii="Calibri" w:hAnsi="Calibri" w:cs="Calibri"/>
          <w:szCs w:val="22"/>
          <w:lang w:val="en-US"/>
        </w:rPr>
      </w:pPr>
      <w:r>
        <w:rPr>
          <w:rFonts w:ascii="Calibri" w:hAnsi="Calibri" w:cs="Calibri"/>
          <w:szCs w:val="22"/>
          <w:lang w:val="en-US"/>
        </w:rPr>
        <w:t xml:space="preserve">When multiple cells exist with the maximum amount of resources within an individual’s </w:t>
      </w:r>
      <w:r w:rsidR="00B90C5A">
        <w:rPr>
          <w:rFonts w:ascii="Calibri" w:hAnsi="Calibri" w:cs="Calibri"/>
          <w:szCs w:val="22"/>
          <w:lang w:val="en-US"/>
        </w:rPr>
        <w:t>searching area</w:t>
      </w:r>
      <w:r w:rsidR="00AC6FA4">
        <w:rPr>
          <w:rFonts w:ascii="Calibri" w:hAnsi="Calibri" w:cs="Calibri"/>
          <w:szCs w:val="22"/>
          <w:lang w:val="en-US"/>
        </w:rPr>
        <w:t xml:space="preserve"> during movement</w:t>
      </w:r>
      <w:r>
        <w:rPr>
          <w:rFonts w:ascii="Calibri" w:hAnsi="Calibri" w:cs="Calibri"/>
          <w:szCs w:val="22"/>
          <w:lang w:val="en-US"/>
        </w:rPr>
        <w:t>, stochasticity is also implemented.</w:t>
      </w:r>
    </w:p>
    <w:p w14:paraId="32B5BF0E" w14:textId="06743358" w:rsidR="00986806" w:rsidRPr="002B5BA1" w:rsidRDefault="00986806" w:rsidP="00F83456">
      <w:pPr>
        <w:pStyle w:val="Kop3"/>
        <w:jc w:val="both"/>
        <w:rPr>
          <w:lang w:val="en-US"/>
        </w:rPr>
      </w:pPr>
      <w:r w:rsidRPr="002B5BA1">
        <w:rPr>
          <w:lang w:val="en-US"/>
        </w:rPr>
        <w:t>Collectives</w:t>
      </w:r>
      <w:r w:rsidR="00C049B3">
        <w:rPr>
          <w:lang w:val="en-US"/>
        </w:rPr>
        <w:t>:</w:t>
      </w:r>
    </w:p>
    <w:p w14:paraId="016F3ACE" w14:textId="14135BE9" w:rsidR="00986806" w:rsidRDefault="002B5BA1" w:rsidP="00F83456">
      <w:pPr>
        <w:spacing w:line="360" w:lineRule="auto"/>
        <w:jc w:val="both"/>
        <w:rPr>
          <w:rFonts w:ascii="Calibri" w:hAnsi="Calibri" w:cs="Calibri"/>
          <w:szCs w:val="22"/>
          <w:lang w:val="en-US"/>
        </w:rPr>
      </w:pPr>
      <w:r>
        <w:rPr>
          <w:rFonts w:ascii="Calibri" w:hAnsi="Calibri" w:cs="Calibri"/>
          <w:szCs w:val="22"/>
          <w:lang w:val="en-US"/>
        </w:rPr>
        <w:t>Between consumer individuals</w:t>
      </w:r>
      <w:r w:rsidR="00986806">
        <w:rPr>
          <w:rFonts w:ascii="Calibri" w:hAnsi="Calibri" w:cs="Calibri"/>
          <w:szCs w:val="22"/>
          <w:lang w:val="en-US"/>
        </w:rPr>
        <w:t>, a distinction is made between juveniles and adults. Juveniles invest their energy in growth, whereas, adults invest their energy in reproduction.</w:t>
      </w:r>
    </w:p>
    <w:p w14:paraId="261A63B8" w14:textId="77777777" w:rsidR="00974959" w:rsidRDefault="00974959" w:rsidP="00F83456">
      <w:pPr>
        <w:spacing w:line="360" w:lineRule="auto"/>
        <w:jc w:val="both"/>
        <w:rPr>
          <w:rFonts w:ascii="Calibri" w:hAnsi="Calibri" w:cs="Calibri"/>
          <w:szCs w:val="22"/>
          <w:lang w:val="en-US"/>
        </w:rPr>
      </w:pPr>
    </w:p>
    <w:p w14:paraId="21B0FDE5" w14:textId="342B915C" w:rsidR="000B203E" w:rsidRPr="000B203E" w:rsidRDefault="0022679A" w:rsidP="00F83456">
      <w:pPr>
        <w:pStyle w:val="Kop3"/>
        <w:jc w:val="both"/>
        <w:rPr>
          <w:rFonts w:ascii="Cambria" w:eastAsia="Cambria" w:hAnsi="Cambria" w:cs="Cambria"/>
          <w:color w:val="365F91"/>
          <w:lang w:val="en-US" w:eastAsia="en-US"/>
        </w:rPr>
      </w:pPr>
      <w:r w:rsidRPr="00D22DAA">
        <w:rPr>
          <w:lang w:val="en-US"/>
        </w:rPr>
        <w:t>Observation</w:t>
      </w:r>
      <w:r w:rsidR="00C049B3">
        <w:rPr>
          <w:lang w:val="en-US"/>
        </w:rPr>
        <w:t>:</w:t>
      </w:r>
      <w:r w:rsidRPr="00D22DAA">
        <w:rPr>
          <w:lang w:val="en-US"/>
        </w:rPr>
        <w:t xml:space="preserve"> </w:t>
      </w:r>
    </w:p>
    <w:p w14:paraId="1F1289BE" w14:textId="6912DC58" w:rsidR="000B203E" w:rsidRDefault="000B203E" w:rsidP="00F83456">
      <w:pPr>
        <w:spacing w:after="200" w:line="360" w:lineRule="auto"/>
        <w:jc w:val="both"/>
        <w:rPr>
          <w:rFonts w:ascii="Calibri" w:eastAsia="Droid Sans Fallback" w:hAnsi="Calibri" w:cs="Calibri"/>
          <w:color w:val="00000A"/>
          <w:szCs w:val="22"/>
          <w:lang w:val="en-US" w:eastAsia="en-US"/>
        </w:rPr>
      </w:pPr>
      <w:r w:rsidRPr="000B203E">
        <w:rPr>
          <w:rFonts w:ascii="Calibri" w:eastAsia="Calibri" w:hAnsi="Calibri" w:cs="Calibri"/>
          <w:color w:val="00000A"/>
          <w:szCs w:val="22"/>
          <w:lang w:val="en-US" w:eastAsia="en-US"/>
        </w:rPr>
        <w:t xml:space="preserve">During each simulation, we traced changes in the </w:t>
      </w:r>
      <w:r w:rsidRPr="000B203E">
        <w:rPr>
          <w:rFonts w:ascii="Calibri" w:eastAsia="Droid Sans Fallback" w:hAnsi="Calibri" w:cs="Calibri"/>
          <w:color w:val="00000A"/>
          <w:szCs w:val="22"/>
          <w:lang w:val="en-US" w:eastAsia="en-US"/>
        </w:rPr>
        <w:t xml:space="preserve">mean amount of resources per cell, total number of adults and juveniles, average adult </w:t>
      </w:r>
      <w:r w:rsidR="001E4647">
        <w:rPr>
          <w:rFonts w:ascii="Calibri" w:eastAsia="Droid Sans Fallback" w:hAnsi="Calibri" w:cs="Calibri"/>
          <w:color w:val="00000A"/>
          <w:szCs w:val="22"/>
          <w:lang w:val="en-US" w:eastAsia="en-US"/>
        </w:rPr>
        <w:t>mass</w:t>
      </w:r>
      <w:r w:rsidRPr="000B203E">
        <w:rPr>
          <w:rFonts w:ascii="Calibri" w:eastAsia="Droid Sans Fallback" w:hAnsi="Calibri" w:cs="Calibri"/>
          <w:color w:val="00000A"/>
          <w:szCs w:val="22"/>
          <w:lang w:val="en-US" w:eastAsia="en-US"/>
        </w:rPr>
        <w:t xml:space="preserve"> (</w:t>
      </w:r>
      <w:proofErr w:type="spellStart"/>
      <w:r w:rsidRPr="000B203E">
        <w:rPr>
          <w:rFonts w:ascii="Calibri" w:eastAsia="Droid Sans Fallback" w:hAnsi="Calibri" w:cs="Calibri"/>
          <w:i/>
          <w:color w:val="00000A"/>
          <w:szCs w:val="22"/>
          <w:lang w:val="en-US" w:eastAsia="en-US"/>
        </w:rPr>
        <w:t>W</w:t>
      </w:r>
      <w:r w:rsidRPr="000B203E">
        <w:rPr>
          <w:rFonts w:ascii="Calibri" w:eastAsia="Droid Sans Fallback" w:hAnsi="Calibri" w:cs="Calibri"/>
          <w:i/>
          <w:color w:val="00000A"/>
          <w:szCs w:val="22"/>
          <w:vertAlign w:val="subscript"/>
          <w:lang w:val="en-US" w:eastAsia="en-US"/>
        </w:rPr>
        <w:t>max</w:t>
      </w:r>
      <w:proofErr w:type="spellEnd"/>
      <w:r w:rsidRPr="000B203E">
        <w:rPr>
          <w:rFonts w:ascii="Calibri" w:eastAsia="Droid Sans Fallback" w:hAnsi="Calibri" w:cs="Calibri"/>
          <w:color w:val="00000A"/>
          <w:szCs w:val="22"/>
          <w:lang w:val="en-US" w:eastAsia="en-US"/>
        </w:rPr>
        <w:t xml:space="preserve">) and the coefficient of variation, skewness, and kurtosis of the consumer’s adult </w:t>
      </w:r>
      <w:r w:rsidR="001E4647">
        <w:rPr>
          <w:rFonts w:ascii="Calibri" w:eastAsia="Droid Sans Fallback" w:hAnsi="Calibri" w:cs="Calibri"/>
          <w:color w:val="00000A"/>
          <w:szCs w:val="22"/>
          <w:lang w:val="en-US" w:eastAsia="en-US"/>
        </w:rPr>
        <w:t>mass</w:t>
      </w:r>
      <w:r w:rsidRPr="000B203E">
        <w:rPr>
          <w:rFonts w:ascii="Calibri" w:eastAsia="Droid Sans Fallback" w:hAnsi="Calibri" w:cs="Calibri"/>
          <w:color w:val="00000A"/>
          <w:szCs w:val="22"/>
          <w:lang w:val="en-US" w:eastAsia="en-US"/>
        </w:rPr>
        <w:t xml:space="preserve"> (</w:t>
      </w:r>
      <w:proofErr w:type="spellStart"/>
      <w:r w:rsidRPr="000B203E">
        <w:rPr>
          <w:rFonts w:ascii="Calibri" w:eastAsia="Droid Sans Fallback" w:hAnsi="Calibri" w:cs="Calibri"/>
          <w:i/>
          <w:color w:val="00000A"/>
          <w:szCs w:val="22"/>
          <w:lang w:val="en-US" w:eastAsia="en-US"/>
        </w:rPr>
        <w:t>W</w:t>
      </w:r>
      <w:r w:rsidRPr="000B203E">
        <w:rPr>
          <w:rFonts w:ascii="Calibri" w:eastAsia="Droid Sans Fallback" w:hAnsi="Calibri" w:cs="Calibri"/>
          <w:i/>
          <w:color w:val="00000A"/>
          <w:szCs w:val="22"/>
          <w:vertAlign w:val="subscript"/>
          <w:lang w:val="en-US" w:eastAsia="en-US"/>
        </w:rPr>
        <w:t>max</w:t>
      </w:r>
      <w:proofErr w:type="spellEnd"/>
      <w:r w:rsidRPr="000B203E">
        <w:rPr>
          <w:rFonts w:ascii="Calibri" w:eastAsia="Droid Sans Fallback" w:hAnsi="Calibri" w:cs="Calibri"/>
          <w:color w:val="00000A"/>
          <w:szCs w:val="22"/>
          <w:lang w:val="en-US" w:eastAsia="en-US"/>
        </w:rPr>
        <w:t xml:space="preserve">) distribution. Every 500 time steps, the value of </w:t>
      </w:r>
      <w:proofErr w:type="spellStart"/>
      <w:r w:rsidRPr="000B203E">
        <w:rPr>
          <w:rFonts w:ascii="Calibri" w:eastAsia="Droid Sans Fallback" w:hAnsi="Calibri" w:cs="Calibri"/>
          <w:i/>
          <w:color w:val="00000A"/>
          <w:szCs w:val="22"/>
          <w:lang w:val="en-US" w:eastAsia="en-US"/>
        </w:rPr>
        <w:t>W</w:t>
      </w:r>
      <w:r w:rsidRPr="000B203E">
        <w:rPr>
          <w:rFonts w:ascii="Calibri" w:eastAsia="Droid Sans Fallback" w:hAnsi="Calibri" w:cs="Calibri"/>
          <w:i/>
          <w:color w:val="00000A"/>
          <w:szCs w:val="22"/>
          <w:vertAlign w:val="subscript"/>
          <w:lang w:val="en-US" w:eastAsia="en-US"/>
        </w:rPr>
        <w:t>max</w:t>
      </w:r>
      <w:proofErr w:type="spellEnd"/>
      <w:r w:rsidRPr="000B203E">
        <w:rPr>
          <w:rFonts w:ascii="Calibri" w:eastAsia="Droid Sans Fallback" w:hAnsi="Calibri" w:cs="Calibri"/>
          <w:color w:val="00000A"/>
          <w:szCs w:val="22"/>
          <w:lang w:val="en-US" w:eastAsia="en-US"/>
        </w:rPr>
        <w:t xml:space="preserve"> of maximum 50 000 randomly sampled individuals was collected.</w:t>
      </w:r>
    </w:p>
    <w:p w14:paraId="670B187A" w14:textId="77777777" w:rsidR="000676E3" w:rsidRPr="000676E3" w:rsidRDefault="000676E3" w:rsidP="000676E3">
      <w:pPr>
        <w:pStyle w:val="Kop4"/>
        <w:rPr>
          <w:rStyle w:val="Kop3Char"/>
          <w:rFonts w:asciiTheme="minorHAnsi" w:hAnsiTheme="minorHAnsi" w:cstheme="minorHAnsi"/>
          <w:sz w:val="22"/>
          <w:szCs w:val="22"/>
          <w:u w:val="single"/>
          <w:lang w:val="en-US"/>
        </w:rPr>
      </w:pPr>
      <w:r w:rsidRPr="000676E3">
        <w:rPr>
          <w:rStyle w:val="Kop3Char"/>
          <w:rFonts w:asciiTheme="minorHAnsi" w:hAnsiTheme="minorHAnsi" w:cstheme="minorHAnsi"/>
          <w:sz w:val="22"/>
          <w:szCs w:val="22"/>
          <w:u w:val="single"/>
          <w:lang w:val="en-US"/>
        </w:rPr>
        <w:t xml:space="preserve">Occupancy (O) </w:t>
      </w:r>
    </w:p>
    <w:p w14:paraId="253B1252" w14:textId="0B70F3D7" w:rsidR="000B203E" w:rsidRPr="000676E3" w:rsidRDefault="000676E3" w:rsidP="000676E3">
      <w:pPr>
        <w:spacing w:line="480" w:lineRule="auto"/>
        <w:jc w:val="both"/>
        <w:rPr>
          <w:rFonts w:asciiTheme="minorHAnsi" w:eastAsia="Calibri" w:hAnsiTheme="minorHAnsi" w:cstheme="minorHAnsi"/>
          <w:i/>
          <w:color w:val="00000A"/>
          <w:szCs w:val="22"/>
          <w:lang w:val="en-US" w:eastAsia="en-US"/>
        </w:rPr>
      </w:pPr>
      <w:r w:rsidRPr="000676E3">
        <w:rPr>
          <w:rFonts w:asciiTheme="minorHAnsi" w:hAnsiTheme="minorHAnsi" w:cstheme="minorHAnsi"/>
          <w:lang w:val="en-US"/>
        </w:rPr>
        <w:t>Occupancy (</w:t>
      </w:r>
      <w:r w:rsidRPr="000676E3">
        <w:rPr>
          <w:rFonts w:asciiTheme="minorHAnsi" w:hAnsiTheme="minorHAnsi" w:cstheme="minorHAnsi"/>
          <w:i/>
          <w:lang w:val="en-US"/>
        </w:rPr>
        <w:t>O</w:t>
      </w:r>
      <w:r w:rsidRPr="000676E3">
        <w:rPr>
          <w:rFonts w:asciiTheme="minorHAnsi" w:hAnsiTheme="minorHAnsi" w:cstheme="minorHAnsi"/>
          <w:lang w:val="en-US"/>
        </w:rPr>
        <w:t xml:space="preserve">) is defined as the ratio of occupied patches to the total number of suitable patches within the landscape. The level of occupancy is determined every ten days during the last 100 days of a simulation. At the end, the average of these values is calculated per simulation. </w:t>
      </w:r>
    </w:p>
    <w:p w14:paraId="644EA82D" w14:textId="77777777" w:rsidR="00C049B3" w:rsidRPr="000676E3" w:rsidRDefault="00C049B3" w:rsidP="000676E3">
      <w:pPr>
        <w:pStyle w:val="Kop4"/>
        <w:rPr>
          <w:rStyle w:val="Kop3Char"/>
          <w:rFonts w:asciiTheme="minorHAnsi" w:eastAsia="Calibri" w:hAnsiTheme="minorHAnsi" w:cstheme="minorHAnsi"/>
          <w:sz w:val="22"/>
          <w:szCs w:val="22"/>
          <w:u w:val="single"/>
          <w:lang w:val="en-US"/>
        </w:rPr>
      </w:pPr>
      <w:r w:rsidRPr="000676E3">
        <w:rPr>
          <w:rStyle w:val="Kop3Char"/>
          <w:rFonts w:asciiTheme="minorHAnsi" w:hAnsiTheme="minorHAnsi" w:cstheme="minorHAnsi"/>
          <w:sz w:val="22"/>
          <w:szCs w:val="22"/>
          <w:u w:val="single"/>
          <w:lang w:val="en-US"/>
        </w:rPr>
        <w:t>Variability</w:t>
      </w:r>
      <w:r w:rsidRPr="000676E3">
        <w:rPr>
          <w:rStyle w:val="Kop3Char"/>
          <w:rFonts w:asciiTheme="minorHAnsi" w:eastAsia="Calibri" w:hAnsiTheme="minorHAnsi" w:cstheme="minorHAnsi"/>
          <w:sz w:val="22"/>
          <w:szCs w:val="22"/>
          <w:u w:val="single"/>
          <w:lang w:val="en-US"/>
        </w:rPr>
        <w:t xml:space="preserve"> </w:t>
      </w:r>
    </w:p>
    <w:p w14:paraId="72B36AD4" w14:textId="3896B4DE" w:rsidR="00C049B3" w:rsidRPr="000676E3" w:rsidRDefault="00C049B3" w:rsidP="00F83456">
      <w:pPr>
        <w:spacing w:after="200" w:line="360" w:lineRule="auto"/>
        <w:jc w:val="both"/>
        <w:rPr>
          <w:rFonts w:asciiTheme="minorHAnsi" w:eastAsia="Calibri" w:hAnsiTheme="minorHAnsi" w:cstheme="minorHAnsi"/>
          <w:color w:val="00000A"/>
          <w:szCs w:val="22"/>
          <w:lang w:val="en-US" w:eastAsia="en-US"/>
        </w:rPr>
      </w:pPr>
      <w:r w:rsidRPr="000676E3">
        <w:rPr>
          <w:rFonts w:asciiTheme="minorHAnsi" w:eastAsia="Calibri" w:hAnsiTheme="minorHAnsi" w:cstheme="minorHAnsi"/>
          <w:color w:val="00000A"/>
          <w:szCs w:val="22"/>
          <w:lang w:val="en-US" w:eastAsia="en-US"/>
        </w:rPr>
        <w:t xml:space="preserve">In order to infer the temporal stability of the community at different scales we calculated the </w:t>
      </w:r>
      <w:r w:rsidRPr="000676E3">
        <w:rPr>
          <w:rFonts w:asciiTheme="minorHAnsi" w:eastAsia="Calibri" w:hAnsiTheme="minorHAnsi" w:cstheme="minorHAnsi"/>
          <w:i/>
          <w:color w:val="00000A"/>
          <w:szCs w:val="22"/>
          <w:lang w:val="nl-BE" w:eastAsia="en-US"/>
        </w:rPr>
        <w:t>α</w:t>
      </w:r>
      <w:r w:rsidRPr="000676E3">
        <w:rPr>
          <w:rFonts w:asciiTheme="minorHAnsi" w:eastAsia="Calibri" w:hAnsiTheme="minorHAnsi" w:cstheme="minorHAnsi"/>
          <w:color w:val="00000A"/>
          <w:szCs w:val="22"/>
          <w:lang w:val="en-US" w:eastAsia="en-US"/>
        </w:rPr>
        <w:t xml:space="preserve">, </w:t>
      </w:r>
      <w:r w:rsidRPr="000676E3">
        <w:rPr>
          <w:rFonts w:asciiTheme="minorHAnsi" w:eastAsia="Calibri" w:hAnsiTheme="minorHAnsi" w:cstheme="minorHAnsi"/>
          <w:i/>
          <w:color w:val="00000A"/>
          <w:szCs w:val="22"/>
          <w:lang w:val="nl-BE" w:eastAsia="en-US"/>
        </w:rPr>
        <w:t>β</w:t>
      </w:r>
      <w:r w:rsidRPr="000676E3">
        <w:rPr>
          <w:rFonts w:asciiTheme="minorHAnsi" w:eastAsia="Calibri" w:hAnsiTheme="minorHAnsi" w:cstheme="minorHAnsi"/>
          <w:i/>
          <w:color w:val="00000A"/>
          <w:szCs w:val="22"/>
          <w:vertAlign w:val="subscript"/>
          <w:lang w:val="en-US" w:eastAsia="en-US"/>
        </w:rPr>
        <w:t>2</w:t>
      </w:r>
      <w:r w:rsidRPr="000676E3">
        <w:rPr>
          <w:rFonts w:asciiTheme="minorHAnsi" w:eastAsia="Calibri" w:hAnsiTheme="minorHAnsi" w:cstheme="minorHAnsi"/>
          <w:color w:val="00000A"/>
          <w:szCs w:val="22"/>
          <w:lang w:val="en-US" w:eastAsia="en-US"/>
        </w:rPr>
        <w:t xml:space="preserve"> and </w:t>
      </w:r>
      <w:r w:rsidRPr="000676E3">
        <w:rPr>
          <w:rFonts w:asciiTheme="minorHAnsi" w:eastAsia="Calibri" w:hAnsiTheme="minorHAnsi" w:cstheme="minorHAnsi"/>
          <w:i/>
          <w:color w:val="00000A"/>
          <w:szCs w:val="22"/>
          <w:lang w:val="en-US" w:eastAsia="en-US"/>
        </w:rPr>
        <w:t xml:space="preserve">γ </w:t>
      </w:r>
      <w:r w:rsidRPr="000676E3">
        <w:rPr>
          <w:rFonts w:asciiTheme="minorHAnsi" w:eastAsia="Calibri" w:hAnsiTheme="minorHAnsi" w:cstheme="minorHAnsi"/>
          <w:color w:val="00000A"/>
          <w:szCs w:val="22"/>
          <w:lang w:val="en-US" w:eastAsia="en-US"/>
        </w:rPr>
        <w:t>variability for each simulation run. This calculation is based on samples of total consumer bio</w:t>
      </w:r>
      <w:r w:rsidRPr="000676E3">
        <w:rPr>
          <w:rFonts w:asciiTheme="minorHAnsi" w:eastAsia="Calibri" w:hAnsiTheme="minorHAnsi" w:cstheme="minorHAnsi"/>
          <w:color w:val="00000A"/>
          <w:szCs w:val="22"/>
          <w:lang w:val="en-US" w:eastAsia="en-US"/>
        </w:rPr>
        <w:lastRenderedPageBreak/>
        <w:t xml:space="preserve">mass every 10 time steps during the final 100 time steps of a simulation within 100 pre-selected, suitable cells. </w:t>
      </w:r>
      <w:r w:rsidRPr="000676E3">
        <w:rPr>
          <w:rFonts w:asciiTheme="minorHAnsi" w:eastAsia="Calibri" w:hAnsiTheme="minorHAnsi" w:cstheme="minorHAnsi"/>
          <w:i/>
          <w:color w:val="00000A"/>
          <w:szCs w:val="22"/>
          <w:lang w:val="nl-BE" w:eastAsia="en-US"/>
        </w:rPr>
        <w:t>α</w:t>
      </w:r>
      <w:r w:rsidRPr="000676E3">
        <w:rPr>
          <w:rFonts w:asciiTheme="minorHAnsi" w:eastAsia="Calibri" w:hAnsiTheme="minorHAnsi" w:cstheme="minorHAnsi"/>
          <w:color w:val="00000A"/>
          <w:szCs w:val="22"/>
          <w:lang w:val="en-US" w:eastAsia="en-US"/>
        </w:rPr>
        <w:t xml:space="preserve"> variability is a measure of the local temporal variability and is calculated by</w:t>
      </w:r>
    </w:p>
    <w:p w14:paraId="68164DCF" w14:textId="5FE8B38D" w:rsidR="00C049B3" w:rsidRPr="000676E3" w:rsidRDefault="00C049B3" w:rsidP="00F83456">
      <w:pPr>
        <w:spacing w:after="200" w:line="360" w:lineRule="auto"/>
        <w:jc w:val="center"/>
        <w:rPr>
          <w:rFonts w:asciiTheme="minorHAnsi" w:eastAsia="Calibri" w:hAnsiTheme="minorHAnsi" w:cstheme="minorHAnsi"/>
          <w:color w:val="00000A"/>
          <w:szCs w:val="22"/>
          <w:lang w:val="en-US" w:eastAsia="en-US"/>
        </w:rPr>
      </w:pPr>
      <w:r w:rsidRPr="000676E3">
        <w:rPr>
          <w:rFonts w:asciiTheme="minorHAnsi" w:eastAsia="Calibri" w:hAnsiTheme="minorHAnsi" w:cstheme="minorHAnsi"/>
          <w:color w:val="00000A"/>
          <w:szCs w:val="22"/>
          <w:lang w:val="en-US" w:eastAsia="en-US"/>
        </w:rPr>
        <w:fldChar w:fldCharType="begin"/>
      </w:r>
      <w:r w:rsidRPr="000676E3">
        <w:rPr>
          <w:rFonts w:asciiTheme="minorHAnsi" w:eastAsia="Calibri" w:hAnsiTheme="minorHAnsi" w:cstheme="minorHAnsi"/>
          <w:color w:val="00000A"/>
          <w:szCs w:val="22"/>
          <w:lang w:val="en-US" w:eastAsia="en-US"/>
        </w:rPr>
        <w:instrText xml:space="preserve"> QUOTE </w:instrText>
      </w:r>
      <m:oMath>
        <m:sSub>
          <m:sSubPr>
            <m:ctrlPr>
              <w:rPr>
                <w:rFonts w:ascii="Cambria Math" w:eastAsia="Calibri" w:hAnsi="Cambria Math" w:cstheme="minorHAnsi"/>
                <w:color w:val="00000A"/>
                <w:szCs w:val="22"/>
                <w:lang w:val="nl-BE" w:eastAsia="en-US"/>
              </w:rPr>
            </m:ctrlPr>
          </m:sSubPr>
          <m:e>
            <m:r>
              <m:rPr>
                <m:sty m:val="p"/>
              </m:rPr>
              <w:rPr>
                <w:rFonts w:ascii="Cambria Math" w:eastAsia="Calibri" w:hAnsi="Cambria Math" w:cstheme="minorHAnsi"/>
                <w:color w:val="00000A"/>
                <w:szCs w:val="22"/>
                <w:lang w:val="nl-BE" w:eastAsia="en-US"/>
              </w:rPr>
              <m:t>α</m:t>
            </m:r>
          </m:e>
          <m:sub>
            <m:r>
              <m:rPr>
                <m:sty m:val="p"/>
              </m:rPr>
              <w:rPr>
                <w:rFonts w:ascii="Cambria Math" w:eastAsia="Calibri" w:hAnsi="Cambria Math" w:cstheme="minorHAnsi"/>
                <w:color w:val="00000A"/>
                <w:szCs w:val="22"/>
                <w:lang w:val="en-US" w:eastAsia="en-US"/>
              </w:rPr>
              <m:t>CV</m:t>
            </m:r>
          </m:sub>
        </m:sSub>
        <m:r>
          <m:rPr>
            <m:sty m:val="p"/>
          </m:rPr>
          <w:rPr>
            <w:rFonts w:ascii="Cambria Math" w:eastAsia="Calibri" w:hAnsi="Cambria Math" w:cstheme="minorHAnsi"/>
            <w:color w:val="00000A"/>
            <w:szCs w:val="22"/>
            <w:lang w:val="en-US" w:eastAsia="en-US"/>
          </w:rPr>
          <m:t>=</m:t>
        </m:r>
        <m:sSup>
          <m:sSupPr>
            <m:ctrlPr>
              <w:rPr>
                <w:rFonts w:ascii="Cambria Math" w:eastAsia="Calibri" w:hAnsi="Cambria Math" w:cstheme="minorHAnsi"/>
                <w:color w:val="00000A"/>
                <w:szCs w:val="22"/>
                <w:lang w:val="nl-BE" w:eastAsia="en-US"/>
              </w:rPr>
            </m:ctrlPr>
          </m:sSupPr>
          <m:e>
            <m:d>
              <m:dPr>
                <m:ctrlPr>
                  <w:rPr>
                    <w:rFonts w:ascii="Cambria Math" w:eastAsia="Calibri" w:hAnsi="Cambria Math" w:cstheme="minorHAnsi"/>
                    <w:color w:val="00000A"/>
                    <w:szCs w:val="22"/>
                    <w:lang w:val="nl-BE" w:eastAsia="en-US"/>
                  </w:rPr>
                </m:ctrlPr>
              </m:dPr>
              <m:e>
                <m:f>
                  <m:fPr>
                    <m:ctrlPr>
                      <w:rPr>
                        <w:rFonts w:ascii="Cambria Math" w:eastAsia="Calibri" w:hAnsi="Cambria Math" w:cstheme="minorHAnsi"/>
                        <w:color w:val="00000A"/>
                        <w:szCs w:val="22"/>
                        <w:lang w:val="nl-BE" w:eastAsia="en-US"/>
                      </w:rPr>
                    </m:ctrlPr>
                  </m:fPr>
                  <m:num>
                    <m:nary>
                      <m:naryPr>
                        <m:chr m:val="∑"/>
                        <m:supHide m:val="1"/>
                        <m:ctrlPr>
                          <w:rPr>
                            <w:rFonts w:ascii="Cambria Math" w:eastAsia="Calibri" w:hAnsi="Cambria Math" w:cstheme="minorHAnsi"/>
                            <w:color w:val="00000A"/>
                            <w:szCs w:val="22"/>
                            <w:lang w:val="nl-BE" w:eastAsia="en-US"/>
                          </w:rPr>
                        </m:ctrlPr>
                      </m:naryPr>
                      <m:sub>
                        <m:r>
                          <m:rPr>
                            <m:sty m:val="p"/>
                          </m:rPr>
                          <w:rPr>
                            <w:rFonts w:ascii="Cambria Math" w:eastAsia="Calibri" w:hAnsi="Cambria Math" w:cstheme="minorHAnsi"/>
                            <w:color w:val="00000A"/>
                            <w:szCs w:val="22"/>
                            <w:lang w:val="en-US" w:eastAsia="en-US"/>
                          </w:rPr>
                          <m:t>m</m:t>
                        </m:r>
                      </m:sub>
                      <m:sup/>
                      <m:e>
                        <m:rad>
                          <m:radPr>
                            <m:degHide m:val="1"/>
                            <m:ctrlPr>
                              <w:rPr>
                                <w:rFonts w:ascii="Cambria Math" w:eastAsia="Calibri" w:hAnsi="Cambria Math" w:cstheme="minorHAnsi"/>
                                <w:color w:val="00000A"/>
                                <w:szCs w:val="22"/>
                                <w:lang w:val="nl-BE" w:eastAsia="en-US"/>
                              </w:rPr>
                            </m:ctrlPr>
                          </m:radPr>
                          <m:deg/>
                          <m:e>
                            <m:sSub>
                              <m:sSubPr>
                                <m:ctrlPr>
                                  <w:rPr>
                                    <w:rFonts w:ascii="Cambria Math" w:eastAsia="Calibri" w:hAnsi="Cambria Math" w:cstheme="minorHAnsi"/>
                                    <w:color w:val="00000A"/>
                                    <w:szCs w:val="22"/>
                                    <w:lang w:val="nl-BE" w:eastAsia="en-US"/>
                                  </w:rPr>
                                </m:ctrlPr>
                              </m:sSubPr>
                              <m:e>
                                <m:r>
                                  <m:rPr>
                                    <m:sty m:val="p"/>
                                  </m:rPr>
                                  <w:rPr>
                                    <w:rFonts w:ascii="Cambria Math" w:eastAsia="Calibri" w:hAnsi="Cambria Math" w:cstheme="minorHAnsi"/>
                                    <w:color w:val="00000A"/>
                                    <w:szCs w:val="22"/>
                                    <w:lang w:val="en-US" w:eastAsia="en-US"/>
                                  </w:rPr>
                                  <m:t>w</m:t>
                                </m:r>
                              </m:e>
                              <m:sub>
                                <m:r>
                                  <m:rPr>
                                    <m:sty m:val="p"/>
                                  </m:rPr>
                                  <w:rPr>
                                    <w:rFonts w:ascii="Cambria Math" w:eastAsia="Calibri" w:hAnsi="Cambria Math" w:cstheme="minorHAnsi"/>
                                    <w:color w:val="00000A"/>
                                    <w:szCs w:val="22"/>
                                    <w:lang w:val="en-US" w:eastAsia="en-US"/>
                                  </w:rPr>
                                  <m:t>m</m:t>
                                </m:r>
                              </m:sub>
                            </m:sSub>
                          </m:e>
                        </m:rad>
                      </m:e>
                    </m:nary>
                  </m:num>
                  <m:den>
                    <m:nary>
                      <m:naryPr>
                        <m:chr m:val="∑"/>
                        <m:supHide m:val="1"/>
                        <m:ctrlPr>
                          <w:rPr>
                            <w:rFonts w:ascii="Cambria Math" w:eastAsia="Calibri" w:hAnsi="Cambria Math" w:cstheme="minorHAnsi"/>
                            <w:color w:val="00000A"/>
                            <w:szCs w:val="22"/>
                            <w:lang w:val="nl-BE" w:eastAsia="en-US"/>
                          </w:rPr>
                        </m:ctrlPr>
                      </m:naryPr>
                      <m:sub>
                        <m:r>
                          <m:rPr>
                            <m:sty m:val="p"/>
                          </m:rPr>
                          <w:rPr>
                            <w:rFonts w:ascii="Cambria Math" w:eastAsia="Calibri" w:hAnsi="Cambria Math" w:cstheme="minorHAnsi"/>
                            <w:color w:val="00000A"/>
                            <w:szCs w:val="22"/>
                            <w:lang w:val="en-US" w:eastAsia="en-US"/>
                          </w:rPr>
                          <m:t>m</m:t>
                        </m:r>
                      </m:sub>
                      <m:sup/>
                      <m:e>
                        <m:sSub>
                          <m:sSubPr>
                            <m:ctrlPr>
                              <w:rPr>
                                <w:rFonts w:ascii="Cambria Math" w:eastAsia="Calibri" w:hAnsi="Cambria Math" w:cstheme="minorHAnsi"/>
                                <w:color w:val="00000A"/>
                                <w:szCs w:val="22"/>
                                <w:lang w:val="nl-BE" w:eastAsia="en-US"/>
                              </w:rPr>
                            </m:ctrlPr>
                          </m:sSubPr>
                          <m:e>
                            <m:r>
                              <m:rPr>
                                <m:sty m:val="p"/>
                              </m:rPr>
                              <w:rPr>
                                <w:rFonts w:ascii="Cambria Math" w:eastAsia="Calibri" w:hAnsi="Cambria Math" w:cstheme="minorHAnsi"/>
                                <w:color w:val="00000A"/>
                                <w:szCs w:val="22"/>
                                <w:lang w:val="nl-BE" w:eastAsia="en-US"/>
                              </w:rPr>
                              <m:t>μ</m:t>
                            </m:r>
                          </m:e>
                          <m:sub>
                            <m:r>
                              <m:rPr>
                                <m:sty m:val="p"/>
                              </m:rPr>
                              <w:rPr>
                                <w:rFonts w:ascii="Cambria Math" w:eastAsia="Calibri" w:hAnsi="Cambria Math" w:cstheme="minorHAnsi"/>
                                <w:color w:val="00000A"/>
                                <w:szCs w:val="22"/>
                                <w:lang w:val="en-US" w:eastAsia="en-US"/>
                              </w:rPr>
                              <m:t>m</m:t>
                            </m:r>
                          </m:sub>
                        </m:sSub>
                      </m:e>
                    </m:nary>
                  </m:den>
                </m:f>
              </m:e>
            </m:d>
          </m:e>
          <m:sup>
            <m:r>
              <m:rPr>
                <m:sty m:val="p"/>
              </m:rPr>
              <w:rPr>
                <w:rFonts w:ascii="Cambria Math" w:eastAsia="Calibri" w:hAnsi="Cambria Math" w:cstheme="minorHAnsi"/>
                <w:color w:val="00000A"/>
                <w:szCs w:val="22"/>
                <w:lang w:val="en-US" w:eastAsia="en-US"/>
              </w:rPr>
              <m:t>2</m:t>
            </m:r>
          </m:sup>
        </m:sSup>
      </m:oMath>
      <w:r w:rsidRPr="000676E3">
        <w:rPr>
          <w:rFonts w:asciiTheme="minorHAnsi" w:eastAsia="Calibri" w:hAnsiTheme="minorHAnsi" w:cstheme="minorHAnsi"/>
          <w:color w:val="00000A"/>
          <w:szCs w:val="22"/>
          <w:lang w:val="en-US" w:eastAsia="en-US"/>
        </w:rPr>
        <w:instrText xml:space="preserve"> </w:instrText>
      </w:r>
      <w:r w:rsidRPr="000676E3">
        <w:rPr>
          <w:rFonts w:asciiTheme="minorHAnsi" w:eastAsia="Calibri" w:hAnsiTheme="minorHAnsi" w:cstheme="minorHAnsi"/>
          <w:color w:val="00000A"/>
          <w:szCs w:val="22"/>
          <w:lang w:val="en-US" w:eastAsia="en-US"/>
        </w:rPr>
        <w:fldChar w:fldCharType="separate"/>
      </w:r>
      <m:oMath>
        <m:sSub>
          <m:sSubPr>
            <m:ctrlPr>
              <w:rPr>
                <w:rFonts w:ascii="Cambria Math" w:hAnsi="Cambria Math" w:cstheme="minorHAnsi"/>
              </w:rPr>
            </m:ctrlPr>
          </m:sSubPr>
          <m:e>
            <m:r>
              <m:rPr>
                <m:sty m:val="p"/>
              </m:rPr>
              <w:rPr>
                <w:rFonts w:ascii="Cambria Math" w:hAnsi="Cambria Math" w:cstheme="minorHAnsi"/>
              </w:rPr>
              <m:t>α</m:t>
            </m:r>
          </m:e>
          <m:sub>
            <m:r>
              <m:rPr>
                <m:sty m:val="p"/>
              </m:rPr>
              <w:rPr>
                <w:rFonts w:ascii="Cambria Math" w:hAnsi="Cambria Math" w:cstheme="minorHAnsi"/>
                <w:lang w:val="en-US"/>
              </w:rPr>
              <m:t>CV</m:t>
            </m:r>
          </m:sub>
        </m:sSub>
        <m:r>
          <m:rPr>
            <m:sty m:val="p"/>
          </m:rPr>
          <w:rPr>
            <w:rFonts w:ascii="Cambria Math" w:hAnsi="Cambria Math" w:cstheme="minorHAnsi"/>
            <w:lang w:val="en-US"/>
          </w:rPr>
          <m:t>=</m:t>
        </m:r>
        <m:sSup>
          <m:sSupPr>
            <m:ctrlPr>
              <w:rPr>
                <w:rFonts w:ascii="Cambria Math" w:hAnsi="Cambria Math" w:cstheme="minorHAnsi"/>
              </w:rPr>
            </m:ctrlPr>
          </m:sSupPr>
          <m:e>
            <m:d>
              <m:dPr>
                <m:ctrlPr>
                  <w:rPr>
                    <w:rFonts w:ascii="Cambria Math" w:hAnsi="Cambria Math" w:cstheme="minorHAnsi"/>
                  </w:rPr>
                </m:ctrlPr>
              </m:dPr>
              <m:e>
                <m:f>
                  <m:fPr>
                    <m:ctrlPr>
                      <w:rPr>
                        <w:rFonts w:ascii="Cambria Math" w:hAnsi="Cambria Math" w:cstheme="minorHAnsi"/>
                      </w:rPr>
                    </m:ctrlPr>
                  </m:fPr>
                  <m:num>
                    <m:nary>
                      <m:naryPr>
                        <m:chr m:val="∑"/>
                        <m:supHide m:val="1"/>
                        <m:ctrlPr>
                          <w:rPr>
                            <w:rFonts w:ascii="Cambria Math" w:hAnsi="Cambria Math" w:cstheme="minorHAnsi"/>
                          </w:rPr>
                        </m:ctrlPr>
                      </m:naryPr>
                      <m:sub>
                        <m:r>
                          <m:rPr>
                            <m:sty m:val="p"/>
                          </m:rPr>
                          <w:rPr>
                            <w:rFonts w:ascii="Cambria Math" w:hAnsi="Cambria Math" w:cstheme="minorHAnsi"/>
                            <w:lang w:val="en-US"/>
                          </w:rPr>
                          <m:t>m</m:t>
                        </m:r>
                      </m:sub>
                      <m:sup/>
                      <m:e>
                        <m:rad>
                          <m:radPr>
                            <m:degHide m:val="1"/>
                            <m:ctrlPr>
                              <w:rPr>
                                <w:rFonts w:ascii="Cambria Math" w:hAnsi="Cambria Math" w:cstheme="minorHAnsi"/>
                              </w:rPr>
                            </m:ctrlPr>
                          </m:radPr>
                          <m:deg/>
                          <m:e>
                            <m:sSub>
                              <m:sSubPr>
                                <m:ctrlPr>
                                  <w:rPr>
                                    <w:rFonts w:ascii="Cambria Math" w:hAnsi="Cambria Math" w:cstheme="minorHAnsi"/>
                                  </w:rPr>
                                </m:ctrlPr>
                              </m:sSubPr>
                              <m:e>
                                <m:r>
                                  <m:rPr>
                                    <m:sty m:val="p"/>
                                  </m:rPr>
                                  <w:rPr>
                                    <w:rFonts w:ascii="Cambria Math" w:hAnsi="Cambria Math" w:cstheme="minorHAnsi"/>
                                    <w:lang w:val="en-US"/>
                                  </w:rPr>
                                  <m:t>w</m:t>
                                </m:r>
                              </m:e>
                              <m:sub>
                                <m:r>
                                  <m:rPr>
                                    <m:sty m:val="p"/>
                                  </m:rPr>
                                  <w:rPr>
                                    <w:rFonts w:ascii="Cambria Math" w:hAnsi="Cambria Math" w:cstheme="minorHAnsi"/>
                                    <w:lang w:val="en-US"/>
                                  </w:rPr>
                                  <m:t>m</m:t>
                                </m:r>
                              </m:sub>
                            </m:sSub>
                          </m:e>
                        </m:rad>
                      </m:e>
                    </m:nary>
                  </m:num>
                  <m:den>
                    <m:nary>
                      <m:naryPr>
                        <m:chr m:val="∑"/>
                        <m:supHide m:val="1"/>
                        <m:ctrlPr>
                          <w:rPr>
                            <w:rFonts w:ascii="Cambria Math" w:hAnsi="Cambria Math" w:cstheme="minorHAnsi"/>
                          </w:rPr>
                        </m:ctrlPr>
                      </m:naryPr>
                      <m:sub>
                        <m:r>
                          <m:rPr>
                            <m:sty m:val="p"/>
                          </m:rPr>
                          <w:rPr>
                            <w:rFonts w:ascii="Cambria Math" w:hAnsi="Cambria Math" w:cstheme="minorHAnsi"/>
                            <w:lang w:val="en-US"/>
                          </w:rPr>
                          <m:t>m</m:t>
                        </m:r>
                      </m:sub>
                      <m:sup/>
                      <m:e>
                        <m:sSub>
                          <m:sSubPr>
                            <m:ctrlPr>
                              <w:rPr>
                                <w:rFonts w:ascii="Cambria Math" w:hAnsi="Cambria Math" w:cstheme="minorHAnsi"/>
                              </w:rPr>
                            </m:ctrlPr>
                          </m:sSubPr>
                          <m:e>
                            <m:r>
                              <m:rPr>
                                <m:sty m:val="p"/>
                              </m:rPr>
                              <w:rPr>
                                <w:rFonts w:ascii="Cambria Math" w:hAnsi="Cambria Math" w:cstheme="minorHAnsi"/>
                              </w:rPr>
                              <m:t>μ</m:t>
                            </m:r>
                          </m:e>
                          <m:sub>
                            <m:r>
                              <m:rPr>
                                <m:sty m:val="p"/>
                              </m:rPr>
                              <w:rPr>
                                <w:rFonts w:ascii="Cambria Math" w:hAnsi="Cambria Math" w:cstheme="minorHAnsi"/>
                                <w:lang w:val="en-US"/>
                              </w:rPr>
                              <m:t>m</m:t>
                            </m:r>
                          </m:sub>
                        </m:sSub>
                      </m:e>
                    </m:nary>
                  </m:den>
                </m:f>
              </m:e>
            </m:d>
          </m:e>
          <m:sup>
            <m:r>
              <m:rPr>
                <m:sty m:val="p"/>
              </m:rPr>
              <w:rPr>
                <w:rFonts w:ascii="Cambria Math" w:hAnsi="Cambria Math" w:cstheme="minorHAnsi"/>
                <w:lang w:val="en-US"/>
              </w:rPr>
              <m:t>2</m:t>
            </m:r>
          </m:sup>
        </m:sSup>
      </m:oMath>
      <w:r w:rsidRPr="000676E3">
        <w:rPr>
          <w:rFonts w:asciiTheme="minorHAnsi" w:eastAsia="Calibri" w:hAnsiTheme="minorHAnsi" w:cstheme="minorHAnsi"/>
          <w:color w:val="00000A"/>
          <w:szCs w:val="22"/>
          <w:lang w:val="en-US" w:eastAsia="en-US"/>
        </w:rPr>
        <w:fldChar w:fldCharType="end"/>
      </w:r>
      <w:r w:rsidRPr="000676E3">
        <w:rPr>
          <w:rFonts w:asciiTheme="minorHAnsi" w:eastAsia="Calibri" w:hAnsiTheme="minorHAnsi" w:cstheme="minorHAnsi"/>
          <w:color w:val="00000A"/>
          <w:szCs w:val="22"/>
          <w:lang w:val="en-US" w:eastAsia="en-US"/>
        </w:rPr>
        <w:t xml:space="preserve"> (eq. 1)</w:t>
      </w:r>
    </w:p>
    <w:p w14:paraId="3AB3F5B6" w14:textId="1F065397" w:rsidR="00C049B3" w:rsidRPr="000676E3" w:rsidRDefault="00C049B3" w:rsidP="00F83456">
      <w:pPr>
        <w:spacing w:after="200" w:line="360" w:lineRule="auto"/>
        <w:jc w:val="both"/>
        <w:rPr>
          <w:rFonts w:asciiTheme="minorHAnsi" w:eastAsia="Calibri" w:hAnsiTheme="minorHAnsi" w:cstheme="minorHAnsi"/>
          <w:color w:val="00000A"/>
          <w:szCs w:val="22"/>
          <w:lang w:val="en-US" w:eastAsia="en-US"/>
        </w:rPr>
      </w:pPr>
      <w:r w:rsidRPr="000676E3">
        <w:rPr>
          <w:rFonts w:asciiTheme="minorHAnsi" w:eastAsia="Calibri" w:hAnsiTheme="minorHAnsi" w:cstheme="minorHAnsi"/>
          <w:color w:val="00000A"/>
          <w:szCs w:val="22"/>
          <w:lang w:val="en-US" w:eastAsia="en-US"/>
        </w:rPr>
        <w:t xml:space="preserve">with </w:t>
      </w:r>
      <w:proofErr w:type="spellStart"/>
      <w:r w:rsidRPr="000676E3">
        <w:rPr>
          <w:rFonts w:asciiTheme="minorHAnsi" w:eastAsia="Calibri" w:hAnsiTheme="minorHAnsi" w:cstheme="minorHAnsi"/>
          <w:i/>
          <w:color w:val="00000A"/>
          <w:szCs w:val="22"/>
          <w:lang w:val="en-US" w:eastAsia="en-US"/>
        </w:rPr>
        <w:t>w</w:t>
      </w:r>
      <w:r w:rsidRPr="000676E3">
        <w:rPr>
          <w:rFonts w:asciiTheme="minorHAnsi" w:eastAsia="Calibri" w:hAnsiTheme="minorHAnsi" w:cstheme="minorHAnsi"/>
          <w:i/>
          <w:color w:val="00000A"/>
          <w:szCs w:val="22"/>
          <w:vertAlign w:val="subscript"/>
          <w:lang w:val="en-US" w:eastAsia="en-US"/>
        </w:rPr>
        <w:t>m</w:t>
      </w:r>
      <w:proofErr w:type="spellEnd"/>
      <w:r w:rsidRPr="000676E3">
        <w:rPr>
          <w:rFonts w:asciiTheme="minorHAnsi" w:eastAsia="Calibri" w:hAnsiTheme="minorHAnsi" w:cstheme="minorHAnsi"/>
          <w:color w:val="00000A"/>
          <w:szCs w:val="22"/>
          <w:lang w:val="en-US" w:eastAsia="en-US"/>
        </w:rPr>
        <w:t xml:space="preserve"> referring to the temporal variance and </w:t>
      </w:r>
      <w:r w:rsidRPr="000676E3">
        <w:rPr>
          <w:rFonts w:asciiTheme="minorHAnsi" w:eastAsia="Calibri" w:hAnsiTheme="minorHAnsi" w:cstheme="minorHAnsi"/>
          <w:i/>
          <w:color w:val="00000A"/>
          <w:szCs w:val="22"/>
          <w:lang w:val="en-US" w:eastAsia="en-US"/>
        </w:rPr>
        <w:t>µ</w:t>
      </w:r>
      <w:r w:rsidRPr="000676E3">
        <w:rPr>
          <w:rFonts w:asciiTheme="minorHAnsi" w:eastAsia="Calibri" w:hAnsiTheme="minorHAnsi" w:cstheme="minorHAnsi"/>
          <w:i/>
          <w:color w:val="00000A"/>
          <w:szCs w:val="22"/>
          <w:vertAlign w:val="subscript"/>
          <w:lang w:val="en-US" w:eastAsia="en-US"/>
        </w:rPr>
        <w:t>m</w:t>
      </w:r>
      <w:r w:rsidRPr="000676E3">
        <w:rPr>
          <w:rFonts w:asciiTheme="minorHAnsi" w:eastAsia="Calibri" w:hAnsiTheme="minorHAnsi" w:cstheme="minorHAnsi"/>
          <w:color w:val="00000A"/>
          <w:szCs w:val="22"/>
          <w:vertAlign w:val="subscript"/>
          <w:lang w:val="en-US" w:eastAsia="en-US"/>
        </w:rPr>
        <w:t xml:space="preserve"> </w:t>
      </w:r>
      <w:r w:rsidRPr="000676E3">
        <w:rPr>
          <w:rFonts w:asciiTheme="minorHAnsi" w:eastAsia="Calibri" w:hAnsiTheme="minorHAnsi" w:cstheme="minorHAnsi"/>
          <w:color w:val="00000A"/>
          <w:szCs w:val="22"/>
          <w:lang w:val="en-US" w:eastAsia="en-US"/>
        </w:rPr>
        <w:t xml:space="preserve">to the temporal mean of population or community consumer biomass in cell </w:t>
      </w:r>
      <w:r w:rsidRPr="000676E3">
        <w:rPr>
          <w:rFonts w:asciiTheme="minorHAnsi" w:eastAsia="Calibri" w:hAnsiTheme="minorHAnsi" w:cstheme="minorHAnsi"/>
          <w:i/>
          <w:color w:val="00000A"/>
          <w:szCs w:val="22"/>
          <w:lang w:val="en-US" w:eastAsia="en-US"/>
        </w:rPr>
        <w:t>m</w:t>
      </w:r>
      <w:r w:rsidRPr="000676E3">
        <w:rPr>
          <w:rFonts w:asciiTheme="minorHAnsi" w:eastAsia="Calibri" w:hAnsiTheme="minorHAnsi" w:cstheme="minorHAnsi"/>
          <w:color w:val="00000A"/>
          <w:szCs w:val="22"/>
          <w:lang w:val="en-US" w:eastAsia="en-US"/>
        </w:rPr>
        <w:t xml:space="preserve"> </w:t>
      </w:r>
      <w:r w:rsidRPr="000676E3">
        <w:rPr>
          <w:rFonts w:asciiTheme="minorHAnsi" w:eastAsia="Calibri" w:hAnsiTheme="minorHAnsi" w:cstheme="minorHAnsi"/>
          <w:color w:val="00000A"/>
          <w:szCs w:val="22"/>
          <w:lang w:val="nl-BE" w:eastAsia="en-US"/>
        </w:rPr>
        <w:fldChar w:fldCharType="begin" w:fldLock="1"/>
      </w:r>
      <w:r w:rsidR="00CC1FE1">
        <w:rPr>
          <w:rFonts w:asciiTheme="minorHAnsi" w:eastAsia="Calibri" w:hAnsiTheme="minorHAnsi" w:cstheme="minorHAnsi"/>
          <w:color w:val="00000A"/>
          <w:szCs w:val="22"/>
          <w:lang w:val="en-US" w:eastAsia="en-US"/>
        </w:rPr>
        <w:instrText>ADDIN CSL_CITATION {"citationItems":[{"id":"ITEM-1","itemData":{"DOI":"10.1111/ele.12292","ISSN":"1461023X","author":[{"dropping-particle":"","family":"Wang","given":"Shaopeng","non-dropping-particle":"","parse-names":false,"suffix":""},{"dropping-particle":"","family":"Loreau","given":"Michel","non-dropping-particle":"","parse-names":false,"suffix":""}],"container-title":"Ecology Letters","editor":[{"dropping-particle":"","family":"Liebhold","given":"Andrew","non-dropping-particle":"","parse-names":false,"suffix":""}],"id":"ITEM-1","issue":"8","issued":{"date-parts":[["2014","8"]]},"page":"891-901","title":"Ecosystem stability in space: α, β and γ variability","type":"article-journal","volume":"17"},"uris":["http://www.mendeley.com/documents/?uuid=25845800-4efc-419b-bffd-f2206b3b789d","http://www.mendeley.com/documents/?uuid=9d261c29-9b99-48c5-acd1-a65352fbb3e9"]}],"mendeley":{"formattedCitation":"(Wang and Loreau, 2014)","plainTextFormattedCitation":"(Wang and Loreau, 2014)","previouslyFormattedCitation":"(Wang and Loreau, 2014)"},"properties":{"noteIndex":0},"schema":"https://github.com/citation-style-language/schema/raw/master/csl-citation.json"}</w:instrText>
      </w:r>
      <w:r w:rsidRPr="000676E3">
        <w:rPr>
          <w:rFonts w:asciiTheme="minorHAnsi" w:eastAsia="Calibri" w:hAnsiTheme="minorHAnsi" w:cstheme="minorHAnsi"/>
          <w:color w:val="00000A"/>
          <w:szCs w:val="22"/>
          <w:lang w:val="nl-BE" w:eastAsia="en-US"/>
        </w:rPr>
        <w:fldChar w:fldCharType="separate"/>
      </w:r>
      <w:bookmarkStart w:id="8" w:name="__Fieldmark__646_807346674"/>
      <w:bookmarkStart w:id="9" w:name="__Fieldmark__814_878505202"/>
      <w:r w:rsidR="00137F0B" w:rsidRPr="00137F0B">
        <w:rPr>
          <w:rFonts w:asciiTheme="minorHAnsi" w:eastAsia="Calibri" w:hAnsiTheme="minorHAnsi" w:cstheme="minorHAnsi"/>
          <w:noProof/>
          <w:color w:val="00000A"/>
          <w:szCs w:val="22"/>
          <w:lang w:val="en-US" w:eastAsia="en-US"/>
        </w:rPr>
        <w:t>(Wang and Loreau, 2014)</w:t>
      </w:r>
      <w:r w:rsidRPr="000676E3">
        <w:rPr>
          <w:rFonts w:asciiTheme="minorHAnsi" w:eastAsia="Calibri" w:hAnsiTheme="minorHAnsi" w:cstheme="minorHAnsi"/>
          <w:color w:val="00000A"/>
          <w:szCs w:val="22"/>
          <w:lang w:val="nl-BE" w:eastAsia="en-US"/>
        </w:rPr>
        <w:fldChar w:fldCharType="end"/>
      </w:r>
      <w:bookmarkEnd w:id="8"/>
      <w:bookmarkEnd w:id="9"/>
      <w:r w:rsidRPr="000676E3">
        <w:rPr>
          <w:rFonts w:asciiTheme="minorHAnsi" w:eastAsia="Calibri" w:hAnsiTheme="minorHAnsi" w:cstheme="minorHAnsi"/>
          <w:color w:val="00000A"/>
          <w:szCs w:val="22"/>
          <w:lang w:val="en-US" w:eastAsia="en-US"/>
        </w:rPr>
        <w:t xml:space="preserve">. The temporal variability at the metapopulation or metacommunity scale or </w:t>
      </w:r>
      <w:r w:rsidRPr="000676E3">
        <w:rPr>
          <w:rFonts w:asciiTheme="minorHAnsi" w:eastAsia="Calibri" w:hAnsiTheme="minorHAnsi" w:cstheme="minorHAnsi"/>
          <w:i/>
          <w:color w:val="00000A"/>
          <w:szCs w:val="22"/>
          <w:lang w:val="en-US" w:eastAsia="en-US"/>
        </w:rPr>
        <w:t xml:space="preserve">γ </w:t>
      </w:r>
      <w:r w:rsidRPr="000676E3">
        <w:rPr>
          <w:rFonts w:asciiTheme="minorHAnsi" w:eastAsia="Calibri" w:hAnsiTheme="minorHAnsi" w:cstheme="minorHAnsi"/>
          <w:color w:val="00000A"/>
          <w:szCs w:val="22"/>
          <w:lang w:val="en-US" w:eastAsia="en-US"/>
        </w:rPr>
        <w:t>variability was calculated by:</w:t>
      </w:r>
    </w:p>
    <w:p w14:paraId="24E61618" w14:textId="77777777" w:rsidR="00C049B3" w:rsidRPr="000676E3" w:rsidRDefault="007E51FF" w:rsidP="00F83456">
      <w:pPr>
        <w:spacing w:after="200" w:line="360" w:lineRule="auto"/>
        <w:jc w:val="center"/>
        <w:rPr>
          <w:rFonts w:asciiTheme="minorHAnsi" w:eastAsia="Calibri" w:hAnsiTheme="minorHAnsi" w:cstheme="minorHAnsi"/>
          <w:color w:val="00000A"/>
          <w:szCs w:val="22"/>
          <w:lang w:val="en-US" w:eastAsia="en-US"/>
        </w:rPr>
      </w:pPr>
      <m:oMath>
        <m:sSub>
          <m:sSubPr>
            <m:ctrlPr>
              <w:rPr>
                <w:rFonts w:ascii="Cambria Math" w:eastAsia="Calibri" w:hAnsi="Cambria Math" w:cstheme="minorHAnsi"/>
                <w:color w:val="00000A"/>
                <w:szCs w:val="22"/>
                <w:lang w:val="nl-BE" w:eastAsia="en-US"/>
              </w:rPr>
            </m:ctrlPr>
          </m:sSubPr>
          <m:e>
            <m:r>
              <w:rPr>
                <w:rFonts w:ascii="Cambria Math" w:eastAsia="Calibri" w:hAnsi="Cambria Math" w:cstheme="minorHAnsi"/>
                <w:color w:val="00000A"/>
                <w:szCs w:val="22"/>
                <w:lang w:val="nl-BE" w:eastAsia="en-US"/>
              </w:rPr>
              <m:t>γ</m:t>
            </m:r>
          </m:e>
          <m:sub>
            <m:r>
              <w:rPr>
                <w:rFonts w:ascii="Cambria Math" w:eastAsia="Calibri" w:hAnsi="Cambria Math" w:cstheme="minorHAnsi"/>
                <w:color w:val="00000A"/>
                <w:szCs w:val="22"/>
                <w:lang w:val="nl-BE" w:eastAsia="en-US"/>
              </w:rPr>
              <m:t>CV</m:t>
            </m:r>
          </m:sub>
        </m:sSub>
        <m:r>
          <w:rPr>
            <w:rFonts w:ascii="Cambria Math" w:eastAsia="Calibri" w:hAnsi="Cambria Math" w:cstheme="minorHAnsi"/>
            <w:color w:val="00000A"/>
            <w:szCs w:val="22"/>
            <w:lang w:val="en-US" w:eastAsia="en-US"/>
          </w:rPr>
          <m:t>=</m:t>
        </m:r>
        <m:f>
          <m:fPr>
            <m:ctrlPr>
              <w:rPr>
                <w:rFonts w:ascii="Cambria Math" w:eastAsia="Calibri" w:hAnsi="Cambria Math" w:cstheme="minorHAnsi"/>
                <w:color w:val="00000A"/>
                <w:szCs w:val="22"/>
                <w:lang w:val="nl-BE" w:eastAsia="en-US"/>
              </w:rPr>
            </m:ctrlPr>
          </m:fPr>
          <m:num>
            <m:nary>
              <m:naryPr>
                <m:chr m:val="∑"/>
                <m:supHide m:val="1"/>
                <m:ctrlPr>
                  <w:rPr>
                    <w:rFonts w:ascii="Cambria Math" w:eastAsia="Calibri" w:hAnsi="Cambria Math" w:cstheme="minorHAnsi"/>
                    <w:color w:val="00000A"/>
                    <w:szCs w:val="22"/>
                    <w:lang w:val="nl-BE" w:eastAsia="en-US"/>
                  </w:rPr>
                </m:ctrlPr>
              </m:naryPr>
              <m:sub>
                <m:r>
                  <w:rPr>
                    <w:rFonts w:ascii="Cambria Math" w:eastAsia="Calibri" w:hAnsi="Cambria Math" w:cstheme="minorHAnsi"/>
                    <w:color w:val="00000A"/>
                    <w:szCs w:val="22"/>
                    <w:lang w:val="nl-BE" w:eastAsia="en-US"/>
                  </w:rPr>
                  <m:t>m</m:t>
                </m:r>
                <m:r>
                  <w:rPr>
                    <w:rFonts w:ascii="Cambria Math" w:eastAsia="Calibri" w:hAnsi="Cambria Math" w:cstheme="minorHAnsi"/>
                    <w:color w:val="00000A"/>
                    <w:szCs w:val="22"/>
                    <w:lang w:val="en-US" w:eastAsia="en-US"/>
                  </w:rPr>
                  <m:t>,</m:t>
                </m:r>
                <m:r>
                  <w:rPr>
                    <w:rFonts w:ascii="Cambria Math" w:eastAsia="Calibri" w:hAnsi="Cambria Math" w:cstheme="minorHAnsi"/>
                    <w:color w:val="00000A"/>
                    <w:szCs w:val="22"/>
                    <w:lang w:val="nl-BE" w:eastAsia="en-US"/>
                  </w:rPr>
                  <m:t>n</m:t>
                </m:r>
              </m:sub>
              <m:sup/>
              <m:e>
                <m:sSub>
                  <m:sSubPr>
                    <m:ctrlPr>
                      <w:rPr>
                        <w:rFonts w:ascii="Cambria Math" w:eastAsia="Calibri" w:hAnsi="Cambria Math" w:cstheme="minorHAnsi"/>
                        <w:color w:val="00000A"/>
                        <w:szCs w:val="22"/>
                        <w:lang w:val="nl-BE" w:eastAsia="en-US"/>
                      </w:rPr>
                    </m:ctrlPr>
                  </m:sSubPr>
                  <m:e>
                    <m:r>
                      <w:rPr>
                        <w:rFonts w:ascii="Cambria Math" w:eastAsia="Calibri" w:hAnsi="Cambria Math" w:cstheme="minorHAnsi"/>
                        <w:color w:val="00000A"/>
                        <w:szCs w:val="22"/>
                        <w:lang w:val="nl-BE" w:eastAsia="en-US"/>
                      </w:rPr>
                      <m:t>w</m:t>
                    </m:r>
                  </m:e>
                  <m:sub>
                    <m:r>
                      <w:rPr>
                        <w:rFonts w:ascii="Cambria Math" w:eastAsia="Calibri" w:hAnsi="Cambria Math" w:cstheme="minorHAnsi"/>
                        <w:color w:val="00000A"/>
                        <w:szCs w:val="22"/>
                        <w:lang w:val="nl-BE" w:eastAsia="en-US"/>
                      </w:rPr>
                      <m:t>mn</m:t>
                    </m:r>
                  </m:sub>
                </m:sSub>
              </m:e>
            </m:nary>
          </m:num>
          <m:den>
            <m:sSup>
              <m:sSupPr>
                <m:ctrlPr>
                  <w:rPr>
                    <w:rFonts w:ascii="Cambria Math" w:eastAsia="Calibri" w:hAnsi="Cambria Math" w:cstheme="minorHAnsi"/>
                    <w:color w:val="00000A"/>
                    <w:szCs w:val="22"/>
                    <w:lang w:val="nl-BE" w:eastAsia="en-US"/>
                  </w:rPr>
                </m:ctrlPr>
              </m:sSupPr>
              <m:e>
                <m:d>
                  <m:dPr>
                    <m:ctrlPr>
                      <w:rPr>
                        <w:rFonts w:ascii="Cambria Math" w:eastAsia="Calibri" w:hAnsi="Cambria Math" w:cstheme="minorHAnsi"/>
                        <w:color w:val="00000A"/>
                        <w:szCs w:val="22"/>
                        <w:lang w:val="nl-BE" w:eastAsia="en-US"/>
                      </w:rPr>
                    </m:ctrlPr>
                  </m:dPr>
                  <m:e>
                    <m:nary>
                      <m:naryPr>
                        <m:chr m:val="∑"/>
                        <m:supHide m:val="1"/>
                        <m:ctrlPr>
                          <w:rPr>
                            <w:rFonts w:ascii="Cambria Math" w:eastAsia="Calibri" w:hAnsi="Cambria Math" w:cstheme="minorHAnsi"/>
                            <w:color w:val="00000A"/>
                            <w:szCs w:val="22"/>
                            <w:lang w:val="nl-BE" w:eastAsia="en-US"/>
                          </w:rPr>
                        </m:ctrlPr>
                      </m:naryPr>
                      <m:sub>
                        <m:r>
                          <w:rPr>
                            <w:rFonts w:ascii="Cambria Math" w:eastAsia="Calibri" w:hAnsi="Cambria Math" w:cstheme="minorHAnsi"/>
                            <w:color w:val="00000A"/>
                            <w:szCs w:val="22"/>
                            <w:lang w:val="nl-BE" w:eastAsia="en-US"/>
                          </w:rPr>
                          <m:t>m</m:t>
                        </m:r>
                      </m:sub>
                      <m:sup/>
                      <m:e>
                        <m:sSub>
                          <m:sSubPr>
                            <m:ctrlPr>
                              <w:rPr>
                                <w:rFonts w:ascii="Cambria Math" w:eastAsia="Calibri" w:hAnsi="Cambria Math" w:cstheme="minorHAnsi"/>
                                <w:color w:val="00000A"/>
                                <w:szCs w:val="22"/>
                                <w:lang w:val="nl-BE" w:eastAsia="en-US"/>
                              </w:rPr>
                            </m:ctrlPr>
                          </m:sSubPr>
                          <m:e>
                            <m:r>
                              <w:rPr>
                                <w:rFonts w:ascii="Cambria Math" w:eastAsia="Calibri" w:hAnsi="Cambria Math" w:cstheme="minorHAnsi"/>
                                <w:color w:val="00000A"/>
                                <w:szCs w:val="22"/>
                                <w:lang w:val="nl-BE" w:eastAsia="en-US"/>
                              </w:rPr>
                              <m:t>μ</m:t>
                            </m:r>
                          </m:e>
                          <m:sub>
                            <m:r>
                              <w:rPr>
                                <w:rFonts w:ascii="Cambria Math" w:eastAsia="Calibri" w:hAnsi="Cambria Math" w:cstheme="minorHAnsi"/>
                                <w:color w:val="00000A"/>
                                <w:szCs w:val="22"/>
                                <w:lang w:val="nl-BE" w:eastAsia="en-US"/>
                              </w:rPr>
                              <m:t>m</m:t>
                            </m:r>
                          </m:sub>
                        </m:sSub>
                      </m:e>
                    </m:nary>
                  </m:e>
                </m:d>
              </m:e>
              <m:sup>
                <m:r>
                  <w:rPr>
                    <w:rFonts w:ascii="Cambria Math" w:eastAsia="Calibri" w:hAnsi="Cambria Math" w:cstheme="minorHAnsi"/>
                    <w:color w:val="00000A"/>
                    <w:szCs w:val="22"/>
                    <w:lang w:val="en-US" w:eastAsia="en-US"/>
                  </w:rPr>
                  <m:t>2</m:t>
                </m:r>
              </m:sup>
            </m:sSup>
          </m:den>
        </m:f>
      </m:oMath>
      <w:r w:rsidR="00C049B3" w:rsidRPr="000676E3">
        <w:rPr>
          <w:rFonts w:asciiTheme="minorHAnsi" w:eastAsia="Calibri" w:hAnsiTheme="minorHAnsi" w:cstheme="minorHAnsi"/>
          <w:color w:val="00000A"/>
          <w:szCs w:val="22"/>
          <w:lang w:val="en-US" w:eastAsia="en-US"/>
        </w:rPr>
        <w:t xml:space="preserve"> (eq.2)</w:t>
      </w:r>
    </w:p>
    <w:p w14:paraId="29EA5B6E" w14:textId="488CAB69" w:rsidR="00C049B3" w:rsidRPr="000676E3" w:rsidRDefault="00C049B3" w:rsidP="00F83456">
      <w:pPr>
        <w:spacing w:after="200" w:line="360" w:lineRule="auto"/>
        <w:jc w:val="both"/>
        <w:rPr>
          <w:rFonts w:asciiTheme="minorHAnsi" w:eastAsia="Calibri" w:hAnsiTheme="minorHAnsi" w:cstheme="minorHAnsi"/>
          <w:color w:val="00000A"/>
          <w:szCs w:val="22"/>
          <w:lang w:val="en-US" w:eastAsia="en-US"/>
        </w:rPr>
      </w:pPr>
      <w:r w:rsidRPr="000676E3">
        <w:rPr>
          <w:rFonts w:asciiTheme="minorHAnsi" w:eastAsia="Calibri" w:hAnsiTheme="minorHAnsi" w:cstheme="minorHAnsi"/>
          <w:color w:val="00000A"/>
          <w:szCs w:val="22"/>
          <w:lang w:val="en-US" w:eastAsia="en-US"/>
        </w:rPr>
        <w:t xml:space="preserve">with </w:t>
      </w:r>
      <w:proofErr w:type="spellStart"/>
      <w:r w:rsidRPr="000676E3">
        <w:rPr>
          <w:rFonts w:asciiTheme="minorHAnsi" w:eastAsia="Calibri" w:hAnsiTheme="minorHAnsi" w:cstheme="minorHAnsi"/>
          <w:i/>
          <w:color w:val="00000A"/>
          <w:szCs w:val="22"/>
          <w:lang w:val="en-US" w:eastAsia="en-US"/>
        </w:rPr>
        <w:t>w</w:t>
      </w:r>
      <w:r w:rsidRPr="000676E3">
        <w:rPr>
          <w:rFonts w:asciiTheme="minorHAnsi" w:eastAsia="Calibri" w:hAnsiTheme="minorHAnsi" w:cstheme="minorHAnsi"/>
          <w:i/>
          <w:color w:val="00000A"/>
          <w:szCs w:val="22"/>
          <w:vertAlign w:val="subscript"/>
          <w:lang w:val="en-US" w:eastAsia="en-US"/>
        </w:rPr>
        <w:t>mn</w:t>
      </w:r>
      <w:proofErr w:type="spellEnd"/>
      <w:r w:rsidRPr="000676E3">
        <w:rPr>
          <w:rFonts w:asciiTheme="minorHAnsi" w:eastAsia="Calibri" w:hAnsiTheme="minorHAnsi" w:cstheme="minorHAnsi"/>
          <w:i/>
          <w:color w:val="00000A"/>
          <w:szCs w:val="22"/>
          <w:vertAlign w:val="subscript"/>
          <w:lang w:val="en-US" w:eastAsia="en-US"/>
        </w:rPr>
        <w:t xml:space="preserve"> </w:t>
      </w:r>
      <w:r w:rsidRPr="000676E3">
        <w:rPr>
          <w:rFonts w:asciiTheme="minorHAnsi" w:eastAsia="Calibri" w:hAnsiTheme="minorHAnsi" w:cstheme="minorHAnsi"/>
          <w:color w:val="00000A"/>
          <w:szCs w:val="22"/>
          <w:lang w:val="en-US" w:eastAsia="en-US"/>
        </w:rPr>
        <w:t>referring to the temporal covariance of population or community biomass between cells</w:t>
      </w:r>
      <w:r w:rsidRPr="000676E3">
        <w:rPr>
          <w:rFonts w:asciiTheme="minorHAnsi" w:eastAsia="Calibri" w:hAnsiTheme="minorHAnsi" w:cstheme="minorHAnsi"/>
          <w:i/>
          <w:color w:val="00000A"/>
          <w:szCs w:val="22"/>
          <w:lang w:val="en-US" w:eastAsia="en-US"/>
        </w:rPr>
        <w:t xml:space="preserve"> m</w:t>
      </w:r>
      <w:r w:rsidRPr="000676E3">
        <w:rPr>
          <w:rFonts w:asciiTheme="minorHAnsi" w:eastAsia="Calibri" w:hAnsiTheme="minorHAnsi" w:cstheme="minorHAnsi"/>
          <w:color w:val="00000A"/>
          <w:szCs w:val="22"/>
          <w:lang w:val="en-US" w:eastAsia="en-US"/>
        </w:rPr>
        <w:t xml:space="preserve"> and </w:t>
      </w:r>
      <w:r w:rsidRPr="000676E3">
        <w:rPr>
          <w:rFonts w:asciiTheme="minorHAnsi" w:eastAsia="Calibri" w:hAnsiTheme="minorHAnsi" w:cstheme="minorHAnsi"/>
          <w:i/>
          <w:color w:val="00000A"/>
          <w:szCs w:val="22"/>
          <w:lang w:val="en-US" w:eastAsia="en-US"/>
        </w:rPr>
        <w:t xml:space="preserve">n </w:t>
      </w:r>
      <w:r w:rsidRPr="000676E3">
        <w:rPr>
          <w:rFonts w:asciiTheme="minorHAnsi" w:eastAsia="Calibri" w:hAnsiTheme="minorHAnsi" w:cstheme="minorHAnsi"/>
          <w:color w:val="00000A"/>
          <w:szCs w:val="22"/>
          <w:lang w:val="nl-BE" w:eastAsia="en-US"/>
        </w:rPr>
        <w:fldChar w:fldCharType="begin" w:fldLock="1"/>
      </w:r>
      <w:r w:rsidR="00CC1FE1">
        <w:rPr>
          <w:rFonts w:asciiTheme="minorHAnsi" w:eastAsia="Calibri" w:hAnsiTheme="minorHAnsi" w:cstheme="minorHAnsi"/>
          <w:color w:val="00000A"/>
          <w:szCs w:val="22"/>
          <w:lang w:val="en-US" w:eastAsia="en-US"/>
        </w:rPr>
        <w:instrText>ADDIN CSL_CITATION {"citationItems":[{"id":"ITEM-1","itemData":{"DOI":"10.1111/ele.12292","ISSN":"1461023X","author":[{"dropping-particle":"","family":"Wang","given":"Shaopeng","non-dropping-particle":"","parse-names":false,"suffix":""},{"dropping-particle":"","family":"Loreau","given":"Michel","non-dropping-particle":"","parse-names":false,"suffix":""}],"container-title":"Ecology Letters","editor":[{"dropping-particle":"","family":"Liebhold","given":"Andrew","non-dropping-particle":"","parse-names":false,"suffix":""}],"id":"ITEM-1","issue":"8","issued":{"date-parts":[["2014","8"]]},"page":"891-901","title":"Ecosystem stability in space: α, β and γ variability","type":"article-journal","volume":"17"},"uris":["http://www.mendeley.com/documents/?uuid=25845800-4efc-419b-bffd-f2206b3b789d"]}],"mendeley":{"formattedCitation":"(Wang and Loreau, 2014)","plainTextFormattedCitation":"(Wang and Loreau, 2014)","previouslyFormattedCitation":"(Wang and Loreau, 2014)"},"properties":{"noteIndex":0},"schema":"https://github.com/citation-style-language/schema/raw/master/csl-citation.json"}</w:instrText>
      </w:r>
      <w:r w:rsidRPr="000676E3">
        <w:rPr>
          <w:rFonts w:asciiTheme="minorHAnsi" w:eastAsia="Calibri" w:hAnsiTheme="minorHAnsi" w:cstheme="minorHAnsi"/>
          <w:color w:val="00000A"/>
          <w:szCs w:val="22"/>
          <w:lang w:val="nl-BE" w:eastAsia="en-US"/>
        </w:rPr>
        <w:fldChar w:fldCharType="separate"/>
      </w:r>
      <w:bookmarkStart w:id="10" w:name="__Fieldmark__666_807346674"/>
      <w:bookmarkStart w:id="11" w:name="__Fieldmark__834_878505202"/>
      <w:r w:rsidR="00137F0B" w:rsidRPr="00137F0B">
        <w:rPr>
          <w:rFonts w:asciiTheme="minorHAnsi" w:eastAsia="Calibri" w:hAnsiTheme="minorHAnsi" w:cstheme="minorHAnsi"/>
          <w:noProof/>
          <w:color w:val="00000A"/>
          <w:szCs w:val="22"/>
          <w:lang w:val="en-US" w:eastAsia="en-US"/>
        </w:rPr>
        <w:t>(Wang and Loreau, 2014)</w:t>
      </w:r>
      <w:r w:rsidRPr="000676E3">
        <w:rPr>
          <w:rFonts w:asciiTheme="minorHAnsi" w:eastAsia="Calibri" w:hAnsiTheme="minorHAnsi" w:cstheme="minorHAnsi"/>
          <w:color w:val="00000A"/>
          <w:szCs w:val="22"/>
          <w:lang w:val="nl-BE" w:eastAsia="en-US"/>
        </w:rPr>
        <w:fldChar w:fldCharType="end"/>
      </w:r>
      <w:bookmarkEnd w:id="10"/>
      <w:bookmarkEnd w:id="11"/>
      <w:r w:rsidRPr="000676E3">
        <w:rPr>
          <w:rFonts w:asciiTheme="minorHAnsi" w:eastAsia="Calibri" w:hAnsiTheme="minorHAnsi" w:cstheme="minorHAnsi"/>
          <w:color w:val="00000A"/>
          <w:szCs w:val="22"/>
          <w:lang w:val="en-US" w:eastAsia="en-US"/>
        </w:rPr>
        <w:t xml:space="preserve">. Finally, </w:t>
      </w:r>
      <w:r w:rsidRPr="000676E3">
        <w:rPr>
          <w:rFonts w:asciiTheme="minorHAnsi" w:eastAsia="Calibri" w:hAnsiTheme="minorHAnsi" w:cstheme="minorHAnsi"/>
          <w:i/>
          <w:color w:val="00000A"/>
          <w:szCs w:val="22"/>
          <w:lang w:val="en-US" w:eastAsia="en-US"/>
        </w:rPr>
        <w:t>β</w:t>
      </w:r>
      <w:r w:rsidRPr="000676E3">
        <w:rPr>
          <w:rFonts w:asciiTheme="minorHAnsi" w:eastAsia="Calibri" w:hAnsiTheme="minorHAnsi" w:cstheme="minorHAnsi"/>
          <w:i/>
          <w:color w:val="00000A"/>
          <w:szCs w:val="22"/>
          <w:vertAlign w:val="subscript"/>
          <w:lang w:val="en-US" w:eastAsia="en-US"/>
        </w:rPr>
        <w:t xml:space="preserve">2 </w:t>
      </w:r>
      <w:r w:rsidRPr="000676E3">
        <w:rPr>
          <w:rFonts w:asciiTheme="minorHAnsi" w:eastAsia="Calibri" w:hAnsiTheme="minorHAnsi" w:cstheme="minorHAnsi"/>
          <w:color w:val="00000A"/>
          <w:szCs w:val="22"/>
          <w:lang w:val="en-US" w:eastAsia="en-US"/>
        </w:rPr>
        <w:t xml:space="preserve">variability or </w:t>
      </w:r>
      <w:r w:rsidRPr="000676E3">
        <w:rPr>
          <w:rFonts w:asciiTheme="minorHAnsi" w:eastAsia="Calibri" w:hAnsiTheme="minorHAnsi" w:cstheme="minorHAnsi"/>
          <w:color w:val="231F20"/>
          <w:szCs w:val="22"/>
          <w:shd w:val="clear" w:color="auto" w:fill="FFFFFF"/>
          <w:lang w:val="en-US" w:eastAsia="en-US"/>
        </w:rPr>
        <w:t>asynchrony-related</w:t>
      </w:r>
      <w:r w:rsidRPr="000676E3">
        <w:rPr>
          <w:rFonts w:asciiTheme="minorHAnsi" w:eastAsia="Calibri" w:hAnsiTheme="minorHAnsi" w:cstheme="minorHAnsi"/>
          <w:color w:val="00000A"/>
          <w:szCs w:val="22"/>
          <w:shd w:val="clear" w:color="auto" w:fill="FFFFFF"/>
          <w:lang w:val="en-US" w:eastAsia="en-US"/>
        </w:rPr>
        <w:t xml:space="preserve"> </w:t>
      </w:r>
      <w:r w:rsidRPr="000676E3">
        <w:rPr>
          <w:rFonts w:asciiTheme="minorHAnsi" w:eastAsia="Calibri" w:hAnsiTheme="minorHAnsi" w:cstheme="minorHAnsi"/>
          <w:color w:val="231F20"/>
          <w:szCs w:val="22"/>
          <w:shd w:val="clear" w:color="auto" w:fill="FFFFFF"/>
          <w:lang w:val="en-US" w:eastAsia="en-US"/>
        </w:rPr>
        <w:t>spatial</w:t>
      </w:r>
      <w:r w:rsidRPr="000676E3">
        <w:rPr>
          <w:rFonts w:asciiTheme="minorHAnsi" w:eastAsia="Calibri" w:hAnsiTheme="minorHAnsi" w:cstheme="minorHAnsi"/>
          <w:color w:val="00000A"/>
          <w:szCs w:val="22"/>
          <w:shd w:val="clear" w:color="auto" w:fill="FFFFFF"/>
          <w:lang w:val="en-US" w:eastAsia="en-US"/>
        </w:rPr>
        <w:t xml:space="preserve"> </w:t>
      </w:r>
      <w:r w:rsidRPr="000676E3">
        <w:rPr>
          <w:rFonts w:asciiTheme="minorHAnsi" w:eastAsia="Calibri" w:hAnsiTheme="minorHAnsi" w:cstheme="minorHAnsi"/>
          <w:color w:val="231F20"/>
          <w:szCs w:val="22"/>
          <w:shd w:val="clear" w:color="auto" w:fill="FFFFFF"/>
          <w:lang w:val="en-US" w:eastAsia="en-US"/>
        </w:rPr>
        <w:t>variability was determined by:</w:t>
      </w:r>
    </w:p>
    <w:p w14:paraId="1EC25418" w14:textId="77777777" w:rsidR="00C049B3" w:rsidRPr="000676E3" w:rsidRDefault="007E51FF" w:rsidP="00F83456">
      <w:pPr>
        <w:spacing w:after="200" w:line="360" w:lineRule="auto"/>
        <w:jc w:val="center"/>
        <w:rPr>
          <w:rFonts w:asciiTheme="minorHAnsi" w:eastAsia="Calibri" w:hAnsiTheme="minorHAnsi" w:cstheme="minorHAnsi"/>
          <w:color w:val="231F20"/>
          <w:szCs w:val="22"/>
          <w:highlight w:val="white"/>
          <w:lang w:val="en-US" w:eastAsia="en-US"/>
        </w:rPr>
      </w:pPr>
      <m:oMath>
        <m:sSub>
          <m:sSubPr>
            <m:ctrlPr>
              <w:rPr>
                <w:rFonts w:ascii="Cambria Math" w:eastAsia="Calibri" w:hAnsi="Cambria Math" w:cstheme="minorHAnsi"/>
                <w:color w:val="00000A"/>
                <w:szCs w:val="22"/>
                <w:lang w:val="nl-BE" w:eastAsia="en-US"/>
              </w:rPr>
            </m:ctrlPr>
          </m:sSubPr>
          <m:e>
            <m:r>
              <w:rPr>
                <w:rFonts w:ascii="Cambria Math" w:eastAsia="Calibri" w:hAnsi="Cambria Math" w:cstheme="minorHAnsi"/>
                <w:color w:val="00000A"/>
                <w:szCs w:val="22"/>
                <w:lang w:val="nl-BE" w:eastAsia="en-US"/>
              </w:rPr>
              <m:t>β</m:t>
            </m:r>
          </m:e>
          <m:sub>
            <m:r>
              <w:rPr>
                <w:rFonts w:ascii="Cambria Math" w:eastAsia="Calibri" w:hAnsi="Cambria Math" w:cstheme="minorHAnsi"/>
                <w:color w:val="00000A"/>
                <w:szCs w:val="22"/>
                <w:lang w:val="en-US" w:eastAsia="en-US"/>
              </w:rPr>
              <m:t>2</m:t>
            </m:r>
          </m:sub>
        </m:sSub>
        <m:r>
          <w:rPr>
            <w:rFonts w:ascii="Cambria Math" w:eastAsia="Calibri" w:hAnsi="Cambria Math" w:cstheme="minorHAnsi"/>
            <w:color w:val="00000A"/>
            <w:szCs w:val="22"/>
            <w:lang w:val="en-US" w:eastAsia="en-US"/>
          </w:rPr>
          <m:t>=</m:t>
        </m:r>
        <m:sSub>
          <m:sSubPr>
            <m:ctrlPr>
              <w:rPr>
                <w:rFonts w:ascii="Cambria Math" w:eastAsia="Calibri" w:hAnsi="Cambria Math" w:cstheme="minorHAnsi"/>
                <w:color w:val="00000A"/>
                <w:szCs w:val="22"/>
                <w:lang w:val="nl-BE" w:eastAsia="en-US"/>
              </w:rPr>
            </m:ctrlPr>
          </m:sSubPr>
          <m:e>
            <m:r>
              <w:rPr>
                <w:rFonts w:ascii="Cambria Math" w:eastAsia="Calibri" w:hAnsi="Cambria Math" w:cstheme="minorHAnsi"/>
                <w:color w:val="00000A"/>
                <w:szCs w:val="22"/>
                <w:lang w:val="nl-BE" w:eastAsia="en-US"/>
              </w:rPr>
              <m:t>α</m:t>
            </m:r>
          </m:e>
          <m:sub>
            <m:r>
              <w:rPr>
                <w:rFonts w:ascii="Cambria Math" w:eastAsia="Calibri" w:hAnsi="Cambria Math" w:cstheme="minorHAnsi"/>
                <w:color w:val="00000A"/>
                <w:szCs w:val="22"/>
                <w:lang w:val="nl-BE" w:eastAsia="en-US"/>
              </w:rPr>
              <m:t>CV</m:t>
            </m:r>
          </m:sub>
        </m:sSub>
        <m:r>
          <w:rPr>
            <w:rFonts w:ascii="Cambria Math" w:eastAsia="Calibri" w:hAnsi="Cambria Math" w:cstheme="minorHAnsi"/>
            <w:color w:val="00000A"/>
            <w:szCs w:val="22"/>
            <w:lang w:val="en-US" w:eastAsia="en-US"/>
          </w:rPr>
          <m:t>-</m:t>
        </m:r>
        <m:sSub>
          <m:sSubPr>
            <m:ctrlPr>
              <w:rPr>
                <w:rFonts w:ascii="Cambria Math" w:eastAsia="Calibri" w:hAnsi="Cambria Math" w:cstheme="minorHAnsi"/>
                <w:color w:val="00000A"/>
                <w:szCs w:val="22"/>
                <w:lang w:val="nl-BE" w:eastAsia="en-US"/>
              </w:rPr>
            </m:ctrlPr>
          </m:sSubPr>
          <m:e>
            <m:r>
              <w:rPr>
                <w:rFonts w:ascii="Cambria Math" w:eastAsia="Calibri" w:hAnsi="Cambria Math" w:cstheme="minorHAnsi"/>
                <w:color w:val="00000A"/>
                <w:szCs w:val="22"/>
                <w:lang w:val="nl-BE" w:eastAsia="en-US"/>
              </w:rPr>
              <m:t>γ</m:t>
            </m:r>
          </m:e>
          <m:sub>
            <m:r>
              <w:rPr>
                <w:rFonts w:ascii="Cambria Math" w:eastAsia="Calibri" w:hAnsi="Cambria Math" w:cstheme="minorHAnsi"/>
                <w:color w:val="00000A"/>
                <w:szCs w:val="22"/>
                <w:lang w:val="nl-BE" w:eastAsia="en-US"/>
              </w:rPr>
              <m:t>CV</m:t>
            </m:r>
          </m:sub>
        </m:sSub>
      </m:oMath>
      <w:r w:rsidR="00C049B3" w:rsidRPr="000676E3">
        <w:rPr>
          <w:rFonts w:asciiTheme="minorHAnsi" w:eastAsia="Calibri" w:hAnsiTheme="minorHAnsi" w:cstheme="minorHAnsi"/>
          <w:color w:val="231F20"/>
          <w:szCs w:val="22"/>
          <w:shd w:val="clear" w:color="auto" w:fill="FFFFFF"/>
          <w:lang w:val="en-US" w:eastAsia="en-US"/>
        </w:rPr>
        <w:t xml:space="preserve"> (eq. 3).</w:t>
      </w:r>
    </w:p>
    <w:p w14:paraId="663A9486" w14:textId="77777777" w:rsidR="000B203E" w:rsidRPr="000676E3" w:rsidRDefault="000B203E" w:rsidP="000676E3">
      <w:pPr>
        <w:pStyle w:val="Kop4"/>
        <w:rPr>
          <w:rStyle w:val="Kop3Char"/>
          <w:rFonts w:asciiTheme="minorHAnsi" w:eastAsia="Cambria" w:hAnsiTheme="minorHAnsi" w:cstheme="minorHAnsi"/>
          <w:sz w:val="22"/>
          <w:szCs w:val="22"/>
          <w:u w:val="single"/>
          <w:lang w:val="en-US"/>
        </w:rPr>
      </w:pPr>
      <w:r w:rsidRPr="000676E3">
        <w:rPr>
          <w:rStyle w:val="Kop3Char"/>
          <w:rFonts w:asciiTheme="minorHAnsi" w:eastAsia="Cambria" w:hAnsiTheme="minorHAnsi" w:cstheme="minorHAnsi"/>
          <w:sz w:val="22"/>
          <w:szCs w:val="22"/>
          <w:u w:val="single"/>
          <w:lang w:val="en-US"/>
        </w:rPr>
        <w:t>Reproductive success and movement</w:t>
      </w:r>
    </w:p>
    <w:p w14:paraId="7060D67B" w14:textId="21765C9E" w:rsidR="000B203E" w:rsidRPr="000676E3" w:rsidRDefault="000B203E" w:rsidP="00F83456">
      <w:pPr>
        <w:spacing w:after="200" w:line="360" w:lineRule="auto"/>
        <w:jc w:val="both"/>
        <w:rPr>
          <w:rFonts w:asciiTheme="minorHAnsi" w:eastAsia="Calibri" w:hAnsiTheme="minorHAnsi" w:cstheme="minorHAnsi"/>
          <w:color w:val="00000A"/>
          <w:szCs w:val="22"/>
          <w:lang w:val="en-US" w:eastAsia="en-US"/>
        </w:rPr>
      </w:pPr>
      <w:r w:rsidRPr="000676E3">
        <w:rPr>
          <w:rFonts w:asciiTheme="minorHAnsi" w:eastAsia="Calibri" w:hAnsiTheme="minorHAnsi" w:cstheme="minorHAnsi"/>
          <w:color w:val="00000A"/>
          <w:szCs w:val="22"/>
          <w:lang w:val="en-US" w:eastAsia="en-US"/>
        </w:rPr>
        <w:t>Throughout the final 600 days of a simulation, 1000 eggs were randomly selected to be followed during their lifetime. The movements and reproductive success of the resulting consumer individuals were recorded.</w:t>
      </w:r>
    </w:p>
    <w:p w14:paraId="2A7993CC" w14:textId="77777777" w:rsidR="000676E3" w:rsidRPr="000676E3" w:rsidRDefault="000676E3" w:rsidP="000676E3">
      <w:pPr>
        <w:pStyle w:val="Kop4"/>
        <w:rPr>
          <w:rStyle w:val="Kop3Char"/>
          <w:rFonts w:asciiTheme="minorHAnsi" w:hAnsiTheme="minorHAnsi" w:cstheme="minorHAnsi"/>
          <w:sz w:val="22"/>
          <w:szCs w:val="22"/>
          <w:u w:val="single"/>
          <w:lang w:val="en-US"/>
        </w:rPr>
      </w:pPr>
      <w:r w:rsidRPr="000676E3">
        <w:rPr>
          <w:rStyle w:val="Kop3Char"/>
          <w:rFonts w:asciiTheme="minorHAnsi" w:hAnsiTheme="minorHAnsi" w:cstheme="minorHAnsi"/>
          <w:sz w:val="22"/>
          <w:szCs w:val="22"/>
          <w:u w:val="single"/>
          <w:lang w:val="en-US"/>
        </w:rPr>
        <w:t>Variation partitioning</w:t>
      </w:r>
    </w:p>
    <w:p w14:paraId="1527C53D" w14:textId="032B12C8" w:rsidR="000676E3" w:rsidRPr="000676E3" w:rsidRDefault="000676E3" w:rsidP="00DD4C60">
      <w:pPr>
        <w:spacing w:line="360" w:lineRule="auto"/>
        <w:jc w:val="both"/>
        <w:rPr>
          <w:rFonts w:asciiTheme="minorHAnsi" w:hAnsiTheme="minorHAnsi" w:cstheme="minorHAnsi"/>
          <w:lang w:val="en-US"/>
        </w:rPr>
      </w:pPr>
      <w:r w:rsidRPr="000676E3">
        <w:rPr>
          <w:rFonts w:asciiTheme="minorHAnsi" w:hAnsiTheme="minorHAnsi" w:cstheme="minorHAnsi"/>
          <w:lang w:val="en-US"/>
        </w:rPr>
        <w:t xml:space="preserve">By means of multivariate variation partitioning we disentangled the amount of variation in adult size that can be explained by the coupling of body size and movement, resource growth rate and level of isolation. Analysis were performed in R by applying the function </w:t>
      </w:r>
      <w:proofErr w:type="spellStart"/>
      <w:r w:rsidRPr="000676E3">
        <w:rPr>
          <w:rFonts w:asciiTheme="minorHAnsi" w:hAnsiTheme="minorHAnsi" w:cstheme="minorHAnsi"/>
          <w:lang w:val="en-US"/>
        </w:rPr>
        <w:t>varpart</w:t>
      </w:r>
      <w:proofErr w:type="spellEnd"/>
      <w:r w:rsidRPr="000676E3">
        <w:rPr>
          <w:rFonts w:asciiTheme="minorHAnsi" w:hAnsiTheme="minorHAnsi" w:cstheme="minorHAnsi"/>
          <w:lang w:val="en-US"/>
        </w:rPr>
        <w:t xml:space="preserve"> within the package vegan which is based on calculating the adjusted </w:t>
      </w:r>
      <w:r w:rsidRPr="000676E3">
        <w:rPr>
          <w:rFonts w:asciiTheme="minorHAnsi" w:hAnsiTheme="minorHAnsi" w:cstheme="minorHAnsi"/>
          <w:i/>
          <w:lang w:val="en-US"/>
        </w:rPr>
        <w:t>R</w:t>
      </w:r>
      <w:r w:rsidRPr="000676E3">
        <w:rPr>
          <w:rFonts w:asciiTheme="minorHAnsi" w:hAnsiTheme="minorHAnsi" w:cstheme="minorHAnsi"/>
          <w:i/>
          <w:vertAlign w:val="superscript"/>
          <w:lang w:val="en-US"/>
        </w:rPr>
        <w:t>2</w:t>
      </w:r>
      <w:r w:rsidRPr="000676E3">
        <w:rPr>
          <w:rFonts w:asciiTheme="minorHAnsi" w:hAnsiTheme="minorHAnsi" w:cstheme="minorHAnsi"/>
          <w:i/>
          <w:lang w:val="en-US"/>
        </w:rPr>
        <w:t xml:space="preserve"> </w:t>
      </w:r>
      <w:r w:rsidRPr="000676E3">
        <w:rPr>
          <w:rFonts w:asciiTheme="minorHAnsi" w:hAnsiTheme="minorHAnsi" w:cstheme="minorHAnsi"/>
          <w:lang w:val="en-US"/>
        </w:rPr>
        <w:t xml:space="preserve">in redundancy analysis ordination (RDA) </w:t>
      </w:r>
      <w:r w:rsidRPr="000676E3">
        <w:rPr>
          <w:rFonts w:asciiTheme="minorHAnsi" w:hAnsiTheme="minorHAnsi" w:cstheme="minorHAnsi"/>
          <w:lang w:val="en-US"/>
        </w:rPr>
        <w:fldChar w:fldCharType="begin" w:fldLock="1"/>
      </w:r>
      <w:r w:rsidR="00CC1FE1">
        <w:rPr>
          <w:rFonts w:asciiTheme="minorHAnsi" w:hAnsiTheme="minorHAnsi" w:cstheme="minorHAnsi"/>
          <w:lang w:val="en-US"/>
        </w:rPr>
        <w:instrText>ADDIN CSL_CITATION {"citationItems":[{"id":"ITEM-1","itemData":{"DOI":"ISBN 0-387-95457-0","ISBN":"9781461468677","ISSN":"16000706","PMID":"11731014","author":[{"dropping-particle":"","family":"Oksanen","given":"Author 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R","non-dropping-particle":"","parse-names":false,"suffix":""},{"dropping-particle":"","family":"Hara","given":"R B O","non-dropping-particle":"","parse-names":false,"suffix":""},{"dropping-particle":"","family":"Simpson","given":"Gavin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H","non-dropping-particle":"","parse-names":false,"suffix":""},{"dropping-particle":"","family":"Wagner","given":"Helene","non-dropping-particle":"","parse-names":false,"suffix":""}],"id":"ITEM-1","issued":{"date-parts":[["2018"]]},"title":"vegan: Community Ecology Package","type":"article-journal"},"uris":["http://www.mendeley.com/documents/?uuid=78bdfc99-157b-479f-b124-6616aa25c4c0"]}],"mendeley":{"formattedCitation":"(Oksanen &lt;i&gt;et al.&lt;/i&gt;, 2018)","plainTextFormattedCitation":"(Oksanen et al., 2018)","previouslyFormattedCitation":"(Oksanen &lt;i&gt;et al.&lt;/i&gt;, 2018)"},"properties":{"noteIndex":0},"schema":"https://github.com/citation-style-language/schema/raw/master/csl-citation.json"}</w:instrText>
      </w:r>
      <w:r w:rsidRPr="000676E3">
        <w:rPr>
          <w:rFonts w:asciiTheme="minorHAnsi" w:hAnsiTheme="minorHAnsi" w:cstheme="minorHAnsi"/>
          <w:lang w:val="en-US"/>
        </w:rPr>
        <w:fldChar w:fldCharType="separate"/>
      </w:r>
      <w:r w:rsidR="00137F0B" w:rsidRPr="00137F0B">
        <w:rPr>
          <w:rFonts w:asciiTheme="minorHAnsi" w:hAnsiTheme="minorHAnsi" w:cstheme="minorHAnsi"/>
          <w:noProof/>
          <w:lang w:val="en-US"/>
        </w:rPr>
        <w:t xml:space="preserve">(Oksanen </w:t>
      </w:r>
      <w:r w:rsidR="00137F0B" w:rsidRPr="00137F0B">
        <w:rPr>
          <w:rFonts w:asciiTheme="minorHAnsi" w:hAnsiTheme="minorHAnsi" w:cstheme="minorHAnsi"/>
          <w:i/>
          <w:noProof/>
          <w:lang w:val="en-US"/>
        </w:rPr>
        <w:t>et al.</w:t>
      </w:r>
      <w:r w:rsidR="00137F0B" w:rsidRPr="00137F0B">
        <w:rPr>
          <w:rFonts w:asciiTheme="minorHAnsi" w:hAnsiTheme="minorHAnsi" w:cstheme="minorHAnsi"/>
          <w:noProof/>
          <w:lang w:val="en-US"/>
        </w:rPr>
        <w:t>, 2018)</w:t>
      </w:r>
      <w:r w:rsidRPr="000676E3">
        <w:rPr>
          <w:rFonts w:asciiTheme="minorHAnsi" w:hAnsiTheme="minorHAnsi" w:cstheme="minorHAnsi"/>
          <w:lang w:val="en-US"/>
        </w:rPr>
        <w:fldChar w:fldCharType="end"/>
      </w:r>
      <w:r w:rsidRPr="000676E3">
        <w:rPr>
          <w:rFonts w:asciiTheme="minorHAnsi" w:hAnsiTheme="minorHAnsi" w:cstheme="minorHAnsi"/>
          <w:lang w:val="en-US"/>
        </w:rPr>
        <w:t xml:space="preserve">. This was done by collecting the average, coefficient of variation, level of skewness, and level of kurtosis of the distribution of </w:t>
      </w:r>
      <w:proofErr w:type="spellStart"/>
      <w:r w:rsidRPr="000676E3">
        <w:rPr>
          <w:rFonts w:asciiTheme="minorHAnsi" w:hAnsiTheme="minorHAnsi" w:cstheme="minorHAnsi"/>
          <w:i/>
          <w:lang w:val="en-US"/>
        </w:rPr>
        <w:t>W</w:t>
      </w:r>
      <w:r w:rsidRPr="000676E3">
        <w:rPr>
          <w:rFonts w:asciiTheme="minorHAnsi" w:hAnsiTheme="minorHAnsi" w:cstheme="minorHAnsi"/>
          <w:i/>
          <w:vertAlign w:val="subscript"/>
          <w:lang w:val="en-US"/>
        </w:rPr>
        <w:t>max</w:t>
      </w:r>
      <w:proofErr w:type="spellEnd"/>
      <w:r w:rsidRPr="000676E3">
        <w:rPr>
          <w:rFonts w:asciiTheme="minorHAnsi" w:hAnsiTheme="minorHAnsi" w:cstheme="minorHAnsi"/>
          <w:lang w:val="en-US"/>
        </w:rPr>
        <w:t xml:space="preserve"> per simulation. We also executed a similar analysis for (</w:t>
      </w:r>
      <w:proofErr w:type="spellStart"/>
      <w:r w:rsidRPr="000676E3">
        <w:rPr>
          <w:rFonts w:asciiTheme="minorHAnsi" w:hAnsiTheme="minorHAnsi" w:cstheme="minorHAnsi"/>
          <w:lang w:val="en-US"/>
        </w:rPr>
        <w:t>i</w:t>
      </w:r>
      <w:proofErr w:type="spellEnd"/>
      <w:r w:rsidRPr="000676E3">
        <w:rPr>
          <w:rFonts w:asciiTheme="minorHAnsi" w:hAnsiTheme="minorHAnsi" w:cstheme="minorHAnsi"/>
          <w:lang w:val="en-US"/>
        </w:rPr>
        <w:t xml:space="preserve">) occupancy, (ii) parameters summarizing resource and consumer dynamics (resource abundance, resource variance and consumer abundance) and (iii) the metapopulation functioning statistics </w:t>
      </w:r>
      <w:r w:rsidRPr="000676E3">
        <w:rPr>
          <w:rFonts w:asciiTheme="minorHAnsi" w:hAnsiTheme="minorHAnsi" w:cstheme="minorHAnsi"/>
          <w:i/>
          <w:lang w:val="en-US"/>
        </w:rPr>
        <w:t>α</w:t>
      </w:r>
      <w:r w:rsidRPr="000676E3">
        <w:rPr>
          <w:rFonts w:asciiTheme="minorHAnsi" w:hAnsiTheme="minorHAnsi" w:cstheme="minorHAnsi"/>
          <w:lang w:val="en-US"/>
        </w:rPr>
        <w:t xml:space="preserve">, </w:t>
      </w:r>
      <w:r w:rsidRPr="000676E3">
        <w:rPr>
          <w:rFonts w:asciiTheme="minorHAnsi" w:hAnsiTheme="minorHAnsi" w:cstheme="minorHAnsi"/>
          <w:i/>
          <w:lang w:val="en-US"/>
        </w:rPr>
        <w:t>β</w:t>
      </w:r>
      <w:r w:rsidRPr="000676E3">
        <w:rPr>
          <w:rFonts w:asciiTheme="minorHAnsi" w:hAnsiTheme="minorHAnsi" w:cstheme="minorHAnsi"/>
          <w:i/>
          <w:vertAlign w:val="subscript"/>
          <w:lang w:val="en-US"/>
        </w:rPr>
        <w:t>2</w:t>
      </w:r>
      <w:r w:rsidRPr="000676E3">
        <w:rPr>
          <w:rFonts w:asciiTheme="minorHAnsi" w:hAnsiTheme="minorHAnsi" w:cstheme="minorHAnsi"/>
          <w:i/>
          <w:lang w:val="en-US"/>
        </w:rPr>
        <w:t>,</w:t>
      </w:r>
      <w:r w:rsidRPr="000676E3">
        <w:rPr>
          <w:rFonts w:asciiTheme="minorHAnsi" w:hAnsiTheme="minorHAnsi" w:cstheme="minorHAnsi"/>
          <w:lang w:val="en-US"/>
        </w:rPr>
        <w:t xml:space="preserve"> and</w:t>
      </w:r>
      <w:r w:rsidRPr="000676E3">
        <w:rPr>
          <w:rFonts w:asciiTheme="minorHAnsi" w:hAnsiTheme="minorHAnsi" w:cstheme="minorHAnsi"/>
          <w:i/>
          <w:lang w:val="en-US"/>
        </w:rPr>
        <w:t xml:space="preserve"> γ</w:t>
      </w:r>
      <w:r w:rsidRPr="000676E3">
        <w:rPr>
          <w:rFonts w:asciiTheme="minorHAnsi" w:hAnsiTheme="minorHAnsi" w:cstheme="minorHAnsi"/>
          <w:lang w:val="en-US"/>
        </w:rPr>
        <w:t xml:space="preserve"> variability. We executed a global variation partitioning including all distances except for </w:t>
      </w:r>
      <w:r w:rsidRPr="000676E3">
        <w:rPr>
          <w:rFonts w:asciiTheme="minorHAnsi" w:hAnsiTheme="minorHAnsi" w:cstheme="minorHAnsi"/>
          <w:i/>
          <w:lang w:val="en-US"/>
        </w:rPr>
        <w:t>NND</w:t>
      </w:r>
      <w:r w:rsidRPr="000676E3">
        <w:rPr>
          <w:rFonts w:asciiTheme="minorHAnsi" w:hAnsiTheme="minorHAnsi" w:cstheme="minorHAnsi"/>
          <w:lang w:val="en-US"/>
        </w:rPr>
        <w:t xml:space="preserve"> 10 as some of these simulations were not stable and only survived as sinks. We furthermore executed a variation partitioning for each value of </w:t>
      </w:r>
      <w:r w:rsidRPr="000676E3">
        <w:rPr>
          <w:rFonts w:asciiTheme="minorHAnsi" w:hAnsiTheme="minorHAnsi" w:cstheme="minorHAnsi"/>
          <w:i/>
          <w:lang w:val="en-US"/>
        </w:rPr>
        <w:t>NND</w:t>
      </w:r>
      <w:r w:rsidRPr="000676E3">
        <w:rPr>
          <w:rFonts w:asciiTheme="minorHAnsi" w:hAnsiTheme="minorHAnsi" w:cstheme="minorHAnsi"/>
          <w:lang w:val="en-US"/>
        </w:rPr>
        <w:t xml:space="preserve"> independently. As such, the effect of isolation on the amount of variation explained by the coupling of body size and movement could be estimated. In order to guarantee that each parameter contributed equally, all data were </w:t>
      </w:r>
      <w:r w:rsidRPr="000676E3">
        <w:rPr>
          <w:rFonts w:asciiTheme="minorHAnsi" w:hAnsiTheme="minorHAnsi" w:cstheme="minorHAnsi"/>
          <w:i/>
          <w:lang w:val="en-US"/>
        </w:rPr>
        <w:t>z</w:t>
      </w:r>
      <w:r w:rsidRPr="000676E3">
        <w:rPr>
          <w:rFonts w:asciiTheme="minorHAnsi" w:hAnsiTheme="minorHAnsi" w:cstheme="minorHAnsi"/>
          <w:lang w:val="en-US"/>
        </w:rPr>
        <w:t xml:space="preserve"> transformed prior to analysis. </w:t>
      </w:r>
    </w:p>
    <w:p w14:paraId="54CBD364" w14:textId="77777777" w:rsidR="000676E3" w:rsidRPr="000B203E" w:rsidRDefault="000676E3" w:rsidP="00F83456">
      <w:pPr>
        <w:spacing w:after="200" w:line="360" w:lineRule="auto"/>
        <w:jc w:val="both"/>
        <w:rPr>
          <w:rFonts w:ascii="Calibri" w:eastAsia="Calibri" w:hAnsi="Calibri" w:cs="Calibri"/>
          <w:color w:val="00000A"/>
          <w:szCs w:val="22"/>
          <w:lang w:val="en-US" w:eastAsia="en-US"/>
        </w:rPr>
      </w:pPr>
    </w:p>
    <w:p w14:paraId="00BBBF13" w14:textId="70F36FDD" w:rsidR="008626CD" w:rsidRDefault="008626CD" w:rsidP="00F83456">
      <w:pPr>
        <w:pStyle w:val="Kop2"/>
        <w:jc w:val="both"/>
        <w:rPr>
          <w:lang w:val="en-US"/>
        </w:rPr>
      </w:pPr>
      <w:r w:rsidRPr="005100E2">
        <w:rPr>
          <w:lang w:val="en-US"/>
        </w:rPr>
        <w:lastRenderedPageBreak/>
        <w:t>5. Initialization</w:t>
      </w:r>
    </w:p>
    <w:p w14:paraId="461777C8" w14:textId="33AE23AB" w:rsidR="00046E25" w:rsidRPr="006A5D8E" w:rsidRDefault="00046E25" w:rsidP="006A5D8E">
      <w:pPr>
        <w:pStyle w:val="Kop2"/>
        <w:spacing w:line="360" w:lineRule="auto"/>
        <w:rPr>
          <w:rFonts w:eastAsia="Droid Sans Fallback"/>
          <w:lang w:val="en-US"/>
        </w:rPr>
      </w:pPr>
    </w:p>
    <w:p w14:paraId="3E765E40" w14:textId="03E7EEC8" w:rsidR="00D86549" w:rsidRPr="00D86549" w:rsidRDefault="00D86549" w:rsidP="009627D2">
      <w:pPr>
        <w:suppressAutoHyphens/>
        <w:spacing w:after="160" w:line="360" w:lineRule="auto"/>
        <w:jc w:val="both"/>
        <w:rPr>
          <w:rFonts w:ascii="Calibri" w:eastAsia="Droid Sans Fallback" w:hAnsi="Calibri" w:cs="Calibri"/>
          <w:color w:val="000000"/>
          <w:szCs w:val="22"/>
          <w:lang w:val="en-US" w:eastAsia="en-US"/>
        </w:rPr>
      </w:pPr>
      <w:r w:rsidRPr="00D86549">
        <w:rPr>
          <w:rFonts w:ascii="Calibri" w:eastAsia="Calibri" w:hAnsi="Calibri" w:cs="Calibri"/>
          <w:color w:val="000000"/>
          <w:szCs w:val="22"/>
          <w:lang w:val="en-US" w:eastAsia="en-US"/>
        </w:rPr>
        <w:t xml:space="preserve">Per parameter combination, 10 simulations were run. </w:t>
      </w:r>
      <w:r w:rsidR="006A5D8E" w:rsidRPr="006A5D8E">
        <w:rPr>
          <w:rFonts w:ascii="Calibri" w:eastAsia="Droid Sans Fallback" w:hAnsi="Calibri" w:cs="Calibri"/>
          <w:lang w:val="en-US"/>
        </w:rPr>
        <w:t>At the start of each simulation, 1000 adult individuals were placed into the landscape.</w:t>
      </w:r>
      <w:r w:rsidR="006A5D8E">
        <w:rPr>
          <w:rFonts w:eastAsia="Droid Sans Fallback" w:cs="Calibri"/>
          <w:lang w:val="en-US"/>
        </w:rPr>
        <w:t xml:space="preserve"> </w:t>
      </w:r>
      <w:r w:rsidRPr="00D86549">
        <w:rPr>
          <w:rFonts w:ascii="Calibri" w:eastAsia="Droid Sans Fallback" w:hAnsi="Calibri" w:cs="Calibri"/>
          <w:color w:val="000000"/>
          <w:szCs w:val="22"/>
          <w:lang w:val="en-US" w:eastAsia="en-US"/>
        </w:rPr>
        <w:t>The adult mass of each individual (</w:t>
      </w:r>
      <w:proofErr w:type="spellStart"/>
      <w:r w:rsidRPr="00D86549">
        <w:rPr>
          <w:rFonts w:ascii="Calibri" w:eastAsia="Droid Sans Fallback" w:hAnsi="Calibri" w:cs="Calibri"/>
          <w:i/>
          <w:color w:val="000000"/>
          <w:szCs w:val="22"/>
          <w:lang w:val="en-US" w:eastAsia="en-US"/>
        </w:rPr>
        <w:t>W</w:t>
      </w:r>
      <w:r w:rsidRPr="00D86549">
        <w:rPr>
          <w:rFonts w:ascii="Calibri" w:eastAsia="Droid Sans Fallback" w:hAnsi="Calibri" w:cs="Calibri"/>
          <w:i/>
          <w:color w:val="000000"/>
          <w:szCs w:val="22"/>
          <w:vertAlign w:val="subscript"/>
          <w:lang w:val="en-US" w:eastAsia="en-US"/>
        </w:rPr>
        <w:t>max</w:t>
      </w:r>
      <w:proofErr w:type="spellEnd"/>
      <w:r w:rsidRPr="00D86549">
        <w:rPr>
          <w:rFonts w:ascii="Calibri" w:eastAsia="Droid Sans Fallback" w:hAnsi="Calibri" w:cs="Calibri"/>
          <w:color w:val="000000"/>
          <w:szCs w:val="22"/>
          <w:lang w:val="en-US" w:eastAsia="en-US"/>
        </w:rPr>
        <w:t>) was</w:t>
      </w:r>
      <w:r w:rsidRPr="00D86549">
        <w:rPr>
          <w:rFonts w:ascii="Calibri" w:eastAsia="Calibri" w:hAnsi="Calibri" w:cs="Calibri"/>
          <w:color w:val="000000"/>
          <w:szCs w:val="22"/>
          <w:lang w:val="en-US" w:eastAsia="en-US"/>
        </w:rPr>
        <w:t xml:space="preserve"> defined as ten raised to the power of a value drawn from the uniform interval [-5, -2.522878745]. In other words, we sample a value between 0.00001 kg (minimum adult mass) and </w:t>
      </w:r>
      <w:r w:rsidRPr="00D86549">
        <w:rPr>
          <w:rFonts w:ascii="Calibri" w:eastAsia="Droid Sans Fallback" w:hAnsi="Calibri" w:cs="Calibri"/>
          <w:color w:val="000000"/>
          <w:szCs w:val="22"/>
          <w:lang w:val="en-US" w:eastAsia="en-US"/>
        </w:rPr>
        <w:t>0.003 kg (maximum adult mass).</w:t>
      </w:r>
      <w:r w:rsidRPr="00D86549">
        <w:rPr>
          <w:rFonts w:ascii="Calibri" w:eastAsia="Calibri" w:hAnsi="Calibri" w:cs="Calibri"/>
          <w:color w:val="000000"/>
          <w:szCs w:val="22"/>
          <w:lang w:val="en-US" w:eastAsia="en-US"/>
        </w:rPr>
        <w:t xml:space="preserve"> </w:t>
      </w:r>
      <w:bookmarkStart w:id="12" w:name="_Hlk512070009"/>
      <w:r w:rsidRPr="00D86549">
        <w:rPr>
          <w:rFonts w:ascii="Calibri" w:eastAsia="Calibri" w:hAnsi="Calibri" w:cs="Calibri"/>
          <w:color w:val="000000"/>
          <w:szCs w:val="22"/>
          <w:lang w:val="en-US" w:eastAsia="en-US"/>
        </w:rPr>
        <w:t xml:space="preserve">As such, individuals with masses of different orders of magnitude have an equal chance of being initialized in the landscape. Moreover, initialized distributions are skewed to small individuals. </w:t>
      </w:r>
      <w:bookmarkEnd w:id="12"/>
      <w:r w:rsidRPr="00D86549">
        <w:rPr>
          <w:rFonts w:ascii="Calibri" w:eastAsia="Droid Sans Fallback" w:hAnsi="Calibri" w:cs="Calibri"/>
          <w:color w:val="000000"/>
          <w:szCs w:val="22"/>
          <w:lang w:val="en-US" w:eastAsia="en-US"/>
        </w:rPr>
        <w:t xml:space="preserve">Also, each initialized individual carried enough energy within its energy reserve to survive the first day. This amount of energy is calculated based on an individual’s mass and accounts for the cost of basal metabolic rate and movement during one day. Initial resource availability per cell corresponded to the maximum carrying capacity. </w:t>
      </w:r>
    </w:p>
    <w:p w14:paraId="60801408" w14:textId="7A17558C" w:rsidR="008626CD" w:rsidRPr="005100E2" w:rsidRDefault="002A03BA" w:rsidP="00F83456">
      <w:pPr>
        <w:pStyle w:val="Kop2"/>
        <w:jc w:val="both"/>
        <w:rPr>
          <w:lang w:val="en-US"/>
        </w:rPr>
      </w:pPr>
      <w:r>
        <w:rPr>
          <w:lang w:val="en-US"/>
        </w:rPr>
        <w:t>6</w:t>
      </w:r>
      <w:r w:rsidR="008626CD" w:rsidRPr="005100E2">
        <w:rPr>
          <w:lang w:val="en-US"/>
        </w:rPr>
        <w:t xml:space="preserve">. </w:t>
      </w:r>
      <w:proofErr w:type="spellStart"/>
      <w:r w:rsidR="008626CD" w:rsidRPr="005100E2">
        <w:rPr>
          <w:lang w:val="en-US"/>
        </w:rPr>
        <w:t>Submodels</w:t>
      </w:r>
      <w:proofErr w:type="spellEnd"/>
    </w:p>
    <w:p w14:paraId="6784C558" w14:textId="77777777" w:rsidR="00754ECA" w:rsidRPr="00754ECA" w:rsidRDefault="00754ECA" w:rsidP="00F83456">
      <w:pPr>
        <w:pStyle w:val="Kop3"/>
        <w:jc w:val="both"/>
        <w:rPr>
          <w:rFonts w:eastAsia="Droid Sans Fallback"/>
          <w:lang w:val="en-US" w:eastAsia="en-US"/>
        </w:rPr>
      </w:pPr>
      <w:r w:rsidRPr="00754ECA">
        <w:rPr>
          <w:rFonts w:eastAsia="Droid Sans Fallback"/>
          <w:lang w:val="en-US" w:eastAsia="en-US"/>
        </w:rPr>
        <w:t xml:space="preserve">The resource </w:t>
      </w:r>
    </w:p>
    <w:p w14:paraId="5B6BA9A4" w14:textId="52871DEE" w:rsidR="00707EBB" w:rsidRPr="00707EBB" w:rsidRDefault="00707EBB" w:rsidP="00707EBB">
      <w:pPr>
        <w:suppressAutoHyphens/>
        <w:spacing w:line="360" w:lineRule="auto"/>
        <w:jc w:val="both"/>
        <w:rPr>
          <w:rFonts w:ascii="Calibri" w:hAnsi="Calibri" w:cs="Calibri"/>
          <w:lang w:val="en-US"/>
        </w:rPr>
      </w:pPr>
      <w:r w:rsidRPr="00707EBB">
        <w:rPr>
          <w:rFonts w:ascii="Calibri" w:hAnsi="Calibri" w:cs="Calibri"/>
          <w:lang w:val="en-US"/>
        </w:rPr>
        <w:t xml:space="preserve">As it is advisable not to focus on individual species but also cover their interactions with other species </w:t>
      </w:r>
      <w:r w:rsidRPr="00707EBB">
        <w:rPr>
          <w:rFonts w:ascii="Calibri" w:hAnsi="Calibri" w:cs="Calibri"/>
          <w:lang w:val="en-US"/>
        </w:rPr>
        <w:fldChar w:fldCharType="begin" w:fldLock="1"/>
      </w:r>
      <w:r w:rsidR="00CC1FE1">
        <w:rPr>
          <w:rFonts w:ascii="Calibri" w:hAnsi="Calibri" w:cs="Calibri"/>
          <w:lang w:val="en-US"/>
        </w:rPr>
        <w:instrText>ADDIN CSL_CITATION {"citationItems":[{"id":"ITEM-1","itemData":{"DOI":"10.1111/j.1365-2486.2009.02014.x","ISSN":"13541013","author":[{"dropping-particle":"","family":"Berg","given":"Matty P.","non-dropping-particle":"","parse-names":false,"suffix":""},{"dropping-particle":"","family":"Kiers","given":"E. Toby","non-dropping-particle":"","parse-names":false,"suffix":""},{"dropping-particle":"","family":"Driessen","given":"Gerard","non-dropping-particle":"","parse-names":false,"suffix":""},{"dropping-particle":"","family":"HEIJDEN","given":"Marcel","non-dropping-particle":"van der","parse-names":false,"suffix":""},{"dropping-particle":"","family":"Kooi","given":"Bob W.","non-dropping-particle":"","parse-names":false,"suffix":""},{"dropping-particle":"","family":"Kuenen","given":"Frans","non-dropping-particle":"","parse-names":false,"suffix":""},{"dropping-particle":"","family":"Liefting","given":"Maartje","non-dropping-particle":"","parse-names":false,"suffix":""},{"dropping-particle":"","family":"Verhoef","given":"Herman a.","non-dropping-particle":"","parse-names":false,"suffix":""},{"dropping-particle":"","family":"Ellers","given":"Jacintha","non-dropping-particle":"","parse-names":false,"suffix":""}],"container-title":"Glob Chang Biol","id":"ITEM-1","issue":"2","issued":{"date-parts":[["2010","2"]]},"page":"587-598","title":"Adapt or disperse: understanding species persistence in a changing world","type":"article-journal","volume":"16"},"uris":["http://www.mendeley.com/documents/?uuid=334438b2-00c5-4167-9301-1269c6a8d911"]}],"mendeley":{"formattedCitation":"(Berg &lt;i&gt;et al.&lt;/i&gt;, 2010)","plainTextFormattedCitation":"(Berg et al., 2010)","previouslyFormattedCitation":"(Berg &lt;i&gt;et al.&lt;/i&gt;, 2010)"},"properties":{"noteIndex":0},"schema":"https://github.com/citation-style-language/schema/raw/master/csl-citation.json"}</w:instrText>
      </w:r>
      <w:r w:rsidRPr="00707EBB">
        <w:rPr>
          <w:rFonts w:ascii="Calibri" w:hAnsi="Calibri" w:cs="Calibri"/>
          <w:lang w:val="en-US"/>
        </w:rPr>
        <w:fldChar w:fldCharType="separate"/>
      </w:r>
      <w:r w:rsidR="00137F0B" w:rsidRPr="00137F0B">
        <w:rPr>
          <w:rFonts w:ascii="Calibri" w:hAnsi="Calibri" w:cs="Calibri"/>
          <w:noProof/>
          <w:lang w:val="en-US"/>
        </w:rPr>
        <w:t xml:space="preserve">(Berg </w:t>
      </w:r>
      <w:r w:rsidR="00137F0B" w:rsidRPr="00137F0B">
        <w:rPr>
          <w:rFonts w:ascii="Calibri" w:hAnsi="Calibri" w:cs="Calibri"/>
          <w:i/>
          <w:noProof/>
          <w:lang w:val="en-US"/>
        </w:rPr>
        <w:t>et al.</w:t>
      </w:r>
      <w:r w:rsidR="00137F0B" w:rsidRPr="00137F0B">
        <w:rPr>
          <w:rFonts w:ascii="Calibri" w:hAnsi="Calibri" w:cs="Calibri"/>
          <w:noProof/>
          <w:lang w:val="en-US"/>
        </w:rPr>
        <w:t>, 2010)</w:t>
      </w:r>
      <w:r w:rsidRPr="00707EBB">
        <w:rPr>
          <w:rFonts w:ascii="Calibri" w:hAnsi="Calibri" w:cs="Calibri"/>
          <w:lang w:val="en-US"/>
        </w:rPr>
        <w:fldChar w:fldCharType="end"/>
      </w:r>
      <w:r w:rsidRPr="00707EBB">
        <w:rPr>
          <w:rFonts w:ascii="Calibri" w:hAnsi="Calibri" w:cs="Calibri"/>
          <w:lang w:val="en-US"/>
        </w:rPr>
        <w:t xml:space="preserve">, we included the dependence of the consumer on its resource by varying the resource’s growth speed. Resources at the cell level are not individually modeled but by a local logistic growth model. </w:t>
      </w:r>
      <w:r w:rsidRPr="00707EBB">
        <w:rPr>
          <w:rFonts w:ascii="Calibri" w:eastAsia="Droid Sans Fallback" w:hAnsi="Calibri" w:cs="Calibri"/>
          <w:lang w:val="en-US"/>
        </w:rPr>
        <w:t>Local resource biomass is represented as the total energetic content of resource tissue within that cell (</w:t>
      </w:r>
      <w:proofErr w:type="spellStart"/>
      <w:r w:rsidRPr="00707EBB">
        <w:rPr>
          <w:rFonts w:ascii="Calibri" w:eastAsia="Droid Sans Fallback" w:hAnsi="Calibri" w:cs="Calibri"/>
          <w:i/>
          <w:lang w:val="en-US"/>
        </w:rPr>
        <w:t>R</w:t>
      </w:r>
      <w:r w:rsidRPr="00707EBB">
        <w:rPr>
          <w:rFonts w:ascii="Calibri" w:eastAsia="Droid Sans Fallback" w:hAnsi="Calibri" w:cs="Calibri"/>
          <w:i/>
          <w:vertAlign w:val="subscript"/>
          <w:lang w:val="en-US"/>
        </w:rPr>
        <w:t>x,y</w:t>
      </w:r>
      <w:proofErr w:type="spellEnd"/>
      <w:r w:rsidRPr="00707EBB">
        <w:rPr>
          <w:rFonts w:ascii="Calibri" w:eastAsia="Droid Sans Fallback" w:hAnsi="Calibri" w:cs="Calibri"/>
          <w:vertAlign w:val="subscript"/>
          <w:lang w:val="en-US"/>
        </w:rPr>
        <w:t xml:space="preserve"> </w:t>
      </w:r>
      <w:r w:rsidRPr="00707EBB">
        <w:rPr>
          <w:rFonts w:ascii="Calibri" w:eastAsia="Droid Sans Fallback" w:hAnsi="Calibri" w:cs="Calibri"/>
          <w:lang w:val="en-US"/>
        </w:rPr>
        <w:t>in joules). This resource grows logistically in time depending on the resource’s carrying capacity (</w:t>
      </w:r>
      <w:r w:rsidRPr="00707EBB">
        <w:rPr>
          <w:rFonts w:ascii="Calibri" w:eastAsia="Droid Sans Fallback" w:hAnsi="Calibri" w:cs="Calibri"/>
          <w:i/>
          <w:lang w:val="en-US"/>
        </w:rPr>
        <w:t>K</w:t>
      </w:r>
      <w:r w:rsidRPr="00707EBB">
        <w:rPr>
          <w:rFonts w:ascii="Calibri" w:eastAsia="Droid Sans Fallback" w:hAnsi="Calibri" w:cs="Calibri"/>
          <w:lang w:val="en-US"/>
        </w:rPr>
        <w:t>) and intrinsic growth rate (</w:t>
      </w:r>
      <w:r w:rsidRPr="00707EBB">
        <w:rPr>
          <w:rFonts w:ascii="Calibri" w:eastAsia="Droid Sans Fallback" w:hAnsi="Calibri" w:cs="Calibri"/>
          <w:i/>
          <w:lang w:val="en-US"/>
        </w:rPr>
        <w:t>r</w:t>
      </w:r>
      <w:r w:rsidRPr="00707EBB">
        <w:rPr>
          <w:rFonts w:ascii="Calibri" w:eastAsia="Droid Sans Fallback" w:hAnsi="Calibri" w:cs="Calibri"/>
          <w:lang w:val="en-US"/>
        </w:rPr>
        <w:t xml:space="preserve">). </w:t>
      </w:r>
      <w:r w:rsidRPr="00707EBB">
        <w:rPr>
          <w:rFonts w:ascii="Calibri" w:eastAsia="Droid Sans Fallback" w:hAnsi="Calibri" w:cs="Calibri"/>
          <w:i/>
          <w:lang w:val="en-US"/>
        </w:rPr>
        <w:t>K</w:t>
      </w:r>
      <w:r w:rsidRPr="00707EBB">
        <w:rPr>
          <w:rFonts w:ascii="Calibri" w:eastAsia="Droid Sans Fallback" w:hAnsi="Calibri" w:cs="Calibri"/>
          <w:lang w:val="en-US"/>
        </w:rPr>
        <w:t xml:space="preserve"> was set to 2000 </w:t>
      </w:r>
      <w:r w:rsidRPr="00707EBB">
        <w:rPr>
          <w:rFonts w:ascii="Calibri" w:eastAsia="Droid Sans Fallback" w:hAnsi="Calibri" w:cs="Calibri"/>
          <w:i/>
          <w:lang w:val="en-US"/>
        </w:rPr>
        <w:t>J</w:t>
      </w:r>
      <w:r w:rsidRPr="00707EBB">
        <w:rPr>
          <w:rFonts w:ascii="Calibri" w:eastAsia="Droid Sans Fallback" w:hAnsi="Calibri" w:cs="Calibri"/>
          <w:lang w:val="en-US"/>
        </w:rPr>
        <w:t xml:space="preserve"> [assumption of space limitation] whereas </w:t>
      </w:r>
      <w:r w:rsidRPr="00707EBB">
        <w:rPr>
          <w:rFonts w:ascii="Calibri" w:eastAsia="Droid Sans Fallback" w:hAnsi="Calibri" w:cs="Calibri"/>
          <w:i/>
          <w:lang w:val="en-US"/>
        </w:rPr>
        <w:t>r</w:t>
      </w:r>
      <w:r w:rsidRPr="00707EBB">
        <w:rPr>
          <w:rFonts w:ascii="Calibri" w:eastAsia="Droid Sans Fallback" w:hAnsi="Calibri" w:cs="Calibri"/>
          <w:lang w:val="en-US"/>
        </w:rPr>
        <w:t xml:space="preserve"> differed between simulations (0.1, 0.5 or 0.9 per day; assumption for productivity of the system). In any cell, a fixed amount of resource tissue (</w:t>
      </w:r>
      <w:r w:rsidRPr="00707EBB">
        <w:rPr>
          <w:rFonts w:ascii="Calibri" w:eastAsia="Droid Sans Fallback" w:hAnsi="Calibri" w:cs="Calibri"/>
          <w:i/>
          <w:lang w:val="en-US"/>
        </w:rPr>
        <w:t>E</w:t>
      </w:r>
      <w:r w:rsidRPr="00707EBB">
        <w:rPr>
          <w:rFonts w:ascii="Calibri" w:eastAsia="Droid Sans Fallback" w:hAnsi="Calibri" w:cs="Calibri"/>
          <w:i/>
          <w:vertAlign w:val="subscript"/>
          <w:lang w:val="en-US"/>
        </w:rPr>
        <w:t>nc</w:t>
      </w:r>
      <w:r w:rsidRPr="00707EBB">
        <w:rPr>
          <w:rFonts w:ascii="Calibri" w:eastAsia="Droid Sans Fallback" w:hAnsi="Calibri" w:cs="Calibri"/>
          <w:lang w:val="en-US"/>
        </w:rPr>
        <w:t xml:space="preserve">, in Joules, fixed at </w:t>
      </w:r>
      <w:r w:rsidRPr="00707EBB">
        <w:rPr>
          <w:rFonts w:ascii="Calibri" w:eastAsia="Droid Sans Fallback" w:hAnsi="Calibri" w:cs="Calibri"/>
          <w:i/>
          <w:lang w:val="en-US"/>
        </w:rPr>
        <w:t>1</w:t>
      </w:r>
      <w:r w:rsidRPr="00707EBB">
        <w:rPr>
          <w:rFonts w:ascii="Calibri" w:eastAsia="Droid Sans Fallback" w:hAnsi="Calibri" w:cs="Calibri"/>
          <w:lang w:val="en-US"/>
        </w:rPr>
        <w:t xml:space="preserve"> </w:t>
      </w:r>
      <w:r w:rsidRPr="00707EBB">
        <w:rPr>
          <w:rFonts w:ascii="Calibri" w:eastAsia="Droid Sans Fallback" w:hAnsi="Calibri" w:cs="Calibri"/>
          <w:i/>
          <w:lang w:val="en-US"/>
        </w:rPr>
        <w:t>J</w:t>
      </w:r>
      <w:r w:rsidRPr="00707EBB">
        <w:rPr>
          <w:rFonts w:ascii="Calibri" w:eastAsia="Droid Sans Fallback" w:hAnsi="Calibri" w:cs="Calibri"/>
          <w:lang w:val="en-US"/>
        </w:rPr>
        <w:t>) is non-consumable by the consumer species, representing below-ground plant parts. As such,</w:t>
      </w:r>
      <w:r w:rsidRPr="00707EBB">
        <w:rPr>
          <w:rFonts w:ascii="Calibri" w:eastAsia="Droid Sans Fallback" w:hAnsi="Calibri" w:cs="Calibri"/>
          <w:i/>
          <w:lang w:val="en-US"/>
        </w:rPr>
        <w:t xml:space="preserve"> E</w:t>
      </w:r>
      <w:r w:rsidRPr="00707EBB">
        <w:rPr>
          <w:rFonts w:ascii="Calibri" w:eastAsia="Droid Sans Fallback" w:hAnsi="Calibri" w:cs="Calibri"/>
          <w:i/>
          <w:vertAlign w:val="subscript"/>
          <w:lang w:val="en-US"/>
        </w:rPr>
        <w:t>nc</w:t>
      </w:r>
      <w:r w:rsidRPr="00707EBB">
        <w:rPr>
          <w:rFonts w:ascii="Calibri" w:eastAsia="Droid Sans Fallback" w:hAnsi="Calibri" w:cs="Calibri"/>
          <w:lang w:val="en-US"/>
        </w:rPr>
        <w:t xml:space="preserve"> is the minimum amount of resource tissue present within a suitable cell, even following local depletion by the consumer species. </w:t>
      </w:r>
    </w:p>
    <w:p w14:paraId="2D41BAC5" w14:textId="228E5725" w:rsidR="00754ECA" w:rsidRDefault="00754ECA" w:rsidP="00F83456">
      <w:pPr>
        <w:pStyle w:val="Kop3"/>
        <w:jc w:val="both"/>
        <w:rPr>
          <w:rFonts w:eastAsia="Droid Sans Fallback"/>
          <w:lang w:val="en-US" w:eastAsia="en-US"/>
        </w:rPr>
      </w:pPr>
      <w:r w:rsidRPr="00754ECA">
        <w:rPr>
          <w:rFonts w:eastAsia="Droid Sans Fallback"/>
          <w:lang w:val="en-US" w:eastAsia="en-US"/>
        </w:rPr>
        <w:t>The consumer</w:t>
      </w:r>
    </w:p>
    <w:p w14:paraId="6A7ECE62" w14:textId="77777777" w:rsidR="00481047" w:rsidRPr="00481047" w:rsidRDefault="00481047" w:rsidP="009627D2">
      <w:pPr>
        <w:suppressAutoHyphens/>
        <w:spacing w:after="160" w:line="360" w:lineRule="auto"/>
        <w:jc w:val="both"/>
        <w:rPr>
          <w:rFonts w:ascii="Calibri" w:eastAsia="Droid Sans Fallback" w:hAnsi="Calibri" w:cs="Calibri"/>
          <w:lang w:val="en-US"/>
        </w:rPr>
      </w:pPr>
      <w:bookmarkStart w:id="13" w:name="_Hlk516347363"/>
      <w:r w:rsidRPr="00481047">
        <w:rPr>
          <w:rFonts w:ascii="Calibri" w:eastAsia="Droid Sans Fallback" w:hAnsi="Calibri" w:cs="Calibri"/>
          <w:lang w:val="en-US"/>
        </w:rPr>
        <w:t>All consumers are individually modelled within the landscape. The consumer has two life stages: a juvenile and adult life stage. Within a day, both stages have the chance to execute different events (see Figure 1).</w:t>
      </w:r>
    </w:p>
    <w:p w14:paraId="3F8E9F5A" w14:textId="77777777" w:rsidR="00DD4C60" w:rsidRDefault="00481047" w:rsidP="009627D2">
      <w:pPr>
        <w:spacing w:line="360" w:lineRule="auto"/>
        <w:jc w:val="both"/>
        <w:rPr>
          <w:rFonts w:ascii="Calibri" w:hAnsi="Calibri" w:cs="Calibri"/>
          <w:lang w:val="en-US"/>
        </w:rPr>
      </w:pPr>
      <w:r w:rsidRPr="00481047">
        <w:rPr>
          <w:rFonts w:ascii="Calibri" w:eastAsia="Droid Sans Fallback" w:hAnsi="Calibri" w:cs="Calibri"/>
          <w:lang w:val="en-US"/>
        </w:rPr>
        <w:t>First, an individual nourishes its energy reserve by consumption. Second, the energy reserve is depleted by the cost of daily maintenance (i.e. basal metabolic rate). Third,</w:t>
      </w:r>
      <w:r w:rsidR="00DD4C60">
        <w:rPr>
          <w:rFonts w:ascii="Calibri" w:eastAsia="Droid Sans Fallback" w:hAnsi="Calibri" w:cs="Calibri"/>
          <w:lang w:val="en-US"/>
        </w:rPr>
        <w:t xml:space="preserve"> an individual has the opportunity to move. Fourth,</w:t>
      </w:r>
      <w:r w:rsidRPr="00481047">
        <w:rPr>
          <w:rFonts w:ascii="Calibri" w:eastAsia="Droid Sans Fallback" w:hAnsi="Calibri" w:cs="Calibri"/>
          <w:lang w:val="en-US"/>
        </w:rPr>
        <w:t xml:space="preserve"> juveniles may grow, eventually resulting in maturation if they approximate their adult mass (</w:t>
      </w:r>
      <w:proofErr w:type="spellStart"/>
      <w:r w:rsidRPr="00481047">
        <w:rPr>
          <w:rFonts w:ascii="Calibri" w:eastAsia="Droid Sans Fallback" w:hAnsi="Calibri" w:cs="Calibri"/>
          <w:i/>
          <w:lang w:val="en-US"/>
        </w:rPr>
        <w:t>W</w:t>
      </w:r>
      <w:r w:rsidRPr="00481047">
        <w:rPr>
          <w:rFonts w:ascii="Calibri" w:eastAsia="Droid Sans Fallback" w:hAnsi="Calibri" w:cs="Calibri"/>
          <w:i/>
          <w:vertAlign w:val="subscript"/>
          <w:lang w:val="en-US"/>
        </w:rPr>
        <w:t>max</w:t>
      </w:r>
      <w:proofErr w:type="spellEnd"/>
      <w:r w:rsidRPr="00481047">
        <w:rPr>
          <w:rFonts w:ascii="Calibri" w:eastAsia="Droid Sans Fallback" w:hAnsi="Calibri" w:cs="Calibri"/>
          <w:lang w:val="en-US"/>
        </w:rPr>
        <w:t>).</w:t>
      </w:r>
      <w:r w:rsidR="00DD4C60">
        <w:rPr>
          <w:rFonts w:ascii="Calibri" w:eastAsia="Droid Sans Fallback" w:hAnsi="Calibri" w:cs="Calibri"/>
          <w:lang w:val="en-US"/>
        </w:rPr>
        <w:t xml:space="preserve"> </w:t>
      </w:r>
      <w:r w:rsidRPr="00481047">
        <w:rPr>
          <w:rFonts w:ascii="Calibri" w:eastAsia="Droid Sans Fallback" w:hAnsi="Calibri" w:cs="Calibri"/>
          <w:lang w:val="en-US"/>
        </w:rPr>
        <w:t xml:space="preserve"> </w:t>
      </w:r>
      <w:r w:rsidR="00DD4C60" w:rsidRPr="00481047">
        <w:rPr>
          <w:rFonts w:ascii="Calibri" w:hAnsi="Calibri" w:cs="Calibri"/>
          <w:lang w:val="en-US"/>
        </w:rPr>
        <w:t xml:space="preserve">Energy for reproduction is collected during several days as only one clutch is </w:t>
      </w:r>
      <w:r w:rsidR="00DD4C60" w:rsidRPr="00481047">
        <w:rPr>
          <w:rFonts w:ascii="Calibri" w:hAnsi="Calibri" w:cs="Calibri"/>
          <w:lang w:val="en-US"/>
        </w:rPr>
        <w:lastRenderedPageBreak/>
        <w:t xml:space="preserve">produced during the lifetime of an individual. The energetic threshold for reproduction increases with body size. </w:t>
      </w:r>
    </w:p>
    <w:p w14:paraId="5CAC3D69" w14:textId="5368F659" w:rsidR="00DD4C60" w:rsidRPr="00481047" w:rsidRDefault="00DD4C60" w:rsidP="009627D2">
      <w:pPr>
        <w:spacing w:line="360" w:lineRule="auto"/>
        <w:jc w:val="both"/>
        <w:rPr>
          <w:rFonts w:ascii="Calibri" w:eastAsia="Droid Sans Fallback" w:hAnsi="Calibri" w:cs="Calibri"/>
          <w:lang w:val="en-US"/>
        </w:rPr>
      </w:pPr>
      <w:r w:rsidRPr="00481047">
        <w:rPr>
          <w:rFonts w:ascii="Calibri" w:hAnsi="Calibri" w:cs="Calibri"/>
          <w:lang w:val="en-US"/>
        </w:rPr>
        <w:t xml:space="preserve">Moreover, </w:t>
      </w:r>
      <w:r w:rsidR="009627D2">
        <w:rPr>
          <w:rFonts w:ascii="Calibri" w:hAnsi="Calibri" w:cs="Calibri"/>
          <w:lang w:val="en-US"/>
        </w:rPr>
        <w:t>the energy of an individual’s energy reserve (</w:t>
      </w:r>
      <w:proofErr w:type="spellStart"/>
      <w:r w:rsidR="009627D2" w:rsidRPr="009627D2">
        <w:rPr>
          <w:rFonts w:ascii="Calibri" w:hAnsi="Calibri" w:cs="Calibri"/>
          <w:i/>
          <w:lang w:val="en-US"/>
        </w:rPr>
        <w:t>E</w:t>
      </w:r>
      <w:r w:rsidR="009627D2" w:rsidRPr="009627D2">
        <w:rPr>
          <w:rFonts w:ascii="Calibri" w:hAnsi="Calibri" w:cs="Calibri"/>
          <w:i/>
          <w:vertAlign w:val="subscript"/>
          <w:lang w:val="en-US"/>
        </w:rPr>
        <w:t>r</w:t>
      </w:r>
      <w:proofErr w:type="spellEnd"/>
      <w:r w:rsidR="009627D2">
        <w:rPr>
          <w:rFonts w:ascii="Calibri" w:hAnsi="Calibri" w:cs="Calibri"/>
          <w:lang w:val="en-US"/>
        </w:rPr>
        <w:t>)</w:t>
      </w:r>
      <w:r w:rsidRPr="00481047">
        <w:rPr>
          <w:rFonts w:ascii="Calibri" w:hAnsi="Calibri" w:cs="Calibri"/>
          <w:lang w:val="en-US"/>
        </w:rPr>
        <w:t xml:space="preserve"> is invested in the following order: (1) basal metabolic rate, (2) movement and (3) growth or reproduction. As such, an individual’s priority is investing energy in basal metabolic rate cost. Secondly, it will try to guarantee access to resources the following day by moving. Thirdly, it will invest remaining energy in growth or reproduction if some energy is left. </w:t>
      </w:r>
      <w:r w:rsidRPr="00481047">
        <w:rPr>
          <w:rFonts w:ascii="Calibri" w:eastAsia="Droid Sans Fallback" w:hAnsi="Calibri" w:cs="Calibri"/>
          <w:lang w:val="en-US"/>
        </w:rPr>
        <w:t xml:space="preserve">As the consumer species is semelparous, adults die after reproduction. </w:t>
      </w:r>
    </w:p>
    <w:p w14:paraId="1DC077DF" w14:textId="17F60386" w:rsidR="00481047" w:rsidRPr="00481047" w:rsidRDefault="00481047" w:rsidP="009627D2">
      <w:pPr>
        <w:spacing w:line="360" w:lineRule="auto"/>
        <w:jc w:val="both"/>
        <w:rPr>
          <w:rFonts w:ascii="Calibri" w:hAnsi="Calibri" w:cs="Calibri"/>
          <w:lang w:val="en-US"/>
        </w:rPr>
      </w:pPr>
      <w:r w:rsidRPr="00481047">
        <w:rPr>
          <w:rFonts w:ascii="Calibri" w:eastAsia="Droid Sans Fallback" w:hAnsi="Calibri" w:cs="Calibri"/>
          <w:lang w:val="en-US"/>
        </w:rPr>
        <w:t xml:space="preserve">Energy from consumed resources that was not expended during a day remains in the energy reserve. </w:t>
      </w:r>
      <w:r w:rsidRPr="00481047">
        <w:rPr>
          <w:rFonts w:ascii="Calibri" w:hAnsi="Calibri" w:cs="Calibri"/>
          <w:lang w:val="en-US"/>
        </w:rPr>
        <w:t>Body size is linked to many features of an individual. In this model, larger individuals move faster, have longer developmental times, larger clutch sizes, higher basal metabolic rates, and higher ingestion rates. These traits also change during the developmental phase of an individual, corresponding to its body mass.</w:t>
      </w:r>
    </w:p>
    <w:p w14:paraId="104FC1F5" w14:textId="17199F44" w:rsidR="00481047" w:rsidRPr="00481047" w:rsidRDefault="00481047" w:rsidP="009627D2">
      <w:pPr>
        <w:suppressAutoHyphens/>
        <w:spacing w:line="360" w:lineRule="auto"/>
        <w:jc w:val="both"/>
        <w:rPr>
          <w:rFonts w:ascii="Calibri" w:eastAsia="Droid Sans Fallback" w:hAnsi="Calibri" w:cs="Calibri"/>
          <w:lang w:val="en-US"/>
        </w:rPr>
      </w:pPr>
      <w:r w:rsidRPr="00481047">
        <w:rPr>
          <w:rFonts w:ascii="Calibri" w:hAnsi="Calibri" w:cs="Calibri"/>
          <w:noProof/>
          <w:lang w:val="nl-BE" w:eastAsia="nl-BE"/>
        </w:rPr>
        <mc:AlternateContent>
          <mc:Choice Requires="wps">
            <w:drawing>
              <wp:anchor distT="0" distB="0" distL="114300" distR="114300" simplePos="0" relativeHeight="251657216" behindDoc="0" locked="0" layoutInCell="1" allowOverlap="1" wp14:anchorId="5ED082FB" wp14:editId="003DD31F">
                <wp:simplePos x="0" y="0"/>
                <wp:positionH relativeFrom="column">
                  <wp:posOffset>-2493645</wp:posOffset>
                </wp:positionH>
                <wp:positionV relativeFrom="paragraph">
                  <wp:posOffset>3727450</wp:posOffset>
                </wp:positionV>
                <wp:extent cx="1029970" cy="418465"/>
                <wp:effectExtent l="0" t="19050" r="45720" b="26670"/>
                <wp:wrapNone/>
                <wp:docPr id="2" name="Vrije vorm 7"/>
                <wp:cNvGraphicFramePr/>
                <a:graphic xmlns:a="http://schemas.openxmlformats.org/drawingml/2006/main">
                  <a:graphicData uri="http://schemas.microsoft.com/office/word/2010/wordprocessingShape">
                    <wps:wsp>
                      <wps:cNvSpPr/>
                      <wps:spPr>
                        <a:xfrm>
                          <a:off x="0" y="0"/>
                          <a:ext cx="1029240" cy="417960"/>
                        </a:xfrm>
                        <a:custGeom>
                          <a:avLst/>
                          <a:gdLst/>
                          <a:ahLst/>
                          <a:cxnLst/>
                          <a:rect l="l" t="t" r="r" b="b"/>
                          <a:pathLst>
                            <a:path w="1998" h="809">
                              <a:moveTo>
                                <a:pt x="0" y="808"/>
                              </a:moveTo>
                              <a:lnTo>
                                <a:pt x="0" y="455"/>
                              </a:lnTo>
                              <a:cubicBezTo>
                                <a:pt x="0" y="259"/>
                                <a:pt x="158" y="101"/>
                                <a:pt x="353" y="101"/>
                              </a:cubicBezTo>
                              <a:lnTo>
                                <a:pt x="1795" y="101"/>
                              </a:lnTo>
                              <a:lnTo>
                                <a:pt x="1795" y="0"/>
                              </a:lnTo>
                              <a:lnTo>
                                <a:pt x="1997" y="202"/>
                              </a:lnTo>
                              <a:lnTo>
                                <a:pt x="1795" y="404"/>
                              </a:lnTo>
                              <a:lnTo>
                                <a:pt x="1795" y="303"/>
                              </a:lnTo>
                              <a:lnTo>
                                <a:pt x="353" y="303"/>
                              </a:lnTo>
                              <a:cubicBezTo>
                                <a:pt x="269" y="303"/>
                                <a:pt x="202" y="371"/>
                                <a:pt x="202" y="455"/>
                              </a:cubicBezTo>
                              <a:lnTo>
                                <a:pt x="202" y="808"/>
                              </a:lnTo>
                              <a:lnTo>
                                <a:pt x="0" y="808"/>
                              </a:lnTo>
                            </a:path>
                          </a:pathLst>
                        </a:custGeom>
                        <a:solidFill>
                          <a:srgbClr val="5B9BD5">
                            <a:alpha val="54000"/>
                          </a:srgbClr>
                        </a:solidFill>
                        <a:ln w="12600">
                          <a:solidFill>
                            <a:srgbClr val="1F4D78"/>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7CA8A500" id="Vrije vorm 7" o:spid="_x0000_s1026" style="position:absolute;margin-left:-196.35pt;margin-top:293.5pt;width:81.1pt;height:32.9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1998,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" path="m,808l,455c,259,158,101,353,101r1442,l1795,r202,202l1795,404r,-101l353,303v-84,,-151,68,-151,152l202,808,,808e" fillcolor="#5b9bd5" strokecolor="#1f4d78" strokeweight=".35mm">
                <v:fill opacity="35466f"/>
                <v:stroke joinstyle="miter"/>
                <v:path arrowok="t"/>
              </v:shape>
            </w:pict>
          </mc:Fallback>
        </mc:AlternateContent>
      </w:r>
      <w:r w:rsidRPr="00481047">
        <w:rPr>
          <w:rFonts w:ascii="Calibri" w:hAnsi="Calibri" w:cs="Calibri"/>
          <w:noProof/>
          <w:lang w:val="nl-BE" w:eastAsia="nl-BE"/>
        </w:rPr>
        <mc:AlternateContent>
          <mc:Choice Requires="wps">
            <w:drawing>
              <wp:anchor distT="0" distB="0" distL="114300" distR="114300" simplePos="0" relativeHeight="251659264" behindDoc="0" locked="0" layoutInCell="1" allowOverlap="1" wp14:anchorId="5ED8EA02" wp14:editId="42962CD7">
                <wp:simplePos x="0" y="0"/>
                <wp:positionH relativeFrom="column">
                  <wp:posOffset>-2454275</wp:posOffset>
                </wp:positionH>
                <wp:positionV relativeFrom="paragraph">
                  <wp:posOffset>4788535</wp:posOffset>
                </wp:positionV>
                <wp:extent cx="1005840" cy="431165"/>
                <wp:effectExtent l="0" t="19050" r="45720" b="15875"/>
                <wp:wrapNone/>
                <wp:docPr id="3" name="Vrije vorm 6"/>
                <wp:cNvGraphicFramePr/>
                <a:graphic xmlns:a="http://schemas.openxmlformats.org/drawingml/2006/main">
                  <a:graphicData uri="http://schemas.microsoft.com/office/word/2010/wordprocessingShape">
                    <wps:wsp>
                      <wps:cNvSpPr/>
                      <wps:spPr>
                        <a:xfrm>
                          <a:off x="0" y="0"/>
                          <a:ext cx="1005120" cy="430560"/>
                        </a:xfrm>
                        <a:custGeom>
                          <a:avLst/>
                          <a:gdLst/>
                          <a:ahLst/>
                          <a:cxnLst/>
                          <a:rect l="l" t="t" r="r" b="b"/>
                          <a:pathLst>
                            <a:path w="1951" h="833">
                              <a:moveTo>
                                <a:pt x="0" y="832"/>
                              </a:moveTo>
                              <a:lnTo>
                                <a:pt x="0" y="468"/>
                              </a:lnTo>
                              <a:cubicBezTo>
                                <a:pt x="0" y="267"/>
                                <a:pt x="163" y="104"/>
                                <a:pt x="364" y="104"/>
                              </a:cubicBezTo>
                              <a:lnTo>
                                <a:pt x="1742" y="104"/>
                              </a:lnTo>
                              <a:lnTo>
                                <a:pt x="1742" y="0"/>
                              </a:lnTo>
                              <a:lnTo>
                                <a:pt x="1950" y="208"/>
                              </a:lnTo>
                              <a:lnTo>
                                <a:pt x="1742" y="416"/>
                              </a:lnTo>
                              <a:lnTo>
                                <a:pt x="1742" y="312"/>
                              </a:lnTo>
                              <a:lnTo>
                                <a:pt x="364" y="312"/>
                              </a:lnTo>
                              <a:cubicBezTo>
                                <a:pt x="278" y="312"/>
                                <a:pt x="208" y="382"/>
                                <a:pt x="208" y="468"/>
                              </a:cubicBezTo>
                              <a:cubicBezTo>
                                <a:pt x="208" y="589"/>
                                <a:pt x="208" y="711"/>
                                <a:pt x="208" y="832"/>
                              </a:cubicBezTo>
                              <a:lnTo>
                                <a:pt x="0" y="832"/>
                              </a:lnTo>
                            </a:path>
                          </a:pathLst>
                        </a:custGeom>
                        <a:solidFill>
                          <a:srgbClr val="5B9BD5">
                            <a:alpha val="54000"/>
                          </a:srgbClr>
                        </a:solidFill>
                        <a:ln w="12600">
                          <a:solidFill>
                            <a:srgbClr val="1F4D78"/>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5C7DEBDA" id="Vrije vorm 6" o:spid="_x0000_s1026" style="position:absolute;margin-left:-193.25pt;margin-top:377.05pt;width:79.2pt;height:33.9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951,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" path="m,832l,468c,267,163,104,364,104r1378,l1742,r208,208l1742,416r,-104l364,312v-86,,-156,70,-156,156c208,589,208,711,208,832l,832e" fillcolor="#5b9bd5" strokecolor="#1f4d78" strokeweight=".35mm">
                <v:fill opacity="35466f"/>
                <v:stroke joinstyle="miter"/>
                <v:path arrowok="t"/>
              </v:shape>
            </w:pict>
          </mc:Fallback>
        </mc:AlternateContent>
      </w:r>
      <w:r w:rsidRPr="00481047">
        <w:rPr>
          <w:rFonts w:ascii="Calibri" w:eastAsia="Droid Sans Fallback" w:hAnsi="Calibri" w:cs="Calibri"/>
          <w:lang w:val="en-US"/>
        </w:rPr>
        <w:t>Individual body mass at maturity (</w:t>
      </w:r>
      <w:proofErr w:type="spellStart"/>
      <w:r w:rsidRPr="00481047">
        <w:rPr>
          <w:rFonts w:ascii="Calibri" w:eastAsia="Droid Sans Fallback" w:hAnsi="Calibri" w:cs="Calibri"/>
          <w:i/>
          <w:lang w:val="en-US"/>
        </w:rPr>
        <w:t>W</w:t>
      </w:r>
      <w:r w:rsidRPr="00481047">
        <w:rPr>
          <w:rFonts w:ascii="Calibri" w:eastAsia="Droid Sans Fallback" w:hAnsi="Calibri" w:cs="Calibri"/>
          <w:i/>
          <w:vertAlign w:val="subscript"/>
          <w:lang w:val="en-US"/>
        </w:rPr>
        <w:t>max</w:t>
      </w:r>
      <w:proofErr w:type="spellEnd"/>
      <w:r w:rsidRPr="00481047">
        <w:rPr>
          <w:rFonts w:ascii="Calibri" w:eastAsia="Droid Sans Fallback" w:hAnsi="Calibri" w:cs="Calibri"/>
          <w:lang w:val="en-US"/>
        </w:rPr>
        <w:t xml:space="preserve">, in kg) is coded by a single gene. Adult mass is heritable and may mutate with a probability of 0.001 during reproduction. This mutation rate is commonly applied within theoretical models </w:t>
      </w:r>
      <w:r w:rsidRPr="00481047">
        <w:rPr>
          <w:rFonts w:ascii="Calibri" w:eastAsia="Droid Sans Fallback" w:hAnsi="Calibri" w:cs="Calibri"/>
          <w:lang w:val="en-US"/>
        </w:rPr>
        <w:fldChar w:fldCharType="begin" w:fldLock="1"/>
      </w:r>
      <w:r w:rsidR="00CC1FE1">
        <w:rPr>
          <w:rFonts w:ascii="Calibri" w:eastAsia="Droid Sans Fallback" w:hAnsi="Calibri" w:cs="Calibri"/>
          <w:lang w:val="en-US"/>
        </w:rPr>
        <w:instrText>ADDIN CSL_CITATION {"citationItems":[{"id":"ITEM-1","itemData":{"DOI":"10.1016/j.jtbi.2009.03.008","ISBN":"0022-5193","ISSN":"00225193","PMID":"19289134","abstract":"Evolutionary processes play an important role in shaping the dynamics of range expansions, and selection on dispersal propensity has been demonstrated to accelerate rates of advance. Previous theory has considered only the evolution of unconditional dispersal rates, but dispersal is often more complex. For example, many species emigrate in response to crowding. Here, we use an individual-based model to investigate the evolution of density dependent dispersal into empty habitat, such as during an invasion. The landscape is represented as a lattice and dispersal between populations follows a stepping-stone pattern. Individuals carry three 'genes' that determine their dispersal strategy when experiencing different population densities. For a stationary range we obtain results consistent with previous theoretical studies: few individuals emigrate from patches that are below equilibrium density. However, during the range expansion of a previously stationary population, we observe evolution towards dispersal strategies where considerable emigration occurs well below equilibrium density. This is true even for moderate costs to dispersal, and always results in accelerating rates of range expansion. Importantly, the evolution we observe at an expanding front depends upon fitness integrated over several generations and cannot be predicted by a consideration of lifetime reproductive success alone. We argue that a better understanding of the role of density dependent dispersal, and its evolution, in driving population dynamics is required especially within the context of range expansions. © 2009 Elsevier Ltd. All rights reserved.","author":[{"dropping-particle":"","family":"Travis","given":"Justin M.J.","non-dropping-particle":"","parse-names":false,"suffix":""},{"dropping-particle":"","family":"Mustin","given":"Karen","non-dropping-particle":"","parse-names":false,"suffix":""},{"dropping-particle":"","family":"Benton","given":"Tim G.","non-dropping-particle":"","parse-names":false,"suffix":""},{"dropping-particle":"","family":"Dytham","given":"Calvin","non-dropping-particle":"","parse-names":false,"suffix":""}],"container-title":"Journal of Theoretical Biology","id":"ITEM-1","issue":"1","issued":{"date-parts":[["2009"]]},"page":"151-158","title":"Accelerating invasion rates result from the evolution of density-dependent dispersal","type":"article-journal","volume":"259"},"uris":["http://www.mendeley.com/documents/?uuid=633775b8-ce9a-4051-8a15-ad6d0b5b25ee"]},{"id":"ITEM-2","itemData":{"DOI":"10.1007/s10682-015-9777-4","ISBN":"0269-7653","ISSN":"02697653","abstract":"Asymmetric dispersal within and between populations is more often the norm than the exception. For example, prevailing winds and currents can result in directional dispersal of many passively dispersed species and inter-individual variability in physical condition can generate asymmetric dispersal rates between individuals and populations. Despite this, very little theory incorporates asymmetric dispersal into spatial ecological or genetic models. We therefore present three illustrative scenarios incorporating asymmetric dispersal into spatially and genetically explicit individual based models. In the first, asymmetric dispersal due to environmental forces, such as wind or currents, interacts with the accumulation of mutation load across an environmental gradient, with consequences for range dynamics. In the second, asymmetric dispersal rates arise as individuals disperse according to their physical condition, such that individuals carrying more mutation load disperse less. We demonstrate that this condition-dependent asymmetric dispersal substantially reduces metapopulation persistence. Finally, we turn to the potential implications of condition-dependent dispersal for range expansions. Simulations demonstrate that asymmetric dispersal of individuals according to their load status can substantially slow the rate of range expansion. Taken together, these results highlight that overlooking asymmetric dispersal can result in major biases of our estimates of species persistence and range expansion dynamics.","author":[{"dropping-particle":"","family":"Henry","given":"Roslyn C.","non-dropping-particle":"","parse-names":false,"suffix":""},{"dropping-particle":"","family":"Coulon","given":"Aurélie","non-dropping-particle":"","parse-names":false,"suffix":""},{"dropping-particle":"","family":"Travis","given":"Justin M.J.","non-dropping-particle":"","parse-names":false,"suffix":""}],"container-title":"Evolutionary Ecology","id":"ITEM-2","issue":"6","issued":{"date-parts":[["2015"]]},"page":"833-850","publisher":"Springer International Publishing","title":"Dispersal asymmetries and deleterious mutations influence metapopulation persistence and range dynamics","type":"article-journal","volume":"29"},"uris":["http://www.mendeley.com/documents/?uuid=5609cc88-b742-4256-8a0e-bae9cb816a65"]}],"mendeley":{"formattedCitation":"(Travis &lt;i&gt;et al.&lt;/i&gt;, 2009; Henry, Coulon and Travis, 2015)","plainTextFormattedCitation":"(Travis et al., 2009; Henry, Coulon and Travis, 2015)","previouslyFormattedCitation":"(Travis &lt;i&gt;et al.&lt;/i&gt;, 2009; Henry, Coulon and Travis, 2015)"},"properties":{"noteIndex":0},"schema":"https://github.com/citation-style-language/schema/raw/master/csl-citation.json"}</w:instrText>
      </w:r>
      <w:r w:rsidRPr="00481047">
        <w:rPr>
          <w:rFonts w:ascii="Calibri" w:eastAsia="Droid Sans Fallback" w:hAnsi="Calibri" w:cs="Calibri"/>
          <w:lang w:val="en-US"/>
        </w:rPr>
        <w:fldChar w:fldCharType="separate"/>
      </w:r>
      <w:r w:rsidR="00CC1FE1" w:rsidRPr="00CC1FE1">
        <w:rPr>
          <w:rFonts w:ascii="Calibri" w:eastAsia="Droid Sans Fallback" w:hAnsi="Calibri" w:cs="Calibri"/>
          <w:noProof/>
          <w:lang w:val="en-US"/>
        </w:rPr>
        <w:t xml:space="preserve">(Travis </w:t>
      </w:r>
      <w:r w:rsidR="00CC1FE1" w:rsidRPr="00CC1FE1">
        <w:rPr>
          <w:rFonts w:ascii="Calibri" w:eastAsia="Droid Sans Fallback" w:hAnsi="Calibri" w:cs="Calibri"/>
          <w:i/>
          <w:noProof/>
          <w:lang w:val="en-US"/>
        </w:rPr>
        <w:t>et al.</w:t>
      </w:r>
      <w:r w:rsidR="00CC1FE1" w:rsidRPr="00CC1FE1">
        <w:rPr>
          <w:rFonts w:ascii="Calibri" w:eastAsia="Droid Sans Fallback" w:hAnsi="Calibri" w:cs="Calibri"/>
          <w:noProof/>
          <w:lang w:val="en-US"/>
        </w:rPr>
        <w:t>, 2009; Henry, Coulon and Travis, 2015)</w:t>
      </w:r>
      <w:r w:rsidRPr="00481047">
        <w:rPr>
          <w:rFonts w:ascii="Calibri" w:eastAsia="Droid Sans Fallback" w:hAnsi="Calibri" w:cs="Calibri"/>
          <w:lang w:val="en-US"/>
        </w:rPr>
        <w:fldChar w:fldCharType="end"/>
      </w:r>
      <w:r w:rsidRPr="00481047">
        <w:rPr>
          <w:rFonts w:ascii="Calibri" w:eastAsia="Droid Sans Fallback" w:hAnsi="Calibri" w:cs="Calibri"/>
          <w:lang w:val="en-US"/>
        </w:rPr>
        <w:t>. A new mutation is drawn from the uniform distribution [</w:t>
      </w:r>
      <w:proofErr w:type="spellStart"/>
      <w:r w:rsidRPr="00481047">
        <w:rPr>
          <w:rFonts w:ascii="Calibri" w:eastAsia="Droid Sans Fallback" w:hAnsi="Calibri" w:cs="Calibri"/>
          <w:i/>
          <w:lang w:val="en-US"/>
        </w:rPr>
        <w:t>W</w:t>
      </w:r>
      <w:r w:rsidRPr="00481047">
        <w:rPr>
          <w:rFonts w:ascii="Calibri" w:eastAsia="Droid Sans Fallback" w:hAnsi="Calibri" w:cs="Calibri"/>
          <w:i/>
          <w:vertAlign w:val="subscript"/>
          <w:lang w:val="en-US"/>
        </w:rPr>
        <w:t>max</w:t>
      </w:r>
      <w:proofErr w:type="spellEnd"/>
      <w:r w:rsidRPr="00481047">
        <w:rPr>
          <w:rFonts w:ascii="Calibri" w:eastAsia="Droid Sans Fallback" w:hAnsi="Calibri" w:cs="Calibri"/>
          <w:lang w:val="en-US"/>
        </w:rPr>
        <w:t xml:space="preserve"> –</w:t>
      </w:r>
      <w:r w:rsidRPr="00481047">
        <w:rPr>
          <w:rFonts w:ascii="Calibri" w:eastAsia="Droid Sans Fallback" w:hAnsi="Calibri" w:cs="Calibri"/>
          <w:i/>
          <w:lang w:val="en-US"/>
        </w:rPr>
        <w:t xml:space="preserve"> </w:t>
      </w:r>
      <w:r w:rsidRPr="00481047">
        <w:rPr>
          <w:rFonts w:ascii="Calibri" w:eastAsia="Droid Sans Fallback" w:hAnsi="Calibri" w:cs="Calibri"/>
          <w:lang w:val="en-US"/>
        </w:rPr>
        <w:t>(</w:t>
      </w:r>
      <w:proofErr w:type="spellStart"/>
      <w:r w:rsidRPr="00481047">
        <w:rPr>
          <w:rFonts w:ascii="Calibri" w:eastAsia="Droid Sans Fallback" w:hAnsi="Calibri" w:cs="Calibri"/>
          <w:i/>
          <w:lang w:val="en-US"/>
        </w:rPr>
        <w:t>W</w:t>
      </w:r>
      <w:r w:rsidRPr="00481047">
        <w:rPr>
          <w:rFonts w:ascii="Calibri" w:eastAsia="Droid Sans Fallback" w:hAnsi="Calibri" w:cs="Calibri"/>
          <w:i/>
          <w:vertAlign w:val="subscript"/>
          <w:lang w:val="en-US"/>
        </w:rPr>
        <w:t>max</w:t>
      </w:r>
      <w:proofErr w:type="spellEnd"/>
      <w:r w:rsidRPr="00481047">
        <w:rPr>
          <w:rFonts w:ascii="Calibri" w:eastAsia="Droid Sans Fallback" w:hAnsi="Calibri" w:cs="Calibri"/>
          <w:lang w:val="en-US"/>
        </w:rPr>
        <w:t>/2),</w:t>
      </w:r>
      <w:r w:rsidRPr="00481047">
        <w:rPr>
          <w:rFonts w:ascii="Calibri" w:eastAsia="Droid Sans Fallback" w:hAnsi="Calibri" w:cs="Calibri"/>
          <w:i/>
          <w:lang w:val="en-US"/>
        </w:rPr>
        <w:t xml:space="preserve"> </w:t>
      </w:r>
      <w:proofErr w:type="spellStart"/>
      <w:r w:rsidRPr="00481047">
        <w:rPr>
          <w:rFonts w:ascii="Calibri" w:eastAsia="Droid Sans Fallback" w:hAnsi="Calibri" w:cs="Calibri"/>
          <w:i/>
          <w:lang w:val="en-US"/>
        </w:rPr>
        <w:t>W</w:t>
      </w:r>
      <w:r w:rsidRPr="00481047">
        <w:rPr>
          <w:rFonts w:ascii="Calibri" w:eastAsia="Droid Sans Fallback" w:hAnsi="Calibri" w:cs="Calibri"/>
          <w:i/>
          <w:vertAlign w:val="subscript"/>
          <w:lang w:val="en-US"/>
        </w:rPr>
        <w:t>max</w:t>
      </w:r>
      <w:proofErr w:type="spellEnd"/>
      <w:r w:rsidRPr="00481047">
        <w:rPr>
          <w:rFonts w:ascii="Calibri" w:eastAsia="Droid Sans Fallback" w:hAnsi="Calibri" w:cs="Calibri"/>
          <w:lang w:val="en-US"/>
        </w:rPr>
        <w:t xml:space="preserve"> + (</w:t>
      </w:r>
      <w:proofErr w:type="spellStart"/>
      <w:r w:rsidRPr="00481047">
        <w:rPr>
          <w:rFonts w:ascii="Calibri" w:eastAsia="Droid Sans Fallback" w:hAnsi="Calibri" w:cs="Calibri"/>
          <w:i/>
          <w:lang w:val="en-US"/>
        </w:rPr>
        <w:t>W</w:t>
      </w:r>
      <w:r w:rsidRPr="00481047">
        <w:rPr>
          <w:rFonts w:ascii="Calibri" w:eastAsia="Droid Sans Fallback" w:hAnsi="Calibri" w:cs="Calibri"/>
          <w:i/>
          <w:vertAlign w:val="subscript"/>
          <w:lang w:val="en-US"/>
        </w:rPr>
        <w:t>max</w:t>
      </w:r>
      <w:proofErr w:type="spellEnd"/>
      <w:r w:rsidRPr="00481047">
        <w:rPr>
          <w:rFonts w:ascii="Calibri" w:eastAsia="Droid Sans Fallback" w:hAnsi="Calibri" w:cs="Calibri"/>
          <w:lang w:val="en-US"/>
        </w:rPr>
        <w:t xml:space="preserve">/2)] with </w:t>
      </w:r>
      <w:proofErr w:type="spellStart"/>
      <w:r w:rsidRPr="00481047">
        <w:rPr>
          <w:rFonts w:ascii="Calibri" w:eastAsia="Droid Sans Fallback" w:hAnsi="Calibri" w:cs="Calibri"/>
          <w:i/>
          <w:lang w:val="en-US"/>
        </w:rPr>
        <w:t>W</w:t>
      </w:r>
      <w:r w:rsidRPr="00481047">
        <w:rPr>
          <w:rFonts w:ascii="Calibri" w:eastAsia="Droid Sans Fallback" w:hAnsi="Calibri" w:cs="Calibri"/>
          <w:i/>
          <w:vertAlign w:val="subscript"/>
          <w:lang w:val="en-US"/>
        </w:rPr>
        <w:t>max</w:t>
      </w:r>
      <w:proofErr w:type="spellEnd"/>
      <w:r w:rsidRPr="00481047">
        <w:rPr>
          <w:rFonts w:ascii="Calibri" w:eastAsia="Droid Sans Fallback" w:hAnsi="Calibri" w:cs="Calibri"/>
          <w:i/>
          <w:vertAlign w:val="subscript"/>
          <w:lang w:val="en-US"/>
        </w:rPr>
        <w:t xml:space="preserve"> </w:t>
      </w:r>
      <w:r w:rsidRPr="00481047">
        <w:rPr>
          <w:rFonts w:ascii="Calibri" w:eastAsia="Droid Sans Fallback" w:hAnsi="Calibri" w:cs="Calibri"/>
          <w:lang w:val="en-US"/>
        </w:rPr>
        <w:t xml:space="preserve">referring to the adult mass of the parent. New mutations may not exceed the predefined boundaries [0.01g, 3g] that represent absolute physiological limits. As such, our minimum adult mass corresponds to the mass of a small grasshopper such as </w:t>
      </w:r>
      <w:proofErr w:type="spellStart"/>
      <w:r w:rsidRPr="00481047">
        <w:rPr>
          <w:rFonts w:ascii="Calibri" w:eastAsia="Droid Sans Fallback" w:hAnsi="Calibri" w:cs="Calibri"/>
          <w:i/>
          <w:iCs/>
          <w:color w:val="252525"/>
          <w:shd w:val="clear" w:color="auto" w:fill="FFFFFF"/>
          <w:lang w:val="en-US"/>
        </w:rPr>
        <w:t>Tetrix</w:t>
      </w:r>
      <w:proofErr w:type="spellEnd"/>
      <w:r w:rsidRPr="00481047">
        <w:rPr>
          <w:rFonts w:ascii="Calibri" w:eastAsia="Droid Sans Fallback" w:hAnsi="Calibri" w:cs="Calibri"/>
          <w:i/>
          <w:iCs/>
          <w:color w:val="252525"/>
          <w:shd w:val="clear" w:color="auto" w:fill="FFFFFF"/>
          <w:lang w:val="en-US"/>
        </w:rPr>
        <w:t xml:space="preserve"> </w:t>
      </w:r>
      <w:proofErr w:type="spellStart"/>
      <w:r w:rsidRPr="00481047">
        <w:rPr>
          <w:rFonts w:ascii="Calibri" w:eastAsia="Droid Sans Fallback" w:hAnsi="Calibri" w:cs="Calibri"/>
          <w:i/>
          <w:iCs/>
          <w:color w:val="252525"/>
          <w:shd w:val="clear" w:color="auto" w:fill="FFFFFF"/>
          <w:lang w:val="en-US"/>
        </w:rPr>
        <w:t>undulata</w:t>
      </w:r>
      <w:proofErr w:type="spellEnd"/>
      <w:r w:rsidRPr="00481047">
        <w:rPr>
          <w:rFonts w:ascii="Calibri" w:eastAsia="Droid Sans Fallback" w:hAnsi="Calibri" w:cs="Calibri"/>
          <w:lang w:val="en-US"/>
        </w:rPr>
        <w:t xml:space="preserve"> (0.01 g) and the maximum mass (3 g) to that of some longhorn beetles (</w:t>
      </w:r>
      <w:proofErr w:type="spellStart"/>
      <w:r w:rsidRPr="00481047">
        <w:rPr>
          <w:rFonts w:ascii="Calibri" w:eastAsia="Droid Sans Fallback" w:hAnsi="Calibri" w:cs="Calibri"/>
          <w:color w:val="252525"/>
          <w:shd w:val="clear" w:color="auto" w:fill="FFFFFF"/>
          <w:lang w:val="en-US"/>
        </w:rPr>
        <w:t>Cerambycidae</w:t>
      </w:r>
      <w:proofErr w:type="spellEnd"/>
      <w:r w:rsidRPr="00481047">
        <w:rPr>
          <w:rFonts w:ascii="Calibri" w:eastAsia="Droid Sans Fallback" w:hAnsi="Calibri" w:cs="Calibri"/>
          <w:lang w:val="en-US"/>
        </w:rPr>
        <w:t>), darkling beetles (</w:t>
      </w:r>
      <w:proofErr w:type="spellStart"/>
      <w:r w:rsidRPr="00481047">
        <w:rPr>
          <w:rFonts w:ascii="Calibri" w:eastAsia="Droid Sans Fallback" w:hAnsi="Calibri" w:cs="Calibri"/>
          <w:color w:val="000000"/>
          <w:lang w:val="en-US"/>
        </w:rPr>
        <w:t>Tenebrionidae</w:t>
      </w:r>
      <w:proofErr w:type="spellEnd"/>
      <w:r w:rsidRPr="00481047">
        <w:rPr>
          <w:rFonts w:ascii="Calibri" w:eastAsia="Droid Sans Fallback" w:hAnsi="Calibri" w:cs="Calibri"/>
          <w:color w:val="000000"/>
          <w:lang w:val="en-US"/>
        </w:rPr>
        <w:t>)</w:t>
      </w:r>
      <w:r w:rsidRPr="00481047">
        <w:rPr>
          <w:rFonts w:ascii="Calibri" w:eastAsia="Droid Sans Fallback" w:hAnsi="Calibri" w:cs="Calibri"/>
          <w:lang w:val="en-US"/>
        </w:rPr>
        <w:t>, scarab beetles (</w:t>
      </w:r>
      <w:proofErr w:type="spellStart"/>
      <w:r w:rsidRPr="00481047">
        <w:rPr>
          <w:rFonts w:ascii="Calibri" w:eastAsia="Droid Sans Fallback" w:hAnsi="Calibri" w:cs="Calibri"/>
          <w:shd w:val="clear" w:color="auto" w:fill="FFFFFF"/>
          <w:lang w:val="en-US"/>
        </w:rPr>
        <w:t>Scarabaeidae</w:t>
      </w:r>
      <w:proofErr w:type="spellEnd"/>
      <w:r w:rsidRPr="00481047">
        <w:rPr>
          <w:rFonts w:ascii="Calibri" w:eastAsia="Droid Sans Fallback" w:hAnsi="Calibri" w:cs="Calibri"/>
          <w:lang w:val="en-US"/>
        </w:rPr>
        <w:t xml:space="preserve">) or grasshoppers (Acrididae). New variants of this trait may also originate by immigration (see below). Mutation enables fine-tuning of the optimal body size, whereas immigration facilitates fitness peak shifts. </w:t>
      </w:r>
    </w:p>
    <w:bookmarkEnd w:id="13"/>
    <w:p w14:paraId="6CDEC7D7" w14:textId="39A5821C" w:rsidR="00C173B8" w:rsidRDefault="00C173B8" w:rsidP="00F83456">
      <w:pPr>
        <w:spacing w:line="360" w:lineRule="auto"/>
        <w:jc w:val="both"/>
        <w:rPr>
          <w:rFonts w:ascii="Calibri" w:eastAsia="Droid Sans Fallback" w:hAnsi="Calibri" w:cs="Calibri"/>
          <w:color w:val="00000A"/>
          <w:szCs w:val="22"/>
          <w:lang w:val="en-US" w:eastAsia="en-US"/>
        </w:rPr>
      </w:pPr>
    </w:p>
    <w:p w14:paraId="1D7D4185" w14:textId="5862A6AC" w:rsidR="00C173B8" w:rsidRDefault="00C173B8" w:rsidP="00C173B8">
      <w:pPr>
        <w:pStyle w:val="Kop3"/>
        <w:rPr>
          <w:rFonts w:eastAsia="Droid Sans Fallback"/>
          <w:lang w:val="en-US" w:eastAsia="en-US"/>
        </w:rPr>
      </w:pPr>
      <w:r>
        <w:rPr>
          <w:rFonts w:eastAsia="Droid Sans Fallback"/>
          <w:lang w:val="en-US" w:eastAsia="en-US"/>
        </w:rPr>
        <w:t>The landscape</w:t>
      </w:r>
    </w:p>
    <w:p w14:paraId="49EC006A" w14:textId="5308496A" w:rsidR="00C173B8" w:rsidRPr="00C173B8" w:rsidRDefault="00C173B8" w:rsidP="00707EBB">
      <w:pPr>
        <w:suppressAutoHyphens/>
        <w:spacing w:line="360" w:lineRule="auto"/>
        <w:jc w:val="both"/>
        <w:rPr>
          <w:rFonts w:asciiTheme="minorHAnsi" w:hAnsiTheme="minorHAnsi" w:cstheme="minorHAnsi"/>
          <w:lang w:val="en-US"/>
        </w:rPr>
      </w:pPr>
      <w:r w:rsidRPr="00C173B8">
        <w:rPr>
          <w:rFonts w:asciiTheme="minorHAnsi" w:eastAsia="Droid Sans Fallback" w:hAnsiTheme="minorHAnsi" w:cstheme="minorHAnsi"/>
          <w:lang w:val="en-US"/>
        </w:rPr>
        <w:t>The landscape is cell-based with each cell having a side length (</w:t>
      </w:r>
      <w:r w:rsidRPr="00C173B8">
        <w:rPr>
          <w:rFonts w:asciiTheme="minorHAnsi" w:eastAsia="Droid Sans Fallback" w:hAnsiTheme="minorHAnsi" w:cstheme="minorHAnsi"/>
          <w:i/>
          <w:lang w:val="en-US"/>
        </w:rPr>
        <w:t>SL</w:t>
      </w:r>
      <w:r w:rsidRPr="00C173B8">
        <w:rPr>
          <w:rFonts w:asciiTheme="minorHAnsi" w:eastAsia="Droid Sans Fallback" w:hAnsiTheme="minorHAnsi" w:cstheme="minorHAnsi"/>
          <w:lang w:val="en-US"/>
        </w:rPr>
        <w:t xml:space="preserve">) of 0.25 m. </w:t>
      </w:r>
      <w:r w:rsidRPr="00C173B8">
        <w:rPr>
          <w:rFonts w:asciiTheme="minorHAnsi" w:hAnsiTheme="minorHAnsi" w:cstheme="minorHAnsi"/>
          <w:lang w:val="en-US"/>
        </w:rPr>
        <w:t xml:space="preserve">This fine-grained fragmentation is relevant for studying the effect of isolation on the foraging behavior of arthropods. </w:t>
      </w:r>
      <w:r w:rsidRPr="00C173B8">
        <w:rPr>
          <w:rFonts w:asciiTheme="minorHAnsi" w:eastAsia="Droid Sans Fallback" w:hAnsiTheme="minorHAnsi" w:cstheme="minorHAnsi"/>
          <w:lang w:val="en-US"/>
        </w:rPr>
        <w:br/>
        <w:t>Within the landscape, a distinction is made between suitable and unsuitable habitat. Resources only grow within suitable patches with one patch having the size of a single cell. All landscapes have a constant number of suitable patches (i.e. 2500) but varying nearest neighbor distance (</w:t>
      </w:r>
      <w:r w:rsidRPr="00C173B8">
        <w:rPr>
          <w:rFonts w:asciiTheme="minorHAnsi" w:eastAsia="Droid Sans Fallback" w:hAnsiTheme="minorHAnsi" w:cstheme="minorHAnsi"/>
          <w:i/>
          <w:lang w:val="en-US"/>
        </w:rPr>
        <w:t>NND</w:t>
      </w:r>
      <w:r w:rsidRPr="00C173B8">
        <w:rPr>
          <w:rFonts w:asciiTheme="minorHAnsi" w:eastAsia="Droid Sans Fallback" w:hAnsiTheme="minorHAnsi" w:cstheme="minorHAnsi"/>
          <w:lang w:val="en-US"/>
        </w:rPr>
        <w:t xml:space="preserve">) </w:t>
      </w:r>
      <w:r w:rsidRPr="00C173B8">
        <w:rPr>
          <w:rFonts w:asciiTheme="minorHAnsi" w:eastAsia="Droid Sans Fallback" w:hAnsiTheme="minorHAnsi" w:cstheme="minorHAnsi"/>
          <w:lang w:val="en-US"/>
        </w:rPr>
        <w:fldChar w:fldCharType="begin" w:fldLock="1"/>
      </w:r>
      <w:r w:rsidR="00CC1FE1">
        <w:rPr>
          <w:rFonts w:asciiTheme="minorHAnsi" w:eastAsia="Droid Sans Fallback" w:hAnsiTheme="minorHAnsi" w:cstheme="minorHAnsi"/>
          <w:lang w:val="en-US"/>
        </w:rPr>
        <w:instrText>ADDIN CSL_CITATION {"citationItems":[{"id":"ITEM-1","itemData":{"DOI":"10.1146/132419","ISBN":"1543592X","ISSN":"1543-592X","PMID":"220102000018","abstract":"The literatre on effects of habitat fragmentation on biodiversity is huge. It is also very diverse, with different authors measuring fragmentation in different ways and, as a consequence, drawing different conclusions regarding both the magnitude and direction of its effects. Habitat fragmentation is usually defined as a landscape-scale process involving both habitat loss and the breaking apart of habitat. Results of empirical studies on habitat fragmentation are often difficult to interpret because (a) many researchers measure fragmentation at the patch scale, not the landscape scale and (b) most research measure fragmentation in ways that do not distinguish between habitat loss and habitat fragmentation per se, i.e., the breaking apart of habitat after controlling for habitat loss. Empirical studies to date suggest that habitat loss has large, consistently negative effects on biodiversity. Habitat fragmentation per se has much weaker effects on biodiversity that are at least as likely to be positive as negative. Therefore, to correctly interpret the influence of habitat fragmentation on biodiversity, the effects of these two compoenents of fragmentnation must be measured independently. More studies of the independent effects of habitat loss and fragmentattion per se are needed to determine the factors that lead to positive versus negative effects of fragmentation per se. I suggest that the term \"fragmentation\" should be reserved for the breaking apart of habitat, independent of habitat loss.","author":[{"dropping-particle":"","family":"Fahrig","given":"Lenore","non-dropping-particle":"","parse-names":false,"suffix":""}],"container-title":"Annual Review of Ecology, Evolution, and Systematics","id":"ITEM-1","issue":"2003","issued":{"date-parts":[["2003"]]},"page":"487-515","title":"Effects of Habitat Fragmentation on Biodiversity","type":"article-journal","volume":"34"},"uris":["http://www.mendeley.com/documents/?uuid=2deb1455-c0b6-4165-8f88-2b406435500c","http://www.mendeley.com/documents/?uuid=dbd1bf7c-1e79-4aca-90c5-0b96d65d3073"]}],"mendeley":{"formattedCitation":"(Fahrig, 2003)","plainTextFormattedCitation":"(Fahrig, 2003)","previouslyFormattedCitation":"(Fahrig, 2003)"},"properties":{"noteIndex":0},"schema":"https://github.com/citation-style-language/schema/raw/master/csl-citation.json"}</w:instrText>
      </w:r>
      <w:r w:rsidRPr="00C173B8">
        <w:rPr>
          <w:rFonts w:asciiTheme="minorHAnsi" w:eastAsia="Droid Sans Fallback" w:hAnsiTheme="minorHAnsi" w:cstheme="minorHAnsi"/>
          <w:lang w:val="en-US"/>
        </w:rPr>
        <w:fldChar w:fldCharType="separate"/>
      </w:r>
      <w:r w:rsidR="00137F0B" w:rsidRPr="00137F0B">
        <w:rPr>
          <w:rFonts w:asciiTheme="minorHAnsi" w:eastAsia="Droid Sans Fallback" w:hAnsiTheme="minorHAnsi" w:cstheme="minorHAnsi"/>
          <w:noProof/>
          <w:lang w:val="en-US"/>
        </w:rPr>
        <w:t>(Fahrig, 2003)</w:t>
      </w:r>
      <w:r w:rsidRPr="00C173B8">
        <w:rPr>
          <w:rFonts w:asciiTheme="minorHAnsi" w:eastAsia="Droid Sans Fallback" w:hAnsiTheme="minorHAnsi" w:cstheme="minorHAnsi"/>
          <w:lang w:val="en-US"/>
        </w:rPr>
        <w:fldChar w:fldCharType="end"/>
      </w:r>
      <w:r w:rsidRPr="00C173B8">
        <w:rPr>
          <w:rFonts w:asciiTheme="minorHAnsi" w:eastAsia="Droid Sans Fallback" w:hAnsiTheme="minorHAnsi" w:cstheme="minorHAnsi"/>
          <w:lang w:val="en-US"/>
        </w:rPr>
        <w:t xml:space="preserve">. The effect of isolation is tested by assigning a constant </w:t>
      </w:r>
      <w:r w:rsidRPr="00C173B8">
        <w:rPr>
          <w:rFonts w:asciiTheme="minorHAnsi" w:eastAsia="Droid Sans Fallback" w:hAnsiTheme="minorHAnsi" w:cstheme="minorHAnsi"/>
          <w:i/>
          <w:lang w:val="en-US"/>
        </w:rPr>
        <w:t xml:space="preserve">NND </w:t>
      </w:r>
      <w:r w:rsidRPr="00C173B8">
        <w:rPr>
          <w:rFonts w:asciiTheme="minorHAnsi" w:eastAsia="Droid Sans Fallback" w:hAnsiTheme="minorHAnsi" w:cstheme="minorHAnsi"/>
          <w:lang w:val="en-US"/>
        </w:rPr>
        <w:t xml:space="preserve">from 0 to 10 to all cells (see supplementary material part 3 for an example). Consequently, the dimensions of the landscape increase with </w:t>
      </w:r>
      <w:r w:rsidRPr="00C173B8">
        <w:rPr>
          <w:rFonts w:asciiTheme="minorHAnsi" w:eastAsia="Droid Sans Fallback" w:hAnsiTheme="minorHAnsi" w:cstheme="minorHAnsi"/>
          <w:i/>
          <w:lang w:val="en-US"/>
        </w:rPr>
        <w:t>NND</w:t>
      </w:r>
      <w:r w:rsidRPr="00C173B8">
        <w:rPr>
          <w:rFonts w:asciiTheme="minorHAnsi" w:eastAsia="Droid Sans Fallback" w:hAnsiTheme="minorHAnsi" w:cstheme="minorHAnsi"/>
          <w:lang w:val="en-US"/>
        </w:rPr>
        <w:t xml:space="preserve"> according to (50 + </w:t>
      </w:r>
      <w:r w:rsidRPr="00C173B8">
        <w:rPr>
          <w:rFonts w:asciiTheme="minorHAnsi" w:eastAsia="Droid Sans Fallback" w:hAnsiTheme="minorHAnsi" w:cstheme="minorHAnsi"/>
          <w:i/>
          <w:lang w:val="en-US"/>
        </w:rPr>
        <w:t>NND</w:t>
      </w:r>
      <w:r w:rsidRPr="00C173B8">
        <w:rPr>
          <w:rFonts w:asciiTheme="minorHAnsi" w:eastAsia="Droid Sans Fallback" w:hAnsiTheme="minorHAnsi" w:cstheme="minorHAnsi"/>
          <w:lang w:val="en-US"/>
        </w:rPr>
        <w:t xml:space="preserve">*50) × (50 + </w:t>
      </w:r>
      <w:r w:rsidRPr="00C173B8">
        <w:rPr>
          <w:rFonts w:asciiTheme="minorHAnsi" w:eastAsia="Droid Sans Fallback" w:hAnsiTheme="minorHAnsi" w:cstheme="minorHAnsi"/>
          <w:i/>
          <w:lang w:val="en-US"/>
        </w:rPr>
        <w:t>NND</w:t>
      </w:r>
      <w:r w:rsidRPr="00C173B8">
        <w:rPr>
          <w:rFonts w:asciiTheme="minorHAnsi" w:eastAsia="Droid Sans Fallback" w:hAnsiTheme="minorHAnsi" w:cstheme="minorHAnsi"/>
          <w:lang w:val="en-US"/>
        </w:rPr>
        <w:t>*50) cells. The boundaries of the landscape are wrapped.</w:t>
      </w:r>
    </w:p>
    <w:p w14:paraId="5BA0FBE2" w14:textId="77777777" w:rsidR="00C173B8" w:rsidRPr="00C173B8" w:rsidRDefault="00C173B8" w:rsidP="00707EBB">
      <w:pPr>
        <w:spacing w:line="360" w:lineRule="auto"/>
        <w:rPr>
          <w:rFonts w:eastAsia="Droid Sans Fallback"/>
          <w:lang w:val="en-US" w:eastAsia="en-US"/>
        </w:rPr>
      </w:pPr>
    </w:p>
    <w:p w14:paraId="653C4872" w14:textId="77777777" w:rsidR="00754ECA" w:rsidRPr="00754ECA" w:rsidRDefault="00754ECA" w:rsidP="00707EBB">
      <w:pPr>
        <w:pStyle w:val="Kop4"/>
        <w:spacing w:line="360" w:lineRule="auto"/>
        <w:jc w:val="both"/>
        <w:rPr>
          <w:rFonts w:eastAsia="Droid Sans Fallback"/>
          <w:lang w:val="en-US" w:eastAsia="en-US"/>
        </w:rPr>
      </w:pPr>
      <w:r w:rsidRPr="00754ECA">
        <w:rPr>
          <w:rFonts w:eastAsia="Droid Sans Fallback"/>
          <w:lang w:val="en-US" w:eastAsia="en-US"/>
        </w:rPr>
        <w:lastRenderedPageBreak/>
        <w:t>Immigration</w:t>
      </w:r>
    </w:p>
    <w:p w14:paraId="6128DFBA" w14:textId="7436F840" w:rsidR="009627D2" w:rsidRPr="009627D2" w:rsidRDefault="009627D2" w:rsidP="009627D2">
      <w:pPr>
        <w:suppressAutoHyphens/>
        <w:spacing w:line="360" w:lineRule="auto"/>
        <w:jc w:val="both"/>
        <w:rPr>
          <w:rFonts w:ascii="Calibri" w:eastAsia="Droid Sans Fallback" w:hAnsi="Calibri" w:cs="Calibri"/>
          <w:color w:val="000000" w:themeColor="text1"/>
          <w:lang w:val="en-US"/>
        </w:rPr>
      </w:pPr>
      <w:r w:rsidRPr="009627D2">
        <w:rPr>
          <w:rFonts w:ascii="Calibri" w:eastAsia="Droid Sans Fallback" w:hAnsi="Calibri" w:cs="Calibri"/>
          <w:color w:val="000000" w:themeColor="text1"/>
          <w:lang w:val="en-US"/>
        </w:rPr>
        <w:t xml:space="preserve">The frequency with which immigrants arrive in the landscape is described by </w:t>
      </w:r>
      <w:r w:rsidRPr="009627D2">
        <w:rPr>
          <w:rFonts w:ascii="Calibri" w:eastAsia="Droid Sans Fallback" w:hAnsi="Calibri" w:cs="Calibri"/>
          <w:i/>
          <w:color w:val="000000" w:themeColor="text1"/>
          <w:lang w:val="en-US"/>
        </w:rPr>
        <w:t>q</w:t>
      </w:r>
      <w:r w:rsidRPr="009627D2">
        <w:rPr>
          <w:rFonts w:ascii="Calibri" w:eastAsia="Droid Sans Fallback" w:hAnsi="Calibri" w:cs="Calibri"/>
          <w:color w:val="000000" w:themeColor="text1"/>
          <w:lang w:val="en-US"/>
        </w:rPr>
        <w:t xml:space="preserve">. This </w:t>
      </w:r>
      <w:r w:rsidR="00B30EC9">
        <w:rPr>
          <w:rFonts w:ascii="Calibri" w:eastAsia="Droid Sans Fallback" w:hAnsi="Calibri" w:cs="Calibri"/>
          <w:color w:val="000000" w:themeColor="text1"/>
          <w:lang w:val="en-US"/>
        </w:rPr>
        <w:t>variable is fixed at one per 10</w:t>
      </w:r>
      <w:r w:rsidRPr="009627D2">
        <w:rPr>
          <w:rFonts w:ascii="Calibri" w:eastAsia="Droid Sans Fallback" w:hAnsi="Calibri" w:cs="Calibri"/>
          <w:color w:val="000000" w:themeColor="text1"/>
          <w:lang w:val="en-US"/>
        </w:rPr>
        <w:t xml:space="preserve"> days. The process of determining an immigrant’s adults mass is similar as during initialization.  An immigrant is always introduced within a suitable cell and its energy reserve contains just enough energy to survive the first day. This amount of energy is calculated based on an individual’s mass and accounts for the cost of basal metabolic rate and movement during one day.</w:t>
      </w:r>
    </w:p>
    <w:p w14:paraId="44281812" w14:textId="77777777" w:rsidR="006138BA" w:rsidRPr="00D22DAA" w:rsidRDefault="006138BA" w:rsidP="00F83456">
      <w:pPr>
        <w:pStyle w:val="Kop4"/>
        <w:jc w:val="both"/>
        <w:rPr>
          <w:rFonts w:eastAsia="Droid Sans Fallback"/>
          <w:lang w:val="en-US" w:eastAsia="en-US"/>
        </w:rPr>
      </w:pPr>
      <w:r w:rsidRPr="00D22DAA">
        <w:rPr>
          <w:rFonts w:eastAsia="Droid Sans Fallback"/>
          <w:lang w:val="en-US" w:eastAsia="en-US"/>
        </w:rPr>
        <w:t>Consumption</w:t>
      </w:r>
    </w:p>
    <w:p w14:paraId="51303970" w14:textId="117E2175" w:rsidR="006138BA" w:rsidRPr="00D22DAA" w:rsidRDefault="006138BA" w:rsidP="00F83456">
      <w:pPr>
        <w:suppressAutoHyphens/>
        <w:spacing w:after="160" w:line="360" w:lineRule="auto"/>
        <w:jc w:val="both"/>
        <w:rPr>
          <w:rFonts w:ascii="Calibri" w:eastAsia="Droid Sans Fallback" w:hAnsi="Calibri" w:cs="Calibri"/>
          <w:color w:val="00000A"/>
          <w:szCs w:val="22"/>
          <w:lang w:val="en-US" w:eastAsia="en-US"/>
        </w:rPr>
      </w:pPr>
      <w:r w:rsidRPr="00D22DAA">
        <w:rPr>
          <w:rFonts w:ascii="Calibri" w:eastAsia="Droid Sans Fallback" w:hAnsi="Calibri" w:cs="Calibri"/>
          <w:color w:val="00000A"/>
          <w:szCs w:val="22"/>
          <w:lang w:val="en-US" w:eastAsia="en-US"/>
        </w:rPr>
        <w:t>Individual ingestion rate (</w:t>
      </w:r>
      <w:r w:rsidRPr="00D22DAA">
        <w:rPr>
          <w:rFonts w:ascii="Calibri" w:eastAsia="Droid Sans Fallback" w:hAnsi="Calibri" w:cs="Calibri"/>
          <w:i/>
          <w:color w:val="00000A"/>
          <w:szCs w:val="22"/>
          <w:lang w:val="en-US" w:eastAsia="en-US"/>
        </w:rPr>
        <w:t>IR</w:t>
      </w:r>
      <w:r w:rsidRPr="00D22DAA">
        <w:rPr>
          <w:rFonts w:ascii="Calibri" w:eastAsia="Droid Sans Fallback" w:hAnsi="Calibri" w:cs="Calibri"/>
          <w:color w:val="00000A"/>
          <w:szCs w:val="22"/>
          <w:lang w:val="en-US" w:eastAsia="en-US"/>
        </w:rPr>
        <w:t xml:space="preserve">, in Watts) of an individual increases with its </w:t>
      </w:r>
      <w:r w:rsidR="00DF52E4">
        <w:rPr>
          <w:rFonts w:ascii="Calibri" w:eastAsia="Droid Sans Fallback" w:hAnsi="Calibri" w:cs="Calibri"/>
          <w:color w:val="00000A"/>
          <w:szCs w:val="22"/>
          <w:lang w:val="en-US" w:eastAsia="en-US"/>
        </w:rPr>
        <w:t>mass</w:t>
      </w:r>
      <w:r w:rsidRPr="00D22DAA">
        <w:rPr>
          <w:rFonts w:ascii="Calibri" w:eastAsia="Droid Sans Fallback" w:hAnsi="Calibri" w:cs="Calibri"/>
          <w:color w:val="00000A"/>
          <w:szCs w:val="22"/>
          <w:lang w:val="en-US" w:eastAsia="en-US"/>
        </w:rPr>
        <w:t xml:space="preserve"> (</w:t>
      </w:r>
      <w:r w:rsidRPr="00D22DAA">
        <w:rPr>
          <w:rFonts w:ascii="Calibri" w:eastAsia="Droid Sans Fallback" w:hAnsi="Calibri" w:cs="Calibri"/>
          <w:i/>
          <w:color w:val="00000A"/>
          <w:szCs w:val="22"/>
          <w:lang w:val="en-US" w:eastAsia="en-US"/>
        </w:rPr>
        <w:t>W</w:t>
      </w:r>
      <w:r w:rsidRPr="00D22DAA">
        <w:rPr>
          <w:rFonts w:ascii="Calibri" w:eastAsia="Droid Sans Fallback" w:hAnsi="Calibri" w:cs="Calibri"/>
          <w:color w:val="00000A"/>
          <w:szCs w:val="22"/>
          <w:lang w:val="en-US" w:eastAsia="en-US"/>
        </w:rPr>
        <w:t>, in kg) by the following equation:</w:t>
      </w:r>
    </w:p>
    <w:p w14:paraId="421861CB" w14:textId="309FFA88" w:rsidR="006138BA" w:rsidRPr="00D22DAA" w:rsidRDefault="009B1719" w:rsidP="00A01DB5">
      <w:pPr>
        <w:suppressAutoHyphens/>
        <w:spacing w:after="160" w:line="360" w:lineRule="auto"/>
        <w:jc w:val="center"/>
        <w:rPr>
          <w:rFonts w:ascii="Calibri" w:eastAsia="Droid Sans Fallback" w:hAnsi="Calibri" w:cs="Calibri"/>
          <w:color w:val="00000A"/>
          <w:szCs w:val="22"/>
          <w:lang w:val="en-US" w:eastAsia="en-US"/>
        </w:rPr>
      </w:pPr>
      <m:oMath>
        <m:r>
          <w:rPr>
            <w:rFonts w:ascii="Cambria Math" w:eastAsia="Calibri" w:hAnsi="Cambria Math"/>
            <w:color w:val="00000A"/>
            <w:szCs w:val="22"/>
            <w:lang w:val="nl-BE" w:eastAsia="en-US"/>
          </w:rPr>
          <m:t>IR</m:t>
        </m:r>
        <m:r>
          <w:rPr>
            <w:rFonts w:ascii="Cambria Math" w:eastAsia="Calibri" w:hAnsi="Cambria Math"/>
            <w:color w:val="00000A"/>
            <w:szCs w:val="22"/>
            <w:lang w:val="en-US" w:eastAsia="en-US"/>
          </w:rPr>
          <m:t>=2*</m:t>
        </m:r>
        <m:sSup>
          <m:sSupPr>
            <m:ctrlPr>
              <w:rPr>
                <w:rFonts w:ascii="Cambria Math" w:eastAsia="Calibri" w:hAnsi="Cambria Math"/>
                <w:color w:val="00000A"/>
                <w:szCs w:val="22"/>
                <w:lang w:val="nl-BE" w:eastAsia="en-US"/>
              </w:rPr>
            </m:ctrlPr>
          </m:sSupPr>
          <m:e>
            <m:r>
              <w:rPr>
                <w:rFonts w:ascii="Cambria Math" w:eastAsia="Calibri" w:hAnsi="Cambria Math"/>
                <w:color w:val="00000A"/>
                <w:szCs w:val="22"/>
                <w:lang w:val="nl-BE" w:eastAsia="en-US"/>
              </w:rPr>
              <m:t>W</m:t>
            </m:r>
          </m:e>
          <m:sup>
            <m:r>
              <w:rPr>
                <w:rFonts w:ascii="Cambria Math" w:eastAsia="Calibri" w:hAnsi="Cambria Math"/>
                <w:color w:val="00000A"/>
                <w:szCs w:val="22"/>
                <w:lang w:val="en-US" w:eastAsia="en-US"/>
              </w:rPr>
              <m:t>0.80</m:t>
            </m:r>
          </m:sup>
        </m:sSup>
      </m:oMath>
      <w:r w:rsidR="009B3BD1">
        <w:rPr>
          <w:rFonts w:ascii="Calibri" w:eastAsia="Droid Sans Fallback" w:hAnsi="Calibri" w:cs="Calibri"/>
          <w:color w:val="00000A"/>
          <w:szCs w:val="22"/>
          <w:lang w:val="en-US" w:eastAsia="en-US"/>
        </w:rPr>
        <w:t xml:space="preserve"> (eq. 4</w:t>
      </w:r>
      <w:r w:rsidR="006138BA" w:rsidRPr="00D22DAA">
        <w:rPr>
          <w:rFonts w:ascii="Calibri" w:eastAsia="Droid Sans Fallback" w:hAnsi="Calibri" w:cs="Calibri"/>
          <w:color w:val="00000A"/>
          <w:szCs w:val="22"/>
          <w:lang w:val="en-US" w:eastAsia="en-US"/>
        </w:rPr>
        <w:t>)</w:t>
      </w:r>
      <w:r w:rsidR="007E51FF">
        <w:rPr>
          <w:rFonts w:ascii="Calibri" w:eastAsia="Droid Sans Fallback" w:hAnsi="Calibri" w:cs="Calibri"/>
          <w:color w:val="00000A"/>
          <w:szCs w:val="22"/>
          <w:lang w:val="en-US" w:eastAsia="en-US"/>
        </w:rPr>
        <w:t>.</w:t>
      </w:r>
    </w:p>
    <w:p w14:paraId="3C6C75FF" w14:textId="660710A9" w:rsidR="006138BA" w:rsidRPr="00D22DAA" w:rsidRDefault="006138BA" w:rsidP="00F83456">
      <w:pPr>
        <w:suppressAutoHyphens/>
        <w:spacing w:after="160" w:line="360" w:lineRule="auto"/>
        <w:jc w:val="both"/>
        <w:rPr>
          <w:rFonts w:ascii="Calibri" w:eastAsia="Calibri" w:hAnsi="Calibri" w:cs="Calibri"/>
          <w:color w:val="00000A"/>
          <w:szCs w:val="22"/>
          <w:lang w:val="en-US" w:eastAsia="en-US"/>
        </w:rPr>
      </w:pPr>
      <w:r w:rsidRPr="00D22DAA">
        <w:rPr>
          <w:rFonts w:ascii="Calibri" w:eastAsia="Droid Sans Fallback" w:hAnsi="Calibri" w:cs="Calibri"/>
          <w:color w:val="00000A"/>
          <w:szCs w:val="22"/>
          <w:lang w:val="en-US" w:eastAsia="en-US"/>
        </w:rPr>
        <w:t xml:space="preserve">Following log transformation, the slope (0.80) was found by Peters (1983) to be the mean of several studies focusing on ingestion rates of poikilotherms </w:t>
      </w:r>
      <w:r w:rsidRPr="00D22DAA">
        <w:rPr>
          <w:rFonts w:ascii="Calibri" w:eastAsia="Droid Sans Fallback" w:hAnsi="Calibri" w:cs="Calibri"/>
          <w:color w:val="00000A"/>
          <w:szCs w:val="22"/>
          <w:lang w:val="en-US" w:eastAsia="en-US"/>
        </w:rPr>
        <w:fldChar w:fldCharType="begin" w:fldLock="1"/>
      </w:r>
      <w:r w:rsidR="00CC1FE1">
        <w:rPr>
          <w:rFonts w:ascii="Calibri" w:eastAsia="Droid Sans Fallback" w:hAnsi="Calibri" w:cs="Calibri"/>
          <w:color w:val="00000A"/>
          <w:szCs w:val="22"/>
          <w:lang w:val="en-US" w:eastAsia="en-US"/>
        </w:rPr>
        <w:instrText>ADDIN CSL_CITATION {"citationItems":[{"id":"ITEM-1","itemData":{"ISBN":"052128886X","PMID":"916662","abstract":"It is generally recognized that larger animals eat more, live longer, have larger offspring, and so on; but it is unusual to see these commonplace observations as a basis for scientific biology. A large number of empirically based relationships describe biological rates as simple functions of body size; and other such relations predict the intrinsic rate of population growth, animal speed, animal density, territory size, prey size, physiology, and morphology. Such equations almost always exist for mammals and birds, often for other vertebrates and invertebrates, sometimes for protozoa, algae, and bacteria, and occasionally even for plants. There are too many organisms to measure all aspects of the biology of every species of population, so scientists must depend on generalizations. Body size relations represent our most extensive and powerful assemblage of generalizations, but they have never been organized for use in ecology. This book represents the largest single compilation of interspecific size relations, and instructs the reader on the use of these relationships; their comparison, combination, and criticism. Both strengths and weaknesses of our current knowledge are discussed in order to indicate the many possible directions for further research. This important volume will therefore provide a point of departure toward a new applied ecology, giving quantitative solutions to real questions. It will interest advanced students of ecology and comparative physiology as well as professional biologists.","author":[{"dropping-particle":"","family":"Peters","given":"R H","non-dropping-particle":"","parse-names":false,"suffix":""}],"container-title":"Cambridge studies in ecology","editor":[{"dropping-particle":"","family":"Beck","given":"E.","non-dropping-particle":"","parse-names":false,"suffix":""},{"dropping-particle":"","family":"Birks","given":"H. J. B.","non-dropping-particle":"","parse-names":false,"suffix":""},{"dropping-particle":"","family":"Connor","given":"E. F.","non-dropping-particle":"","parse-names":false,"suffix":""}],"id":"ITEM-1","issued":{"date-parts":[["1983"]]},"number-of-pages":"329","publisher":"Cambridge university press","publisher-place":"Cambridge","title":"The ecological implications of body size","type":"book","volume":"Cambridge"},"uris":["http://www.mendeley.com/documents/?uuid=5c2d6e04-ff96-41f0-b262-23b3e5f74ec8"]}],"mendeley":{"formattedCitation":"(Peters, 1983)","plainTextFormattedCitation":"(Peters, 1983)","previouslyFormattedCitation":"(Peters, 1983)"},"properties":{"noteIndex":0},"schema":"https://github.com/citation-style-language/schema/raw/master/csl-citation.json"}</w:instrText>
      </w:r>
      <w:r w:rsidRPr="00D22DAA">
        <w:rPr>
          <w:rFonts w:ascii="Calibri" w:eastAsia="Droid Sans Fallback" w:hAnsi="Calibri" w:cs="Calibri"/>
          <w:color w:val="00000A"/>
          <w:szCs w:val="22"/>
          <w:lang w:val="en-US" w:eastAsia="en-US"/>
        </w:rPr>
        <w:fldChar w:fldCharType="separate"/>
      </w:r>
      <w:r w:rsidR="00137F0B" w:rsidRPr="00137F0B">
        <w:rPr>
          <w:rFonts w:ascii="Calibri" w:eastAsia="Droid Sans Fallback" w:hAnsi="Calibri" w:cs="Calibri"/>
          <w:noProof/>
          <w:color w:val="00000A"/>
          <w:szCs w:val="22"/>
          <w:lang w:val="en-US" w:eastAsia="en-US"/>
        </w:rPr>
        <w:t>(Peters, 1983)</w:t>
      </w:r>
      <w:r w:rsidRPr="00D22DAA">
        <w:rPr>
          <w:rFonts w:ascii="Calibri" w:eastAsia="Droid Sans Fallback" w:hAnsi="Calibri" w:cs="Calibri"/>
          <w:color w:val="00000A"/>
          <w:szCs w:val="22"/>
          <w:lang w:val="en-US" w:eastAsia="en-US"/>
        </w:rPr>
        <w:fldChar w:fldCharType="end"/>
      </w:r>
      <w:r w:rsidRPr="00D22DAA">
        <w:rPr>
          <w:rFonts w:ascii="Calibri" w:eastAsia="Droid Sans Fallback" w:hAnsi="Calibri" w:cs="Calibri"/>
          <w:color w:val="00000A"/>
          <w:szCs w:val="22"/>
          <w:lang w:val="en-US" w:eastAsia="en-US"/>
        </w:rPr>
        <w:t xml:space="preserve">. The intercept of this equation lays within the observed range of elevations [0.12 to 2] of these studies </w:t>
      </w:r>
      <w:r w:rsidRPr="00D22DAA">
        <w:rPr>
          <w:rFonts w:ascii="Calibri" w:eastAsia="Droid Sans Fallback" w:hAnsi="Calibri" w:cs="Calibri"/>
          <w:color w:val="00000A"/>
          <w:szCs w:val="22"/>
          <w:lang w:val="en-US" w:eastAsia="en-US"/>
        </w:rPr>
        <w:fldChar w:fldCharType="begin" w:fldLock="1"/>
      </w:r>
      <w:r w:rsidR="00CC1FE1">
        <w:rPr>
          <w:rFonts w:ascii="Calibri" w:eastAsia="Droid Sans Fallback" w:hAnsi="Calibri" w:cs="Calibri"/>
          <w:color w:val="00000A"/>
          <w:szCs w:val="22"/>
          <w:lang w:val="en-US" w:eastAsia="en-US"/>
        </w:rPr>
        <w:instrText>ADDIN CSL_CITATION {"citationItems":[{"id":"ITEM-1","itemData":{"ISBN":"052128886X","PMID":"916662","abstract":"It is generally recognized that larger animals eat more, live longer, have larger offspring, and so on; but it is unusual to see these commonplace observations as a basis for scientific biology. A large number of empirically based relationships describe biological rates as simple functions of body size; and other such relations predict the intrinsic rate of population growth, animal speed, animal density, territory size, prey size, physiology, and morphology. Such equations almost always exist for mammals and birds, often for other vertebrates and invertebrates, sometimes for protozoa, algae, and bacteria, and occasionally even for plants. There are too many organisms to measure all aspects of the biology of every species of population, so scientists must depend on generalizations. Body size relations represent our most extensive and powerful assemblage of generalizations, but they have never been organized for use in ecology. This book represents the largest single compilation of interspecific size relations, and instructs the reader on the use of these relationships; their comparison, combination, and criticism. Both strengths and weaknesses of our current knowledge are discussed in order to indicate the many possible directions for further research. This important volume will therefore provide a point of departure toward a new applied ecology, giving quantitative solutions to real questions. It will interest advanced students of ecology and comparative physiology as well as professional biologists.","author":[{"dropping-particle":"","family":"Peters","given":"R H","non-dropping-particle":"","parse-names":false,"suffix":""}],"container-title":"Cambridge studies in ecology","editor":[{"dropping-particle":"","family":"Beck","given":"E.","non-dropping-particle":"","parse-names":false,"suffix":""},{"dropping-particle":"","family":"Birks","given":"H. J. B.","non-dropping-particle":"","parse-names":false,"suffix":""},{"dropping-particle":"","family":"Connor","given":"E. F.","non-dropping-particle":"","parse-names":false,"suffix":""}],"id":"ITEM-1","issued":{"date-parts":[["1983"]]},"number-of-pages":"329","publisher":"Cambridge university press","publisher-place":"Cambridge","title":"The ecological implications of body size","type":"book","volume":"Cambridge"},"uris":["http://www.mendeley.com/documents/?uuid=5c2d6e04-ff96-41f0-b262-23b3e5f74ec8"]}],"mendeley":{"formattedCitation":"(Peters, 1983)","plainTextFormattedCitation":"(Peters, 1983)","previouslyFormattedCitation":"(Peters, 1983)"},"properties":{"noteIndex":0},"schema":"https://github.com/citation-style-language/schema/raw/master/csl-citation.json"}</w:instrText>
      </w:r>
      <w:r w:rsidRPr="00D22DAA">
        <w:rPr>
          <w:rFonts w:ascii="Calibri" w:eastAsia="Droid Sans Fallback" w:hAnsi="Calibri" w:cs="Calibri"/>
          <w:color w:val="00000A"/>
          <w:szCs w:val="22"/>
          <w:lang w:val="en-US" w:eastAsia="en-US"/>
        </w:rPr>
        <w:fldChar w:fldCharType="separate"/>
      </w:r>
      <w:r w:rsidR="00137F0B" w:rsidRPr="00137F0B">
        <w:rPr>
          <w:rFonts w:ascii="Calibri" w:eastAsia="Droid Sans Fallback" w:hAnsi="Calibri" w:cs="Calibri"/>
          <w:noProof/>
          <w:color w:val="00000A"/>
          <w:szCs w:val="22"/>
          <w:lang w:val="en-US" w:eastAsia="en-US"/>
        </w:rPr>
        <w:t>(Peters, 1983)</w:t>
      </w:r>
      <w:r w:rsidRPr="00D22DAA">
        <w:rPr>
          <w:rFonts w:ascii="Calibri" w:eastAsia="Droid Sans Fallback" w:hAnsi="Calibri" w:cs="Calibri"/>
          <w:color w:val="00000A"/>
          <w:szCs w:val="22"/>
          <w:lang w:val="en-US" w:eastAsia="en-US"/>
        </w:rPr>
        <w:fldChar w:fldCharType="end"/>
      </w:r>
      <w:r w:rsidRPr="00D22DAA">
        <w:rPr>
          <w:rFonts w:ascii="Calibri" w:eastAsia="Droid Sans Fallback" w:hAnsi="Calibri" w:cs="Calibri"/>
          <w:color w:val="00000A"/>
          <w:szCs w:val="22"/>
          <w:lang w:val="en-US" w:eastAsia="en-US"/>
        </w:rPr>
        <w:t>.</w:t>
      </w:r>
    </w:p>
    <w:p w14:paraId="27F79BE4" w14:textId="4574338F" w:rsidR="006138BA" w:rsidRPr="00D22DAA" w:rsidRDefault="006138BA" w:rsidP="00F83456">
      <w:pPr>
        <w:suppressAutoHyphens/>
        <w:spacing w:after="160" w:line="360" w:lineRule="auto"/>
        <w:jc w:val="both"/>
        <w:rPr>
          <w:rFonts w:ascii="Calibri" w:eastAsia="Calibri" w:hAnsi="Calibri" w:cs="Calibri"/>
          <w:color w:val="00000A"/>
          <w:szCs w:val="22"/>
          <w:lang w:val="en-US" w:eastAsia="en-US"/>
        </w:rPr>
      </w:pPr>
      <w:r w:rsidRPr="00D22DAA">
        <w:rPr>
          <w:rFonts w:ascii="Calibri" w:eastAsia="Droid Sans Fallback" w:hAnsi="Calibri" w:cs="Calibri"/>
          <w:color w:val="00000A"/>
          <w:szCs w:val="22"/>
          <w:lang w:val="en-US" w:eastAsia="en-US"/>
        </w:rPr>
        <w:t xml:space="preserve">Based on eq. </w:t>
      </w:r>
      <w:r w:rsidR="00DC5B6F">
        <w:rPr>
          <w:rFonts w:ascii="Calibri" w:eastAsia="Droid Sans Fallback" w:hAnsi="Calibri" w:cs="Calibri"/>
          <w:color w:val="00000A"/>
          <w:szCs w:val="22"/>
          <w:lang w:val="en-US" w:eastAsia="en-US"/>
        </w:rPr>
        <w:t>4</w:t>
      </w:r>
      <w:r w:rsidRPr="00D22DAA">
        <w:rPr>
          <w:rFonts w:ascii="Calibri" w:eastAsia="Droid Sans Fallback" w:hAnsi="Calibri" w:cs="Calibri"/>
          <w:color w:val="00000A"/>
          <w:szCs w:val="22"/>
          <w:lang w:val="en-US" w:eastAsia="en-US"/>
        </w:rPr>
        <w:t xml:space="preserve">, </w:t>
      </w:r>
      <w:bookmarkStart w:id="14" w:name="_Hlk510824298"/>
      <w:r w:rsidRPr="00D22DAA">
        <w:rPr>
          <w:rFonts w:ascii="Calibri" w:eastAsia="Droid Sans Fallback" w:hAnsi="Calibri" w:cs="Calibri"/>
          <w:color w:val="00000A"/>
          <w:szCs w:val="22"/>
          <w:lang w:val="en-US" w:eastAsia="en-US"/>
        </w:rPr>
        <w:t>the amount of energy ingested per day for an individual (</w:t>
      </w:r>
      <w:proofErr w:type="spellStart"/>
      <w:r w:rsidRPr="00D22DAA">
        <w:rPr>
          <w:rFonts w:ascii="Calibri" w:eastAsia="Droid Sans Fallback" w:hAnsi="Calibri" w:cs="Calibri"/>
          <w:i/>
          <w:color w:val="00000A"/>
          <w:szCs w:val="22"/>
          <w:lang w:val="en-US" w:eastAsia="en-US"/>
        </w:rPr>
        <w:t>i</w:t>
      </w:r>
      <w:r w:rsidRPr="00D22DAA">
        <w:rPr>
          <w:rFonts w:ascii="Calibri" w:eastAsia="Droid Sans Fallback" w:hAnsi="Calibri" w:cs="Calibri"/>
          <w:i/>
          <w:color w:val="00000A"/>
          <w:szCs w:val="22"/>
          <w:vertAlign w:val="subscript"/>
          <w:lang w:val="en-US" w:eastAsia="en-US"/>
        </w:rPr>
        <w:t>max</w:t>
      </w:r>
      <w:proofErr w:type="spellEnd"/>
      <w:r w:rsidRPr="00D22DAA">
        <w:rPr>
          <w:rFonts w:ascii="Calibri" w:eastAsia="Droid Sans Fallback" w:hAnsi="Calibri" w:cs="Calibri"/>
          <w:color w:val="00000A"/>
          <w:szCs w:val="22"/>
          <w:lang w:val="en-US" w:eastAsia="en-US"/>
        </w:rPr>
        <w:t xml:space="preserve"> in Joules) is determined as </w:t>
      </w:r>
    </w:p>
    <w:p w14:paraId="61245504" w14:textId="357A53AF" w:rsidR="006138BA" w:rsidRPr="00D22DAA" w:rsidRDefault="007E51FF" w:rsidP="00A01DB5">
      <w:pPr>
        <w:suppressAutoHyphens/>
        <w:spacing w:after="160" w:line="360" w:lineRule="auto"/>
        <w:jc w:val="center"/>
        <w:rPr>
          <w:rFonts w:ascii="Calibri" w:eastAsia="Droid Sans Fallback" w:hAnsi="Calibri" w:cs="Calibri"/>
          <w:color w:val="00000A"/>
          <w:szCs w:val="22"/>
          <w:lang w:val="en-US" w:eastAsia="en-US"/>
        </w:rPr>
      </w:pPr>
      <m:oMath>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i</m:t>
            </m:r>
          </m:e>
          <m:sub>
            <m:r>
              <w:rPr>
                <w:rFonts w:ascii="Cambria Math" w:eastAsia="Calibri" w:hAnsi="Cambria Math"/>
                <w:color w:val="00000A"/>
                <w:szCs w:val="22"/>
                <w:lang w:val="nl-BE" w:eastAsia="en-US"/>
              </w:rPr>
              <m:t>max</m:t>
            </m:r>
          </m:sub>
        </m:sSub>
        <m:r>
          <w:rPr>
            <w:rFonts w:ascii="Cambria Math" w:eastAsia="Calibri" w:hAnsi="Cambria Math"/>
            <w:color w:val="00000A"/>
            <w:szCs w:val="22"/>
            <w:lang w:val="en-US" w:eastAsia="en-US"/>
          </w:rPr>
          <m:t>=2∙</m:t>
        </m:r>
        <m:sSup>
          <m:sSupPr>
            <m:ctrlPr>
              <w:rPr>
                <w:rFonts w:ascii="Cambria Math" w:eastAsia="Calibri" w:hAnsi="Cambria Math"/>
                <w:color w:val="00000A"/>
                <w:szCs w:val="22"/>
                <w:lang w:val="nl-BE" w:eastAsia="en-US"/>
              </w:rPr>
            </m:ctrlPr>
          </m:sSupPr>
          <m:e>
            <m:r>
              <w:rPr>
                <w:rFonts w:ascii="Cambria Math" w:eastAsia="Calibri" w:hAnsi="Cambria Math"/>
                <w:color w:val="00000A"/>
                <w:szCs w:val="22"/>
                <w:lang w:val="nl-BE" w:eastAsia="en-US"/>
              </w:rPr>
              <m:t>W</m:t>
            </m:r>
          </m:e>
          <m:sup>
            <m:r>
              <w:rPr>
                <w:rFonts w:ascii="Cambria Math" w:eastAsia="Calibri" w:hAnsi="Cambria Math"/>
                <w:color w:val="00000A"/>
                <w:szCs w:val="22"/>
                <w:lang w:val="en-US" w:eastAsia="en-US"/>
              </w:rPr>
              <m:t>0.80</m:t>
            </m:r>
          </m:sup>
        </m:sSup>
        <m:r>
          <w:rPr>
            <w:rFonts w:ascii="Cambria Math" w:eastAsia="Calibri" w:hAnsi="Cambria Math"/>
            <w:color w:val="00000A"/>
            <w:szCs w:val="22"/>
            <w:lang w:val="en-US" w:eastAsia="en-US"/>
          </w:rPr>
          <m:t>∙</m:t>
        </m:r>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t</m:t>
            </m:r>
          </m:e>
          <m:sub>
            <m:r>
              <w:rPr>
                <w:rFonts w:ascii="Cambria Math" w:eastAsia="Calibri" w:hAnsi="Cambria Math"/>
                <w:color w:val="00000A"/>
                <w:szCs w:val="22"/>
                <w:lang w:val="nl-BE" w:eastAsia="en-US"/>
              </w:rPr>
              <m:t>f</m:t>
            </m:r>
          </m:sub>
        </m:sSub>
      </m:oMath>
      <w:r w:rsidR="009B3BD1">
        <w:rPr>
          <w:rFonts w:ascii="Calibri" w:eastAsia="Droid Sans Fallback" w:hAnsi="Calibri" w:cs="Calibri"/>
          <w:color w:val="00000A"/>
          <w:szCs w:val="22"/>
          <w:lang w:val="en-US" w:eastAsia="en-US"/>
        </w:rPr>
        <w:t xml:space="preserve"> (eq. 5</w:t>
      </w:r>
      <w:r w:rsidR="006138BA" w:rsidRPr="00D22DAA">
        <w:rPr>
          <w:rFonts w:ascii="Calibri" w:eastAsia="Droid Sans Fallback" w:hAnsi="Calibri" w:cs="Calibri"/>
          <w:color w:val="00000A"/>
          <w:szCs w:val="22"/>
          <w:lang w:val="en-US" w:eastAsia="en-US"/>
        </w:rPr>
        <w:t>)</w:t>
      </w:r>
    </w:p>
    <w:p w14:paraId="49DE5677" w14:textId="77777777" w:rsidR="006138BA" w:rsidRPr="00D22DAA" w:rsidRDefault="006138BA" w:rsidP="00F83456">
      <w:pPr>
        <w:suppressAutoHyphens/>
        <w:spacing w:after="160" w:line="360" w:lineRule="auto"/>
        <w:jc w:val="both"/>
        <w:rPr>
          <w:rFonts w:ascii="Calibri" w:eastAsia="Droid Sans Fallback" w:hAnsi="Calibri" w:cs="Calibri"/>
          <w:color w:val="00000A"/>
          <w:szCs w:val="22"/>
          <w:lang w:val="en-US" w:eastAsia="en-US"/>
        </w:rPr>
      </w:pPr>
      <w:r w:rsidRPr="00D22DAA">
        <w:rPr>
          <w:rFonts w:ascii="Calibri" w:eastAsia="Droid Sans Fallback" w:hAnsi="Calibri" w:cs="Calibri"/>
          <w:color w:val="00000A"/>
          <w:szCs w:val="22"/>
          <w:lang w:val="en-US" w:eastAsia="en-US"/>
        </w:rPr>
        <w:t xml:space="preserve">with </w:t>
      </w:r>
      <w:proofErr w:type="spellStart"/>
      <w:r w:rsidRPr="00D22DAA">
        <w:rPr>
          <w:rFonts w:ascii="Calibri" w:eastAsia="Droid Sans Fallback" w:hAnsi="Calibri" w:cs="Calibri"/>
          <w:i/>
          <w:color w:val="00000A"/>
          <w:szCs w:val="22"/>
          <w:lang w:val="en-US" w:eastAsia="en-US"/>
        </w:rPr>
        <w:t>t</w:t>
      </w:r>
      <w:r w:rsidRPr="00D22DAA">
        <w:rPr>
          <w:rFonts w:ascii="Calibri" w:eastAsia="Droid Sans Fallback" w:hAnsi="Calibri" w:cs="Calibri"/>
          <w:i/>
          <w:color w:val="00000A"/>
          <w:szCs w:val="22"/>
          <w:vertAlign w:val="subscript"/>
          <w:lang w:val="en-US" w:eastAsia="en-US"/>
        </w:rPr>
        <w:t>f</w:t>
      </w:r>
      <w:proofErr w:type="spellEnd"/>
      <w:r w:rsidRPr="00D22DAA">
        <w:rPr>
          <w:rFonts w:ascii="Calibri" w:eastAsia="Droid Sans Fallback" w:hAnsi="Calibri" w:cs="Calibri"/>
          <w:color w:val="00000A"/>
          <w:szCs w:val="22"/>
          <w:lang w:val="en-US" w:eastAsia="en-US"/>
        </w:rPr>
        <w:t xml:space="preserve"> referring to the time devoted per day to consumption (in seconds), which is fixed at 15 hours. </w:t>
      </w:r>
      <w:bookmarkEnd w:id="14"/>
      <w:r w:rsidRPr="00D22DAA">
        <w:rPr>
          <w:rFonts w:ascii="Calibri" w:eastAsia="Droid Sans Fallback" w:hAnsi="Calibri" w:cs="Calibri"/>
          <w:color w:val="00000A"/>
          <w:szCs w:val="22"/>
          <w:lang w:val="en-US" w:eastAsia="en-US"/>
        </w:rPr>
        <w:t>Individuals compete for resources by means of scramble competition according to the following equation:</w:t>
      </w:r>
    </w:p>
    <w:p w14:paraId="71A7EF2A" w14:textId="4DDDA848" w:rsidR="006138BA" w:rsidRPr="00D22DAA" w:rsidRDefault="007E51FF" w:rsidP="00A01DB5">
      <w:pPr>
        <w:suppressAutoHyphens/>
        <w:spacing w:after="160" w:line="360" w:lineRule="auto"/>
        <w:jc w:val="center"/>
        <w:rPr>
          <w:rFonts w:ascii="Calibri" w:eastAsia="Droid Sans Fallback" w:hAnsi="Calibri" w:cs="Calibri"/>
          <w:color w:val="00000A"/>
          <w:szCs w:val="22"/>
          <w:lang w:val="en-US" w:eastAsia="en-US"/>
        </w:rPr>
      </w:pPr>
      <m:oMath>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E</m:t>
            </m:r>
          </m:e>
          <m:sub>
            <m:r>
              <w:rPr>
                <w:rFonts w:ascii="Cambria Math" w:eastAsia="Calibri" w:hAnsi="Cambria Math"/>
                <w:color w:val="00000A"/>
                <w:szCs w:val="22"/>
                <w:lang w:val="nl-BE" w:eastAsia="en-US"/>
              </w:rPr>
              <m:t>c</m:t>
            </m:r>
          </m:sub>
        </m:sSub>
        <m:r>
          <w:rPr>
            <w:rFonts w:ascii="Cambria Math" w:eastAsia="Calibri" w:hAnsi="Cambria Math"/>
            <w:color w:val="00000A"/>
            <w:szCs w:val="22"/>
            <w:lang w:val="en-US" w:eastAsia="en-US"/>
          </w:rPr>
          <m:t>=</m:t>
        </m:r>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i</m:t>
            </m:r>
          </m:e>
          <m:sub>
            <m:r>
              <w:rPr>
                <w:rFonts w:ascii="Cambria Math" w:eastAsia="Calibri" w:hAnsi="Cambria Math"/>
                <w:color w:val="00000A"/>
                <w:szCs w:val="22"/>
                <w:lang w:val="nl-BE" w:eastAsia="en-US"/>
              </w:rPr>
              <m:t>max</m:t>
            </m:r>
          </m:sub>
        </m:sSub>
      </m:oMath>
      <w:r w:rsidR="006138BA" w:rsidRPr="00D22DAA">
        <w:rPr>
          <w:rFonts w:ascii="Calibri" w:eastAsia="Droid Sans Fallback" w:hAnsi="Calibri" w:cs="Calibri"/>
          <w:color w:val="00000A"/>
          <w:szCs w:val="22"/>
          <w:lang w:val="en-US" w:eastAsia="en-US"/>
        </w:rPr>
        <w:t xml:space="preserve">                  if  </w:t>
      </w:r>
      <m:oMath>
        <m:nary>
          <m:naryPr>
            <m:chr m:val="∑"/>
            <m:subHide m:val="1"/>
            <m:supHide m:val="1"/>
            <m:ctrlPr>
              <w:rPr>
                <w:rFonts w:ascii="Cambria Math" w:eastAsia="Calibri" w:hAnsi="Cambria Math"/>
                <w:color w:val="00000A"/>
                <w:szCs w:val="22"/>
                <w:lang w:val="nl-BE" w:eastAsia="en-US"/>
              </w:rPr>
            </m:ctrlPr>
          </m:naryPr>
          <m:sub/>
          <m:sup/>
          <m:e>
            <m:sSub>
              <m:sSubPr>
                <m:ctrlPr>
                  <w:rPr>
                    <w:rFonts w:ascii="Cambria Math" w:eastAsia="Calibri" w:hAnsi="Cambria Math"/>
                    <w:color w:val="00000A"/>
                    <w:szCs w:val="22"/>
                    <w:lang w:val="nl-BE" w:eastAsia="en-US"/>
                  </w:rPr>
                </m:ctrlPr>
              </m:sSubPr>
              <m:e>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i</m:t>
                    </m:r>
                  </m:e>
                  <m:sub>
                    <m:r>
                      <w:rPr>
                        <w:rFonts w:ascii="Cambria Math" w:eastAsia="Calibri" w:hAnsi="Cambria Math"/>
                        <w:color w:val="00000A"/>
                        <w:szCs w:val="22"/>
                        <w:lang w:val="nl-BE" w:eastAsia="en-US"/>
                      </w:rPr>
                      <m:t>max</m:t>
                    </m:r>
                  </m:sub>
                </m:sSub>
              </m:e>
              <m:sub>
                <m:r>
                  <w:rPr>
                    <w:rFonts w:ascii="Cambria Math" w:eastAsia="Calibri" w:hAnsi="Cambria Math"/>
                    <w:color w:val="00000A"/>
                    <w:szCs w:val="22"/>
                    <w:lang w:val="nl-BE" w:eastAsia="en-US"/>
                  </w:rPr>
                  <m:t>x</m:t>
                </m:r>
                <m:r>
                  <w:rPr>
                    <w:rFonts w:ascii="Cambria Math" w:eastAsia="Calibri" w:hAnsi="Cambria Math"/>
                    <w:color w:val="00000A"/>
                    <w:szCs w:val="22"/>
                    <w:lang w:val="en-US" w:eastAsia="en-US"/>
                  </w:rPr>
                  <m:t>,</m:t>
                </m:r>
                <m:r>
                  <w:rPr>
                    <w:rFonts w:ascii="Cambria Math" w:eastAsia="Calibri" w:hAnsi="Cambria Math"/>
                    <w:color w:val="00000A"/>
                    <w:szCs w:val="22"/>
                    <w:lang w:val="nl-BE" w:eastAsia="en-US"/>
                  </w:rPr>
                  <m:t>y</m:t>
                </m:r>
              </m:sub>
            </m:sSub>
          </m:e>
        </m:nary>
        <m:r>
          <w:rPr>
            <w:rFonts w:ascii="Cambria Math" w:eastAsia="Calibri" w:hAnsi="Cambria Math"/>
            <w:color w:val="00000A"/>
            <w:szCs w:val="22"/>
            <w:lang w:val="en-US" w:eastAsia="en-US"/>
          </w:rPr>
          <m:t>≤</m:t>
        </m:r>
      </m:oMath>
      <w:r w:rsidR="006138BA" w:rsidRPr="00D22DAA">
        <w:rPr>
          <w:rFonts w:ascii="Calibri" w:eastAsia="Droid Sans Fallback" w:hAnsi="Calibri" w:cs="Calibri"/>
          <w:color w:val="00000A"/>
          <w:szCs w:val="22"/>
          <w:lang w:val="en-US" w:eastAsia="en-US"/>
        </w:rPr>
        <w:t xml:space="preserve"> </w:t>
      </w:r>
      <m:oMath>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R</m:t>
            </m:r>
          </m:e>
          <m:sub>
            <m:r>
              <w:rPr>
                <w:rFonts w:ascii="Cambria Math" w:eastAsia="Calibri" w:hAnsi="Cambria Math"/>
                <w:color w:val="00000A"/>
                <w:szCs w:val="22"/>
                <w:lang w:val="nl-BE" w:eastAsia="en-US"/>
              </w:rPr>
              <m:t>x</m:t>
            </m:r>
            <m:r>
              <w:rPr>
                <w:rFonts w:ascii="Cambria Math" w:eastAsia="Calibri" w:hAnsi="Cambria Math"/>
                <w:color w:val="00000A"/>
                <w:szCs w:val="22"/>
                <w:lang w:val="en-US" w:eastAsia="en-US"/>
              </w:rPr>
              <m:t>,</m:t>
            </m:r>
            <m:r>
              <w:rPr>
                <w:rFonts w:ascii="Cambria Math" w:eastAsia="Calibri" w:hAnsi="Cambria Math"/>
                <w:color w:val="00000A"/>
                <w:szCs w:val="22"/>
                <w:lang w:val="nl-BE" w:eastAsia="en-US"/>
              </w:rPr>
              <m:t>y</m:t>
            </m:r>
          </m:sub>
        </m:sSub>
      </m:oMath>
      <w:r w:rsidR="009B3BD1">
        <w:rPr>
          <w:rFonts w:ascii="Calibri" w:eastAsia="Droid Sans Fallback" w:hAnsi="Calibri" w:cs="Calibri"/>
          <w:color w:val="00000A"/>
          <w:szCs w:val="22"/>
          <w:lang w:val="en-US" w:eastAsia="en-US"/>
        </w:rPr>
        <w:t xml:space="preserve">   (eq. 6</w:t>
      </w:r>
      <w:r w:rsidR="006138BA" w:rsidRPr="00D22DAA">
        <w:rPr>
          <w:rFonts w:ascii="Calibri" w:eastAsia="Droid Sans Fallback" w:hAnsi="Calibri" w:cs="Calibri"/>
          <w:color w:val="00000A"/>
          <w:szCs w:val="22"/>
          <w:lang w:val="en-US" w:eastAsia="en-US"/>
        </w:rPr>
        <w:t>)</w:t>
      </w:r>
    </w:p>
    <w:p w14:paraId="528F1997" w14:textId="217E8458" w:rsidR="006138BA" w:rsidRPr="00D22DAA" w:rsidRDefault="007E51FF" w:rsidP="00A01DB5">
      <w:pPr>
        <w:suppressAutoHyphens/>
        <w:spacing w:after="160" w:line="360" w:lineRule="auto"/>
        <w:jc w:val="center"/>
        <w:rPr>
          <w:rFonts w:ascii="Calibri" w:eastAsia="Calibri" w:hAnsi="Calibri" w:cs="Calibri"/>
          <w:color w:val="00000A"/>
          <w:szCs w:val="22"/>
          <w:lang w:val="en-US" w:eastAsia="en-US"/>
        </w:rPr>
      </w:pPr>
      <m:oMath>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E</m:t>
            </m:r>
          </m:e>
          <m:sub>
            <m:r>
              <w:rPr>
                <w:rFonts w:ascii="Cambria Math" w:eastAsia="Calibri" w:hAnsi="Cambria Math"/>
                <w:color w:val="00000A"/>
                <w:szCs w:val="22"/>
                <w:lang w:val="nl-BE" w:eastAsia="en-US"/>
              </w:rPr>
              <m:t>c</m:t>
            </m:r>
          </m:sub>
        </m:sSub>
        <m:r>
          <w:rPr>
            <w:rFonts w:ascii="Cambria Math" w:eastAsia="Calibri" w:hAnsi="Cambria Math"/>
            <w:color w:val="00000A"/>
            <w:szCs w:val="22"/>
            <w:lang w:val="en-US" w:eastAsia="en-US"/>
          </w:rPr>
          <m:t>=</m:t>
        </m:r>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R</m:t>
            </m:r>
          </m:e>
          <m:sub>
            <m:r>
              <w:rPr>
                <w:rFonts w:ascii="Cambria Math" w:eastAsia="Calibri" w:hAnsi="Cambria Math"/>
                <w:color w:val="00000A"/>
                <w:szCs w:val="22"/>
                <w:lang w:val="nl-BE" w:eastAsia="en-US"/>
              </w:rPr>
              <m:t>x</m:t>
            </m:r>
            <m:r>
              <w:rPr>
                <w:rFonts w:ascii="Cambria Math" w:eastAsia="Calibri" w:hAnsi="Cambria Math"/>
                <w:color w:val="00000A"/>
                <w:szCs w:val="22"/>
                <w:lang w:val="en-US" w:eastAsia="en-US"/>
              </w:rPr>
              <m:t>,</m:t>
            </m:r>
            <m:r>
              <w:rPr>
                <w:rFonts w:ascii="Cambria Math" w:eastAsia="Calibri" w:hAnsi="Cambria Math"/>
                <w:color w:val="00000A"/>
                <w:szCs w:val="22"/>
                <w:lang w:val="nl-BE" w:eastAsia="en-US"/>
              </w:rPr>
              <m:t>y</m:t>
            </m:r>
          </m:sub>
        </m:sSub>
        <m:r>
          <w:rPr>
            <w:rFonts w:ascii="Cambria Math" w:eastAsia="Calibri" w:hAnsi="Cambria Math"/>
            <w:color w:val="00000A"/>
            <w:szCs w:val="22"/>
            <w:lang w:val="en-US" w:eastAsia="en-US"/>
          </w:rPr>
          <m:t>∙</m:t>
        </m:r>
        <m:f>
          <m:fPr>
            <m:ctrlPr>
              <w:rPr>
                <w:rFonts w:ascii="Cambria Math" w:eastAsia="Calibri" w:hAnsi="Cambria Math"/>
                <w:color w:val="00000A"/>
                <w:szCs w:val="22"/>
                <w:lang w:val="nl-BE" w:eastAsia="en-US"/>
              </w:rPr>
            </m:ctrlPr>
          </m:fPr>
          <m:num>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i</m:t>
                </m:r>
              </m:e>
              <m:sub>
                <m:r>
                  <w:rPr>
                    <w:rFonts w:ascii="Cambria Math" w:eastAsia="Calibri" w:hAnsi="Cambria Math"/>
                    <w:color w:val="00000A"/>
                    <w:szCs w:val="22"/>
                    <w:lang w:val="nl-BE" w:eastAsia="en-US"/>
                  </w:rPr>
                  <m:t>max</m:t>
                </m:r>
              </m:sub>
            </m:sSub>
          </m:num>
          <m:den>
            <m:nary>
              <m:naryPr>
                <m:chr m:val="∑"/>
                <m:subHide m:val="1"/>
                <m:supHide m:val="1"/>
                <m:ctrlPr>
                  <w:rPr>
                    <w:rFonts w:ascii="Cambria Math" w:eastAsia="Calibri" w:hAnsi="Cambria Math"/>
                    <w:color w:val="00000A"/>
                    <w:szCs w:val="22"/>
                    <w:lang w:val="nl-BE" w:eastAsia="en-US"/>
                  </w:rPr>
                </m:ctrlPr>
              </m:naryPr>
              <m:sub/>
              <m:sup/>
              <m:e>
                <m:sSub>
                  <m:sSubPr>
                    <m:ctrlPr>
                      <w:rPr>
                        <w:rFonts w:ascii="Cambria Math" w:eastAsia="Calibri" w:hAnsi="Cambria Math"/>
                        <w:color w:val="00000A"/>
                        <w:szCs w:val="22"/>
                        <w:lang w:val="nl-BE" w:eastAsia="en-US"/>
                      </w:rPr>
                    </m:ctrlPr>
                  </m:sSubPr>
                  <m:e>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i</m:t>
                        </m:r>
                      </m:e>
                      <m:sub>
                        <m:r>
                          <w:rPr>
                            <w:rFonts w:ascii="Cambria Math" w:eastAsia="Calibri" w:hAnsi="Cambria Math"/>
                            <w:color w:val="00000A"/>
                            <w:szCs w:val="22"/>
                            <w:lang w:val="nl-BE" w:eastAsia="en-US"/>
                          </w:rPr>
                          <m:t>max</m:t>
                        </m:r>
                      </m:sub>
                    </m:sSub>
                  </m:e>
                  <m:sub>
                    <m:r>
                      <w:rPr>
                        <w:rFonts w:ascii="Cambria Math" w:eastAsia="Calibri" w:hAnsi="Cambria Math"/>
                        <w:color w:val="00000A"/>
                        <w:szCs w:val="22"/>
                        <w:lang w:val="nl-BE" w:eastAsia="en-US"/>
                      </w:rPr>
                      <m:t>x</m:t>
                    </m:r>
                    <m:r>
                      <w:rPr>
                        <w:rFonts w:ascii="Cambria Math" w:eastAsia="Calibri" w:hAnsi="Cambria Math"/>
                        <w:color w:val="00000A"/>
                        <w:szCs w:val="22"/>
                        <w:lang w:val="en-US" w:eastAsia="en-US"/>
                      </w:rPr>
                      <m:t>,</m:t>
                    </m:r>
                    <m:r>
                      <w:rPr>
                        <w:rFonts w:ascii="Cambria Math" w:eastAsia="Calibri" w:hAnsi="Cambria Math"/>
                        <w:color w:val="00000A"/>
                        <w:szCs w:val="22"/>
                        <w:lang w:val="nl-BE" w:eastAsia="en-US"/>
                      </w:rPr>
                      <m:t>y</m:t>
                    </m:r>
                  </m:sub>
                </m:sSub>
              </m:e>
            </m:nary>
          </m:den>
        </m:f>
      </m:oMath>
      <w:r w:rsidR="006138BA" w:rsidRPr="00D22DAA">
        <w:rPr>
          <w:rFonts w:ascii="Calibri" w:eastAsia="Droid Sans Fallback" w:hAnsi="Calibri" w:cs="Calibri"/>
          <w:color w:val="00000A"/>
          <w:szCs w:val="22"/>
          <w:lang w:val="en-US" w:eastAsia="en-US"/>
        </w:rPr>
        <w:t xml:space="preserve">  if  </w:t>
      </w:r>
      <m:oMath>
        <m:nary>
          <m:naryPr>
            <m:chr m:val="∑"/>
            <m:subHide m:val="1"/>
            <m:supHide m:val="1"/>
            <m:ctrlPr>
              <w:rPr>
                <w:rFonts w:ascii="Cambria Math" w:eastAsia="Calibri" w:hAnsi="Cambria Math"/>
                <w:color w:val="00000A"/>
                <w:szCs w:val="22"/>
                <w:lang w:val="nl-BE" w:eastAsia="en-US"/>
              </w:rPr>
            </m:ctrlPr>
          </m:naryPr>
          <m:sub/>
          <m:sup/>
          <m:e>
            <m:sSub>
              <m:sSubPr>
                <m:ctrlPr>
                  <w:rPr>
                    <w:rFonts w:ascii="Cambria Math" w:eastAsia="Calibri" w:hAnsi="Cambria Math"/>
                    <w:color w:val="00000A"/>
                    <w:szCs w:val="22"/>
                    <w:lang w:val="nl-BE" w:eastAsia="en-US"/>
                  </w:rPr>
                </m:ctrlPr>
              </m:sSubPr>
              <m:e>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i</m:t>
                    </m:r>
                  </m:e>
                  <m:sub>
                    <m:r>
                      <w:rPr>
                        <w:rFonts w:ascii="Cambria Math" w:eastAsia="Calibri" w:hAnsi="Cambria Math"/>
                        <w:color w:val="00000A"/>
                        <w:szCs w:val="22"/>
                        <w:lang w:val="nl-BE" w:eastAsia="en-US"/>
                      </w:rPr>
                      <m:t>max</m:t>
                    </m:r>
                  </m:sub>
                </m:sSub>
              </m:e>
              <m:sub>
                <m:r>
                  <w:rPr>
                    <w:rFonts w:ascii="Cambria Math" w:eastAsia="Calibri" w:hAnsi="Cambria Math"/>
                    <w:color w:val="00000A"/>
                    <w:szCs w:val="22"/>
                    <w:lang w:val="nl-BE" w:eastAsia="en-US"/>
                  </w:rPr>
                  <m:t>x</m:t>
                </m:r>
                <m:r>
                  <w:rPr>
                    <w:rFonts w:ascii="Cambria Math" w:eastAsia="Calibri" w:hAnsi="Cambria Math"/>
                    <w:color w:val="00000A"/>
                    <w:szCs w:val="22"/>
                    <w:lang w:val="en-US" w:eastAsia="en-US"/>
                  </w:rPr>
                  <m:t>,</m:t>
                </m:r>
                <m:r>
                  <w:rPr>
                    <w:rFonts w:ascii="Cambria Math" w:eastAsia="Calibri" w:hAnsi="Cambria Math"/>
                    <w:color w:val="00000A"/>
                    <w:szCs w:val="22"/>
                    <w:lang w:val="nl-BE" w:eastAsia="en-US"/>
                  </w:rPr>
                  <m:t>y</m:t>
                </m:r>
              </m:sub>
            </m:sSub>
          </m:e>
        </m:nary>
        <m:r>
          <w:rPr>
            <w:rFonts w:ascii="Cambria Math" w:eastAsia="Calibri" w:hAnsi="Cambria Math"/>
            <w:color w:val="00000A"/>
            <w:szCs w:val="22"/>
            <w:lang w:val="en-US" w:eastAsia="en-US"/>
          </w:rPr>
          <m:t>&gt;</m:t>
        </m:r>
      </m:oMath>
      <w:r w:rsidR="006138BA" w:rsidRPr="00D22DAA">
        <w:rPr>
          <w:rFonts w:ascii="Calibri" w:eastAsia="Droid Sans Fallback" w:hAnsi="Calibri" w:cs="Calibri"/>
          <w:color w:val="00000A"/>
          <w:szCs w:val="22"/>
          <w:lang w:val="en-US" w:eastAsia="en-US"/>
        </w:rPr>
        <w:t xml:space="preserve"> </w:t>
      </w:r>
      <m:oMath>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R</m:t>
            </m:r>
          </m:e>
          <m:sub>
            <m:r>
              <w:rPr>
                <w:rFonts w:ascii="Cambria Math" w:eastAsia="Calibri" w:hAnsi="Cambria Math"/>
                <w:color w:val="00000A"/>
                <w:szCs w:val="22"/>
                <w:lang w:val="nl-BE" w:eastAsia="en-US"/>
              </w:rPr>
              <m:t>x</m:t>
            </m:r>
            <m:r>
              <w:rPr>
                <w:rFonts w:ascii="Cambria Math" w:eastAsia="Calibri" w:hAnsi="Cambria Math"/>
                <w:color w:val="00000A"/>
                <w:szCs w:val="22"/>
                <w:lang w:val="en-US" w:eastAsia="en-US"/>
              </w:rPr>
              <m:t>,</m:t>
            </m:r>
            <m:r>
              <w:rPr>
                <w:rFonts w:ascii="Cambria Math" w:eastAsia="Calibri" w:hAnsi="Cambria Math"/>
                <w:color w:val="00000A"/>
                <w:szCs w:val="22"/>
                <w:lang w:val="nl-BE" w:eastAsia="en-US"/>
              </w:rPr>
              <m:t>y</m:t>
            </m:r>
          </m:sub>
        </m:sSub>
      </m:oMath>
    </w:p>
    <w:p w14:paraId="56D58EF2" w14:textId="5BE35EEB" w:rsidR="006138BA" w:rsidRPr="00D22DAA" w:rsidRDefault="006138BA" w:rsidP="00F83456">
      <w:pPr>
        <w:suppressAutoHyphens/>
        <w:spacing w:after="160" w:line="360" w:lineRule="auto"/>
        <w:jc w:val="both"/>
        <w:rPr>
          <w:rFonts w:ascii="Calibri" w:eastAsia="Droid Sans Fallback" w:hAnsi="Calibri" w:cs="Calibri"/>
          <w:color w:val="00000A"/>
          <w:szCs w:val="22"/>
          <w:lang w:val="en-US" w:eastAsia="en-US"/>
        </w:rPr>
      </w:pPr>
      <w:r w:rsidRPr="00D22DAA">
        <w:rPr>
          <w:rFonts w:ascii="Calibri" w:eastAsia="Droid Sans Fallback" w:hAnsi="Calibri" w:cs="Calibri"/>
          <w:color w:val="00000A"/>
          <w:szCs w:val="22"/>
          <w:lang w:val="en-US" w:eastAsia="en-US"/>
        </w:rPr>
        <w:t xml:space="preserve">with </w:t>
      </w:r>
      <w:proofErr w:type="spellStart"/>
      <w:r w:rsidRPr="00D22DAA">
        <w:rPr>
          <w:rFonts w:ascii="Calibri" w:eastAsia="Droid Sans Fallback" w:hAnsi="Calibri" w:cs="Calibri"/>
          <w:i/>
          <w:color w:val="00000A"/>
          <w:szCs w:val="22"/>
          <w:lang w:val="en-US" w:eastAsia="en-US"/>
        </w:rPr>
        <w:t>E</w:t>
      </w:r>
      <w:r w:rsidRPr="00D22DAA">
        <w:rPr>
          <w:rFonts w:ascii="Calibri" w:eastAsia="Droid Sans Fallback" w:hAnsi="Calibri" w:cs="Calibri"/>
          <w:i/>
          <w:color w:val="00000A"/>
          <w:szCs w:val="22"/>
          <w:vertAlign w:val="subscript"/>
          <w:lang w:val="en-US" w:eastAsia="en-US"/>
        </w:rPr>
        <w:t>c</w:t>
      </w:r>
      <w:proofErr w:type="spellEnd"/>
      <w:r w:rsidRPr="00D22DAA">
        <w:rPr>
          <w:rFonts w:ascii="Calibri" w:eastAsia="Droid Sans Fallback" w:hAnsi="Calibri" w:cs="Calibri"/>
          <w:color w:val="00000A"/>
          <w:szCs w:val="22"/>
          <w:lang w:val="en-US" w:eastAsia="en-US"/>
        </w:rPr>
        <w:t xml:space="preserve"> being the energy consumed by an individual, </w:t>
      </w:r>
      <w:proofErr w:type="spellStart"/>
      <w:r w:rsidRPr="00D22DAA">
        <w:rPr>
          <w:rFonts w:ascii="Calibri" w:eastAsia="Droid Sans Fallback" w:hAnsi="Calibri" w:cs="Calibri"/>
          <w:i/>
          <w:color w:val="00000A"/>
          <w:szCs w:val="22"/>
          <w:lang w:val="en-US" w:eastAsia="en-US"/>
        </w:rPr>
        <w:t>R</w:t>
      </w:r>
      <w:r w:rsidRPr="00D22DAA">
        <w:rPr>
          <w:rFonts w:ascii="Calibri" w:eastAsia="Droid Sans Fallback" w:hAnsi="Calibri" w:cs="Calibri"/>
          <w:i/>
          <w:color w:val="00000A"/>
          <w:szCs w:val="22"/>
          <w:vertAlign w:val="subscript"/>
          <w:lang w:val="en-US" w:eastAsia="en-US"/>
        </w:rPr>
        <w:t>x,y</w:t>
      </w:r>
      <w:proofErr w:type="spellEnd"/>
      <w:r w:rsidRPr="00D22DAA">
        <w:rPr>
          <w:rFonts w:ascii="Calibri" w:eastAsia="Droid Sans Fallback" w:hAnsi="Calibri" w:cs="Calibri"/>
          <w:color w:val="00000A"/>
          <w:szCs w:val="22"/>
          <w:lang w:val="en-US" w:eastAsia="en-US"/>
        </w:rPr>
        <w:t xml:space="preserve"> the total amount of energy available within </w:t>
      </w:r>
      <w:proofErr w:type="spellStart"/>
      <w:r w:rsidRPr="00D22DAA">
        <w:rPr>
          <w:rFonts w:ascii="Calibri" w:eastAsia="Droid Sans Fallback" w:hAnsi="Calibri" w:cs="Calibri"/>
          <w:color w:val="00000A"/>
          <w:szCs w:val="22"/>
          <w:lang w:val="en-US" w:eastAsia="en-US"/>
        </w:rPr>
        <w:t>cell</w:t>
      </w:r>
      <w:r w:rsidRPr="00D22DAA">
        <w:rPr>
          <w:rFonts w:ascii="Calibri" w:eastAsia="Droid Sans Fallback" w:hAnsi="Calibri" w:cs="Calibri"/>
          <w:i/>
          <w:color w:val="00000A"/>
          <w:szCs w:val="22"/>
          <w:vertAlign w:val="subscript"/>
          <w:lang w:val="en-US" w:eastAsia="en-US"/>
        </w:rPr>
        <w:t>x,y</w:t>
      </w:r>
      <w:proofErr w:type="spellEnd"/>
      <w:r w:rsidRPr="00D22DAA">
        <w:rPr>
          <w:rFonts w:ascii="Calibri" w:eastAsia="Droid Sans Fallback" w:hAnsi="Calibri" w:cs="Calibri"/>
          <w:i/>
          <w:color w:val="00000A"/>
          <w:szCs w:val="22"/>
          <w:vertAlign w:val="subscript"/>
          <w:lang w:val="en-US" w:eastAsia="en-US"/>
        </w:rPr>
        <w:t xml:space="preserve"> </w:t>
      </w:r>
      <w:r w:rsidRPr="00D22DAA">
        <w:rPr>
          <w:rFonts w:ascii="Calibri" w:eastAsia="Droid Sans Fallback" w:hAnsi="Calibri" w:cs="Calibri"/>
          <w:color w:val="00000A"/>
          <w:szCs w:val="22"/>
          <w:lang w:val="en-US" w:eastAsia="en-US"/>
        </w:rPr>
        <w:t xml:space="preserve">and </w:t>
      </w:r>
      <m:oMath>
        <m:nary>
          <m:naryPr>
            <m:chr m:val="∑"/>
            <m:subHide m:val="1"/>
            <m:supHide m:val="1"/>
            <m:ctrlPr>
              <w:rPr>
                <w:rFonts w:ascii="Cambria Math" w:eastAsia="Calibri" w:hAnsi="Cambria Math"/>
                <w:color w:val="00000A"/>
                <w:szCs w:val="22"/>
                <w:lang w:val="nl-BE" w:eastAsia="en-US"/>
              </w:rPr>
            </m:ctrlPr>
          </m:naryPr>
          <m:sub/>
          <m:sup/>
          <m:e>
            <m:sSub>
              <m:sSubPr>
                <m:ctrlPr>
                  <w:rPr>
                    <w:rFonts w:ascii="Cambria Math" w:eastAsia="Calibri" w:hAnsi="Cambria Math"/>
                    <w:color w:val="00000A"/>
                    <w:szCs w:val="22"/>
                    <w:lang w:val="nl-BE" w:eastAsia="en-US"/>
                  </w:rPr>
                </m:ctrlPr>
              </m:sSubPr>
              <m:e>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i</m:t>
                    </m:r>
                  </m:e>
                  <m:sub>
                    <m:r>
                      <w:rPr>
                        <w:rFonts w:ascii="Cambria Math" w:eastAsia="Calibri" w:hAnsi="Cambria Math"/>
                        <w:color w:val="00000A"/>
                        <w:szCs w:val="22"/>
                        <w:lang w:val="nl-BE" w:eastAsia="en-US"/>
                      </w:rPr>
                      <m:t>max</m:t>
                    </m:r>
                  </m:sub>
                </m:sSub>
              </m:e>
              <m:sub>
                <m:r>
                  <w:rPr>
                    <w:rFonts w:ascii="Cambria Math" w:eastAsia="Calibri" w:hAnsi="Cambria Math"/>
                    <w:color w:val="00000A"/>
                    <w:szCs w:val="22"/>
                    <w:lang w:val="nl-BE" w:eastAsia="en-US"/>
                  </w:rPr>
                  <m:t>x</m:t>
                </m:r>
                <m:r>
                  <w:rPr>
                    <w:rFonts w:ascii="Cambria Math" w:eastAsia="Calibri" w:hAnsi="Cambria Math"/>
                    <w:color w:val="00000A"/>
                    <w:szCs w:val="22"/>
                    <w:lang w:val="en-US" w:eastAsia="en-US"/>
                  </w:rPr>
                  <m:t>,</m:t>
                </m:r>
                <m:r>
                  <w:rPr>
                    <w:rFonts w:ascii="Cambria Math" w:eastAsia="Calibri" w:hAnsi="Cambria Math"/>
                    <w:color w:val="00000A"/>
                    <w:szCs w:val="22"/>
                    <w:lang w:val="nl-BE" w:eastAsia="en-US"/>
                  </w:rPr>
                  <m:t>y</m:t>
                </m:r>
              </m:sub>
            </m:sSub>
          </m:e>
        </m:nary>
      </m:oMath>
      <w:r w:rsidRPr="00D22DAA">
        <w:rPr>
          <w:rFonts w:ascii="Calibri" w:eastAsia="Droid Sans Fallback" w:hAnsi="Calibri" w:cs="Calibri"/>
          <w:color w:val="00000A"/>
          <w:szCs w:val="22"/>
          <w:lang w:val="en-US" w:eastAsia="en-US"/>
        </w:rPr>
        <w:t xml:space="preserve"> the sum of the ingestion rates of all individuals present within </w:t>
      </w:r>
      <w:proofErr w:type="spellStart"/>
      <w:r w:rsidRPr="00D22DAA">
        <w:rPr>
          <w:rFonts w:ascii="Calibri" w:eastAsia="Droid Sans Fallback" w:hAnsi="Calibri" w:cs="Calibri"/>
          <w:color w:val="00000A"/>
          <w:szCs w:val="22"/>
          <w:lang w:val="en-US" w:eastAsia="en-US"/>
        </w:rPr>
        <w:t>cell</w:t>
      </w:r>
      <w:r w:rsidRPr="00D22DAA">
        <w:rPr>
          <w:rFonts w:ascii="Calibri" w:eastAsia="Droid Sans Fallback" w:hAnsi="Calibri" w:cs="Calibri"/>
          <w:i/>
          <w:color w:val="00000A"/>
          <w:szCs w:val="22"/>
          <w:vertAlign w:val="subscript"/>
          <w:lang w:val="en-US" w:eastAsia="en-US"/>
        </w:rPr>
        <w:t>x,y</w:t>
      </w:r>
      <w:proofErr w:type="spellEnd"/>
      <w:r w:rsidRPr="00D22DAA">
        <w:rPr>
          <w:rFonts w:ascii="Calibri" w:eastAsia="Droid Sans Fallback" w:hAnsi="Calibri" w:cs="Calibri"/>
          <w:color w:val="00000A"/>
          <w:szCs w:val="22"/>
          <w:lang w:val="en-US" w:eastAsia="en-US"/>
        </w:rPr>
        <w:t xml:space="preserve">. However, when we consider that the consumer feeds on young terrestrial foliage, it may only assimilate 65 percent of its daily ingested energy </w:t>
      </w:r>
      <w:r w:rsidRPr="00D22DAA">
        <w:rPr>
          <w:rFonts w:ascii="Calibri" w:eastAsia="Droid Sans Fallback" w:hAnsi="Calibri" w:cs="Calibri"/>
          <w:color w:val="00000A"/>
          <w:szCs w:val="22"/>
          <w:lang w:val="en-US" w:eastAsia="en-US"/>
        </w:rPr>
        <w:fldChar w:fldCharType="begin" w:fldLock="1"/>
      </w:r>
      <w:r w:rsidR="007E51FF">
        <w:rPr>
          <w:rFonts w:ascii="Calibri" w:eastAsia="Droid Sans Fallback" w:hAnsi="Calibri" w:cs="Calibri"/>
          <w:color w:val="00000A"/>
          <w:szCs w:val="22"/>
          <w:lang w:val="en-US" w:eastAsia="en-US"/>
        </w:rPr>
        <w:instrText>ADDIN CSL_CITATION { "citationItems" : [ { "id" : "ITEM-1", "itemData" : { "ISBN" : "052128886X", "PMID" : "916662", "abstract" : "It is generally recognized that larger animals eat more, live longer, have larger offspring, and so on; but it is unusual to see these commonplace observations as a basis for scientific biology. A large number of empirically based relationships describe biological rates as simple functions of body size; and other such relations predict the intrinsic rate of population growth, animal speed, animal density, territory size, prey size, physiology, and morphology. Such equations almost always exist for mammals and birds, often for other vertebrates and invertebrates, sometimes for protozoa, algae, and bacteria, and occasionally even for plants. There are too many organisms to measure all aspects of the biology of every species of population, so scientists must depend on generalizations. Body size relations represent our most extensive and powerful assemblage of generalizations, but they have never been organized for use in ecology. This book represents the largest single compilation of interspecific size relations, and instructs the reader on the use of these relationships; their comparison, combination, and criticism. Both strengths and weaknesses of our current knowledge are discussed in order to indicate the many possible directions for further research. This important volume will therefore provide a point of departure toward a new applied ecology, giving quantitative solutions to real questions. It will interest advanced students of ecology and comparative physiology as well as professional biologists.", "author" : [ { "dropping-particle" : "", "family" : "Peters", "given" : "R H", "non-dropping-particle" : "", "parse-names" : false, "suffix" : "" } ], "container-title" : "Cambridge studies in ecology", "editor" : [ { "dropping-particle" : "", "family" : "Beck", "given" : "E.", "non-dropping-particle" : "", "parse-names" : false, "suffix" : "" }, { "dropping-particle" : "", "family" : "Birks", "given" : "H. J. B.", "non-dropping-particle" : "", "parse-names" : false, "suffix" : "" }, { "dropping-particle" : "", "family" : "Connor", "given" : "E. F.", "non-dropping-particle" : "", "parse-names" : false, "suffix" : "" } ], "id" : "ITEM-1", "issued" : { "date-parts" : [ [ "1983" ] ] }, "number-of-pages" : "329", "publisher" : "Cambridge university press", "publisher-place" : "Cambridge", "title" : "The ecological implications of body size", "type" : "book", "volume" : "Cambridge" }, "uris" : [ "http://www.mendeley.com/documents/?uuid=5c2d6e04-ff96-41f0-b262-23b3e5f74ec8" ] }, { "id" : "ITEM-2", "itemData" : { "author" : [ { "dropping-particle" : "", "family" : "Ricklefs", "given" : "Robert E.", "non-dropping-particle" : "", "parse-names" : false, "suffix" : "" } ], "container-title" : "Avian energetics", "editor" : [ { "dropping-particle" : "", "family" : "Paynter", "given" : "Raymond A.", "non-dropping-particle" : "", "parse-names" : false, "suffix" : "" } ], "id" : "ITEM-2", "issued" : { "date-parts" : [ [ "1974" ] ] }, "page" : "152-297", "publisher" : "Nuttall Ornithological Club", "publisher-place" : "Cambridge, Massachusetts", "title" : "Energetics of reproduction in birds", "type" : "chapter" }, "uris" : [ "http://www.mendeley.com/documents/?uuid=3f272881-9d58-41e7-9deb-b1e24d70b06c" ] } ], "mendeley" : { "formattedCitation" : "(Ricklefs, 1974; Peters, 1983)", "manualFormatting" : "(Ricklefs, 1974 cited in Peters, 1983)", "plainTextFormattedCitation" : "(Ricklefs, 1974; Peters, 1983)", "previouslyFormattedCitation" : "(Ricklefs, 1974; Peters, 1983)" }, "properties" : { "noteIndex" : 0 }, "schema" : "https://github.com/citation-style-language/schema/raw/master/csl-citation.json" }</w:instrText>
      </w:r>
      <w:r w:rsidRPr="00D22DAA">
        <w:rPr>
          <w:rFonts w:ascii="Calibri" w:eastAsia="Droid Sans Fallback" w:hAnsi="Calibri" w:cs="Calibri"/>
          <w:color w:val="00000A"/>
          <w:szCs w:val="22"/>
          <w:lang w:val="en-US" w:eastAsia="en-US"/>
        </w:rPr>
        <w:fldChar w:fldCharType="separate"/>
      </w:r>
      <w:r w:rsidR="00137F0B" w:rsidRPr="00137F0B">
        <w:rPr>
          <w:rFonts w:ascii="Calibri" w:eastAsia="Droid Sans Fallback" w:hAnsi="Calibri" w:cs="Calibri"/>
          <w:noProof/>
          <w:color w:val="00000A"/>
          <w:szCs w:val="22"/>
          <w:lang w:val="en-US" w:eastAsia="en-US"/>
        </w:rPr>
        <w:t>(Ricklefs, 1974</w:t>
      </w:r>
      <w:r w:rsidR="007E51FF">
        <w:rPr>
          <w:rFonts w:ascii="Calibri" w:eastAsia="Droid Sans Fallback" w:hAnsi="Calibri" w:cs="Calibri"/>
          <w:noProof/>
          <w:color w:val="00000A"/>
          <w:szCs w:val="22"/>
          <w:lang w:val="en-US" w:eastAsia="en-US"/>
        </w:rPr>
        <w:t xml:space="preserve"> cited in</w:t>
      </w:r>
      <w:r w:rsidR="00137F0B" w:rsidRPr="00137F0B">
        <w:rPr>
          <w:rFonts w:ascii="Calibri" w:eastAsia="Droid Sans Fallback" w:hAnsi="Calibri" w:cs="Calibri"/>
          <w:noProof/>
          <w:color w:val="00000A"/>
          <w:szCs w:val="22"/>
          <w:lang w:val="en-US" w:eastAsia="en-US"/>
        </w:rPr>
        <w:t xml:space="preserve"> Peters, 1983)</w:t>
      </w:r>
      <w:r w:rsidRPr="00D22DAA">
        <w:rPr>
          <w:rFonts w:ascii="Calibri" w:eastAsia="Droid Sans Fallback" w:hAnsi="Calibri" w:cs="Calibri"/>
          <w:color w:val="00000A"/>
          <w:szCs w:val="22"/>
          <w:lang w:val="en-US" w:eastAsia="en-US"/>
        </w:rPr>
        <w:fldChar w:fldCharType="end"/>
      </w:r>
      <w:r w:rsidRPr="00D22DAA">
        <w:rPr>
          <w:rFonts w:ascii="Calibri" w:eastAsia="Droid Sans Fallback" w:hAnsi="Calibri" w:cs="Calibri"/>
          <w:color w:val="00000A"/>
          <w:szCs w:val="22"/>
          <w:lang w:val="en-US" w:eastAsia="en-US"/>
        </w:rPr>
        <w:t xml:space="preserve">. Moreover, we assume that the consumer loses 10 percent of its ingested energy to processing costs (i.e. specific dynamic action) </w:t>
      </w:r>
      <w:r w:rsidRPr="00D22DAA">
        <w:rPr>
          <w:rFonts w:ascii="Calibri" w:eastAsia="Droid Sans Fallback" w:hAnsi="Calibri" w:cs="Calibri"/>
          <w:color w:val="00000A"/>
          <w:szCs w:val="22"/>
          <w:lang w:val="en-US" w:eastAsia="en-US"/>
        </w:rPr>
        <w:fldChar w:fldCharType="begin" w:fldLock="1"/>
      </w:r>
      <w:r w:rsidR="007E51FF">
        <w:rPr>
          <w:rFonts w:ascii="Calibri" w:eastAsia="Droid Sans Fallback" w:hAnsi="Calibri" w:cs="Calibri"/>
          <w:color w:val="00000A"/>
          <w:szCs w:val="22"/>
          <w:lang w:val="en-US" w:eastAsia="en-US"/>
        </w:rPr>
        <w:instrText>ADDIN CSL_CITATION { "citationItems" : [ { "id" : "ITEM-1", "itemData" : { "author" : [ { "dropping-particle" : "", "family" : "Ricklefs", "given" : "Robert E.", "non-dropping-particle" : "", "parse-names" : false, "suffix" : "" } ], "container-title" : "Avian energetics", "editor" : [ { "dropping-particle" : "", "family" : "Paynter", "given" : "Raymond A.", "non-dropping-particle" : "", "parse-names" : false, "suffix" : "" } ], "id" : "ITEM-1", "issued" : { "date-parts" : [ [ "1974" ] ] }, "page" : "152-297", "publisher" : "Nuttall Ornithological Club", "publisher-place" : "Cambridge, Massachusetts", "title" : "Energetics of reproduction in birds", "type" : "chapter" }, "uris" : [ "http://www.mendeley.com/documents/?uuid=3f272881-9d58-41e7-9deb-b1e24d70b06c", "http://www.mendeley.com/documents/?uuid=4e0516d4-0385-4ed3-9e28-113b5db66ab8" ] } ], "mendeley" : { "formattedCitation" : "(Ricklefs, 1974)", "manualFormatting" : "(Ricklefs, 1974 cited in Peters, 1983)", "plainTextFormattedCitation" : "(Ricklefs, 1974)", "previouslyFormattedCitation" : "(Ricklefs, 1974)" }, "properties" : { "noteIndex" : 0 }, "schema" : "https://github.com/citation-style-language/schema/raw/master/csl-citation.json" }</w:instrText>
      </w:r>
      <w:r w:rsidRPr="00D22DAA">
        <w:rPr>
          <w:rFonts w:ascii="Calibri" w:eastAsia="Droid Sans Fallback" w:hAnsi="Calibri" w:cs="Calibri"/>
          <w:color w:val="00000A"/>
          <w:szCs w:val="22"/>
          <w:lang w:val="en-US" w:eastAsia="en-US"/>
        </w:rPr>
        <w:fldChar w:fldCharType="separate"/>
      </w:r>
      <w:r w:rsidR="00137F0B" w:rsidRPr="00137F0B">
        <w:rPr>
          <w:rFonts w:ascii="Calibri" w:eastAsia="Droid Sans Fallback" w:hAnsi="Calibri" w:cs="Calibri"/>
          <w:noProof/>
          <w:color w:val="00000A"/>
          <w:szCs w:val="22"/>
          <w:lang w:val="en-US" w:eastAsia="en-US"/>
        </w:rPr>
        <w:t>(Ricklefs, 1974</w:t>
      </w:r>
      <w:r w:rsidR="007E51FF">
        <w:rPr>
          <w:rFonts w:ascii="Calibri" w:eastAsia="Droid Sans Fallback" w:hAnsi="Calibri" w:cs="Calibri"/>
          <w:noProof/>
          <w:color w:val="00000A"/>
          <w:szCs w:val="22"/>
          <w:lang w:val="en-US" w:eastAsia="en-US"/>
        </w:rPr>
        <w:t xml:space="preserve"> cited in Peters, 1983</w:t>
      </w:r>
      <w:r w:rsidR="00137F0B" w:rsidRPr="00137F0B">
        <w:rPr>
          <w:rFonts w:ascii="Calibri" w:eastAsia="Droid Sans Fallback" w:hAnsi="Calibri" w:cs="Calibri"/>
          <w:noProof/>
          <w:color w:val="00000A"/>
          <w:szCs w:val="22"/>
          <w:lang w:val="en-US" w:eastAsia="en-US"/>
        </w:rPr>
        <w:t>)</w:t>
      </w:r>
      <w:r w:rsidRPr="00D22DAA">
        <w:rPr>
          <w:rFonts w:ascii="Calibri" w:eastAsia="Droid Sans Fallback" w:hAnsi="Calibri" w:cs="Calibri"/>
          <w:color w:val="00000A"/>
          <w:szCs w:val="22"/>
          <w:lang w:val="en-US" w:eastAsia="en-US"/>
        </w:rPr>
        <w:fldChar w:fldCharType="end"/>
      </w:r>
      <w:r w:rsidRPr="00D22DAA">
        <w:rPr>
          <w:rFonts w:ascii="Calibri" w:eastAsia="Droid Sans Fallback" w:hAnsi="Calibri" w:cs="Calibri"/>
          <w:color w:val="00000A"/>
          <w:szCs w:val="22"/>
          <w:lang w:val="en-US" w:eastAsia="en-US"/>
        </w:rPr>
        <w:t>. As such, only 55 percent of the ingested energy remains available to the organism. Therefore, the energy that is being assimilated by an individual (</w:t>
      </w:r>
      <w:proofErr w:type="spellStart"/>
      <w:r w:rsidRPr="00D22DAA">
        <w:rPr>
          <w:rFonts w:ascii="Calibri" w:eastAsia="Droid Sans Fallback" w:hAnsi="Calibri" w:cs="Calibri"/>
          <w:i/>
          <w:color w:val="00000A"/>
          <w:szCs w:val="22"/>
          <w:lang w:val="en-US" w:eastAsia="en-US"/>
        </w:rPr>
        <w:t>E</w:t>
      </w:r>
      <w:r w:rsidRPr="00D22DAA">
        <w:rPr>
          <w:rFonts w:ascii="Calibri" w:eastAsia="Droid Sans Fallback" w:hAnsi="Calibri" w:cs="Calibri"/>
          <w:i/>
          <w:color w:val="00000A"/>
          <w:szCs w:val="22"/>
          <w:vertAlign w:val="subscript"/>
          <w:lang w:val="en-US" w:eastAsia="en-US"/>
        </w:rPr>
        <w:t>a</w:t>
      </w:r>
      <w:proofErr w:type="spellEnd"/>
      <w:r w:rsidRPr="00D22DAA">
        <w:rPr>
          <w:rFonts w:ascii="Calibri" w:eastAsia="Droid Sans Fallback" w:hAnsi="Calibri" w:cs="Calibri"/>
          <w:i/>
          <w:color w:val="00000A"/>
          <w:szCs w:val="22"/>
          <w:vertAlign w:val="subscript"/>
          <w:lang w:val="en-US" w:eastAsia="en-US"/>
        </w:rPr>
        <w:t xml:space="preserve"> </w:t>
      </w:r>
      <w:r w:rsidRPr="00D22DAA">
        <w:rPr>
          <w:rFonts w:ascii="Calibri" w:eastAsia="Droid Sans Fallback" w:hAnsi="Calibri" w:cs="Calibri"/>
          <w:color w:val="00000A"/>
          <w:szCs w:val="22"/>
          <w:lang w:val="en-US" w:eastAsia="en-US"/>
        </w:rPr>
        <w:t>in Joules) is described by</w:t>
      </w:r>
    </w:p>
    <w:p w14:paraId="59D9B2A1" w14:textId="1FE83C39" w:rsidR="006138BA" w:rsidRPr="00D22DAA" w:rsidRDefault="007E51FF" w:rsidP="00A01DB5">
      <w:pPr>
        <w:suppressAutoHyphens/>
        <w:spacing w:after="160" w:line="360" w:lineRule="auto"/>
        <w:jc w:val="center"/>
        <w:rPr>
          <w:rFonts w:ascii="Calibri" w:eastAsia="Droid Sans Fallback" w:hAnsi="Calibri" w:cs="Calibri"/>
          <w:color w:val="00000A"/>
          <w:szCs w:val="22"/>
          <w:lang w:val="en-US" w:eastAsia="en-US"/>
        </w:rPr>
      </w:pPr>
      <m:oMath>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E</m:t>
            </m:r>
          </m:e>
          <m:sub>
            <m:r>
              <w:rPr>
                <w:rFonts w:ascii="Cambria Math" w:eastAsia="Calibri" w:hAnsi="Cambria Math"/>
                <w:color w:val="00000A"/>
                <w:szCs w:val="22"/>
                <w:lang w:val="nl-BE" w:eastAsia="en-US"/>
              </w:rPr>
              <m:t>a</m:t>
            </m:r>
          </m:sub>
        </m:sSub>
        <m:r>
          <w:rPr>
            <w:rFonts w:ascii="Cambria Math" w:eastAsia="Calibri" w:hAnsi="Cambria Math"/>
            <w:color w:val="00000A"/>
            <w:szCs w:val="22"/>
            <w:lang w:val="en-US" w:eastAsia="en-US"/>
          </w:rPr>
          <m:t>=0.55∙</m:t>
        </m:r>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E</m:t>
            </m:r>
          </m:e>
          <m:sub>
            <m:r>
              <w:rPr>
                <w:rFonts w:ascii="Cambria Math" w:eastAsia="Calibri" w:hAnsi="Cambria Math"/>
                <w:color w:val="00000A"/>
                <w:szCs w:val="22"/>
                <w:lang w:val="nl-BE" w:eastAsia="en-US"/>
              </w:rPr>
              <m:t>c</m:t>
            </m:r>
          </m:sub>
        </m:sSub>
      </m:oMath>
      <w:r w:rsidR="009B3BD1">
        <w:rPr>
          <w:rFonts w:ascii="Calibri" w:eastAsia="Droid Sans Fallback" w:hAnsi="Calibri" w:cs="Calibri"/>
          <w:color w:val="00000A"/>
          <w:szCs w:val="22"/>
          <w:lang w:val="en-US" w:eastAsia="en-US"/>
        </w:rPr>
        <w:t xml:space="preserve"> (eq. 7</w:t>
      </w:r>
      <w:r w:rsidR="006138BA" w:rsidRPr="00D22DAA">
        <w:rPr>
          <w:rFonts w:ascii="Calibri" w:eastAsia="Droid Sans Fallback" w:hAnsi="Calibri" w:cs="Calibri"/>
          <w:color w:val="00000A"/>
          <w:szCs w:val="22"/>
          <w:lang w:val="en-US" w:eastAsia="en-US"/>
        </w:rPr>
        <w:t>)</w:t>
      </w:r>
    </w:p>
    <w:p w14:paraId="0FA6A6BA" w14:textId="77777777" w:rsidR="006138BA" w:rsidRPr="00D22DAA" w:rsidRDefault="006138BA" w:rsidP="00F83456">
      <w:pPr>
        <w:suppressAutoHyphens/>
        <w:spacing w:after="160" w:line="360" w:lineRule="auto"/>
        <w:jc w:val="both"/>
        <w:rPr>
          <w:rFonts w:ascii="Calibri" w:eastAsia="Droid Sans Fallback" w:hAnsi="Calibri" w:cs="Calibri"/>
          <w:color w:val="00000A"/>
          <w:szCs w:val="22"/>
          <w:lang w:val="en-US" w:eastAsia="en-US"/>
        </w:rPr>
      </w:pPr>
    </w:p>
    <w:p w14:paraId="0756F80E" w14:textId="77777777" w:rsidR="006138BA" w:rsidRPr="00D22DAA" w:rsidRDefault="006138BA" w:rsidP="00F83456">
      <w:pPr>
        <w:pStyle w:val="Kop4"/>
        <w:jc w:val="both"/>
        <w:rPr>
          <w:rFonts w:eastAsia="Droid Sans Fallback"/>
          <w:lang w:val="en-US" w:eastAsia="en-US"/>
        </w:rPr>
      </w:pPr>
      <w:r w:rsidRPr="00D22DAA">
        <w:rPr>
          <w:rFonts w:eastAsia="Droid Sans Fallback"/>
          <w:lang w:val="en-US" w:eastAsia="en-US"/>
        </w:rPr>
        <w:t xml:space="preserve">Basal metabolic rate </w:t>
      </w:r>
    </w:p>
    <w:p w14:paraId="2E76D354" w14:textId="77777777" w:rsidR="006138BA" w:rsidRPr="00D22DAA" w:rsidRDefault="006138BA" w:rsidP="00F83456">
      <w:pPr>
        <w:suppressAutoHyphens/>
        <w:spacing w:after="160" w:line="360" w:lineRule="auto"/>
        <w:jc w:val="both"/>
        <w:rPr>
          <w:rFonts w:ascii="Calibri" w:eastAsia="Droid Sans Fallback" w:hAnsi="Calibri" w:cs="Calibri"/>
          <w:color w:val="00000A"/>
          <w:szCs w:val="22"/>
          <w:lang w:val="en-US" w:eastAsia="en-US"/>
        </w:rPr>
      </w:pPr>
      <w:bookmarkStart w:id="15" w:name="_Hlk510824540"/>
      <w:r w:rsidRPr="00D22DAA">
        <w:rPr>
          <w:rFonts w:ascii="Calibri" w:eastAsia="Droid Sans Fallback" w:hAnsi="Calibri" w:cs="Calibri"/>
          <w:color w:val="00000A"/>
          <w:szCs w:val="22"/>
          <w:lang w:val="en-US" w:eastAsia="en-US"/>
        </w:rPr>
        <w:t>The standard metabolic rate of poikilotherms (</w:t>
      </w:r>
      <w:r w:rsidRPr="00D22DAA">
        <w:rPr>
          <w:rFonts w:ascii="Calibri" w:eastAsia="Droid Sans Fallback" w:hAnsi="Calibri" w:cs="Calibri"/>
          <w:i/>
          <w:color w:val="00000A"/>
          <w:szCs w:val="22"/>
          <w:lang w:val="en-US" w:eastAsia="en-US"/>
        </w:rPr>
        <w:t>M</w:t>
      </w:r>
      <w:r w:rsidRPr="00D22DAA">
        <w:rPr>
          <w:rFonts w:ascii="Calibri" w:eastAsia="Droid Sans Fallback" w:hAnsi="Calibri" w:cs="Calibri"/>
          <w:color w:val="00000A"/>
          <w:szCs w:val="22"/>
          <w:lang w:val="en-US" w:eastAsia="en-US"/>
        </w:rPr>
        <w:t>, in watts) is described by</w:t>
      </w:r>
    </w:p>
    <w:p w14:paraId="1F9617BB" w14:textId="6FAD5B50" w:rsidR="006138BA" w:rsidRPr="00D22DAA" w:rsidRDefault="009B1719" w:rsidP="00A01DB5">
      <w:pPr>
        <w:suppressAutoHyphens/>
        <w:spacing w:after="160" w:line="360" w:lineRule="auto"/>
        <w:jc w:val="center"/>
        <w:rPr>
          <w:rFonts w:ascii="Calibri" w:eastAsia="Droid Sans Fallback" w:hAnsi="Calibri" w:cs="Calibri"/>
          <w:color w:val="00000A"/>
          <w:szCs w:val="22"/>
          <w:lang w:val="en-US" w:eastAsia="en-US"/>
        </w:rPr>
      </w:pPr>
      <m:oMath>
        <m:r>
          <w:rPr>
            <w:rFonts w:ascii="Cambria Math" w:eastAsia="Calibri" w:hAnsi="Cambria Math"/>
            <w:color w:val="00000A"/>
            <w:szCs w:val="22"/>
            <w:lang w:val="nl-BE" w:eastAsia="en-US"/>
          </w:rPr>
          <m:t>M</m:t>
        </m:r>
        <m:r>
          <w:rPr>
            <w:rFonts w:ascii="Cambria Math" w:eastAsia="Calibri" w:hAnsi="Cambria Math"/>
            <w:color w:val="00000A"/>
            <w:szCs w:val="22"/>
            <w:lang w:val="en-US" w:eastAsia="en-US"/>
          </w:rPr>
          <m:t>=0.14</m:t>
        </m:r>
        <m:sSup>
          <m:sSupPr>
            <m:ctrlPr>
              <w:rPr>
                <w:rFonts w:ascii="Cambria Math" w:eastAsia="Calibri" w:hAnsi="Cambria Math"/>
                <w:color w:val="00000A"/>
                <w:szCs w:val="22"/>
                <w:lang w:val="nl-BE" w:eastAsia="en-US"/>
              </w:rPr>
            </m:ctrlPr>
          </m:sSupPr>
          <m:e>
            <m:r>
              <w:rPr>
                <w:rFonts w:ascii="Cambria Math" w:eastAsia="Calibri" w:hAnsi="Cambria Math"/>
                <w:color w:val="00000A"/>
                <w:szCs w:val="22"/>
                <w:lang w:val="nl-BE" w:eastAsia="en-US"/>
              </w:rPr>
              <m:t>W</m:t>
            </m:r>
          </m:e>
          <m:sup>
            <m:r>
              <w:rPr>
                <w:rFonts w:ascii="Cambria Math" w:eastAsia="Calibri" w:hAnsi="Cambria Math"/>
                <w:color w:val="00000A"/>
                <w:szCs w:val="22"/>
                <w:lang w:val="en-US" w:eastAsia="en-US"/>
              </w:rPr>
              <m:t>0.751</m:t>
            </m:r>
          </m:sup>
        </m:sSup>
      </m:oMath>
      <w:r w:rsidR="009B3BD1">
        <w:rPr>
          <w:rFonts w:ascii="Calibri" w:eastAsia="Droid Sans Fallback" w:hAnsi="Calibri" w:cs="Calibri"/>
          <w:color w:val="00000A"/>
          <w:szCs w:val="22"/>
          <w:lang w:val="en-US" w:eastAsia="en-US"/>
        </w:rPr>
        <w:t xml:space="preserve"> (eq. 8</w:t>
      </w:r>
      <w:r w:rsidR="006138BA" w:rsidRPr="00D22DAA">
        <w:rPr>
          <w:rFonts w:ascii="Calibri" w:eastAsia="Droid Sans Fallback" w:hAnsi="Calibri" w:cs="Calibri"/>
          <w:color w:val="00000A"/>
          <w:szCs w:val="22"/>
          <w:lang w:val="en-US" w:eastAsia="en-US"/>
        </w:rPr>
        <w:t>)</w:t>
      </w:r>
    </w:p>
    <w:bookmarkEnd w:id="15"/>
    <w:p w14:paraId="5C192F15" w14:textId="6C60DD10" w:rsidR="006138BA" w:rsidRPr="00D22DAA" w:rsidRDefault="006138BA" w:rsidP="00F83456">
      <w:pPr>
        <w:suppressAutoHyphens/>
        <w:spacing w:after="160" w:line="360" w:lineRule="auto"/>
        <w:jc w:val="both"/>
        <w:rPr>
          <w:rFonts w:ascii="Calibri" w:eastAsia="Droid Sans Fallback" w:hAnsi="Calibri" w:cs="Calibri"/>
          <w:color w:val="00000A"/>
          <w:szCs w:val="22"/>
          <w:lang w:val="en-US" w:eastAsia="en-US"/>
        </w:rPr>
      </w:pPr>
      <w:r w:rsidRPr="00D22DAA">
        <w:rPr>
          <w:rFonts w:ascii="Calibri" w:eastAsia="Droid Sans Fallback" w:hAnsi="Calibri" w:cs="Calibri"/>
          <w:color w:val="00000A"/>
          <w:szCs w:val="22"/>
          <w:lang w:val="en-US" w:eastAsia="en-US"/>
        </w:rPr>
        <w:t xml:space="preserve">with </w:t>
      </w:r>
      <w:r w:rsidRPr="00D22DAA">
        <w:rPr>
          <w:rFonts w:ascii="Calibri" w:eastAsia="Droid Sans Fallback" w:hAnsi="Calibri" w:cs="Calibri"/>
          <w:i/>
          <w:color w:val="00000A"/>
          <w:szCs w:val="22"/>
          <w:lang w:val="en-US" w:eastAsia="en-US"/>
        </w:rPr>
        <w:t>W</w:t>
      </w:r>
      <w:r w:rsidRPr="00D22DAA">
        <w:rPr>
          <w:rFonts w:ascii="Calibri" w:eastAsia="Droid Sans Fallback" w:hAnsi="Calibri" w:cs="Calibri"/>
          <w:color w:val="00000A"/>
          <w:szCs w:val="22"/>
          <w:lang w:val="en-US" w:eastAsia="en-US"/>
        </w:rPr>
        <w:t xml:space="preserve"> being body mass (in kg) </w:t>
      </w:r>
      <w:bookmarkStart w:id="16" w:name="_Hlk510824644"/>
      <w:r w:rsidRPr="00D22DAA">
        <w:rPr>
          <w:rFonts w:ascii="Calibri" w:eastAsia="Droid Sans Fallback" w:hAnsi="Calibri" w:cs="Calibri"/>
          <w:color w:val="00000A"/>
          <w:szCs w:val="22"/>
          <w:lang w:val="en-US" w:eastAsia="en-US"/>
        </w:rPr>
        <w:fldChar w:fldCharType="begin" w:fldLock="1"/>
      </w:r>
      <w:r w:rsidR="00CC1FE1">
        <w:rPr>
          <w:rFonts w:ascii="Calibri" w:eastAsia="Droid Sans Fallback" w:hAnsi="Calibri" w:cs="Calibri"/>
          <w:color w:val="00000A"/>
          <w:szCs w:val="22"/>
          <w:lang w:val="en-US" w:eastAsia="en-US"/>
        </w:rPr>
        <w:instrText>ADDIN CSL_CITATION {"citationItems":[{"id":"ITEM-1","itemData":{"author":[{"dropping-particle":"","family":"Hemmingsen","given":"A. M.","non-dropping-particle":"","parse-names":false,"suffix":""}],"container-title":"Reports of the Steno Memorial Hospital and Nordinsk Insulin Laboratorium","id":"ITEM-1","issued":{"date-parts":[["1960"]]},"page":"6-110","title":"Energy metabolism as related to body size and respiratory surfaces, and its evolution","type":"article-journal","volume":"9"},"uris":["http://www.mendeley.com/documents/?uuid=e89431d6-486b-41df-8daa-5ce9e822573d"]},{"id":"ITEM-2","itemData":{"ISBN":"052128886X","PMID":"916662","abstract":"It is generally recognized that larger animals eat more, live longer, have larger offspring, and so on; but it is unusual to see these commonplace observations as a basis for scientific biology. A large number of empirically based relationships describe biological rates as simple functions of body size; and other such relations predict the intrinsic rate of population growth, animal speed, animal density, territory size, prey size, physiology, and morphology. Such equations almost always exist for mammals and birds, often for other vertebrates and invertebrates, sometimes for protozoa, algae, and bacteria, and occasionally even for plants. There are too many organisms to measure all aspects of the biology of every species of population, so scientists must depend on generalizations. Body size relations represent our most extensive and powerful assemblage of generalizations, but they have never been organized for use in ecology. This book represents the largest single compilation of interspecific size relations, and instructs the reader on the use of these relationships; their comparison, combination, and criticism. Both strengths and weaknesses of our current knowledge are discussed in order to indicate the many possible directions for further research. This important volume will therefore provide a point of departure toward a new applied ecology, giving quantitative solutions to real questions. It will interest advanced students of ecology and comparative physiology as well as professional biologists.","author":[{"dropping-particle":"","family":"Peters","given":"R H","non-dropping-particle":"","parse-names":false,"suffix":""}],"container-title":"Cambridge studies in ecology","editor":[{"dropping-particle":"","family":"Beck","given":"E.","non-dropping-particle":"","parse-names":false,"suffix":""},{"dropping-particle":"","family":"Birks","given":"H. J. B.","non-dropping-particle":"","parse-names":false,"suffix":""},{"dropping-particle":"","family":"Connor","given":"E. F.","non-dropping-particle":"","parse-names":false,"suffix":""}],"id":"ITEM-2","issued":{"date-parts":[["1983"]]},"number-of-pages":"329","publisher":"Cambridge university press","publisher-place":"Cambridge","title":"The ecological implications of body size","type":"book","volume":"Cambridge"},"uris":["http://www.mendeley.com/documents/?uuid=5c2d6e04-ff96-41f0-b262-23b3e5f74ec8"]}],"mendeley":{"formattedCitation":"(Hemmingsen, 1960; Peters, 1983)","manualFormatting":"(Peters, 1983: Hemmingsen, 1960)","plainTextFormattedCitation":"(Hemmingsen, 1960; Peters, 1983)","previouslyFormattedCitation":"(Hemmingsen, 1960; Peters, 1983)"},"properties":{"noteIndex":0},"schema":"https://github.com/citation-style-language/schema/raw/master/csl-citation.json"}</w:instrText>
      </w:r>
      <w:r w:rsidRPr="00D22DAA">
        <w:rPr>
          <w:rFonts w:ascii="Calibri" w:eastAsia="Droid Sans Fallback" w:hAnsi="Calibri" w:cs="Calibri"/>
          <w:color w:val="00000A"/>
          <w:szCs w:val="22"/>
          <w:lang w:val="en-US" w:eastAsia="en-US"/>
        </w:rPr>
        <w:fldChar w:fldCharType="separate"/>
      </w:r>
      <w:r w:rsidR="00137F0B" w:rsidRPr="00137F0B">
        <w:rPr>
          <w:rFonts w:ascii="Calibri" w:eastAsia="Droid Sans Fallback" w:hAnsi="Calibri" w:cs="Calibri"/>
          <w:noProof/>
          <w:color w:val="00000A"/>
          <w:szCs w:val="22"/>
          <w:lang w:val="en-US" w:eastAsia="en-US"/>
        </w:rPr>
        <w:t>(</w:t>
      </w:r>
      <w:r w:rsidR="00137F0B">
        <w:rPr>
          <w:rFonts w:ascii="Calibri" w:eastAsia="Droid Sans Fallback" w:hAnsi="Calibri" w:cs="Calibri"/>
          <w:noProof/>
          <w:color w:val="00000A"/>
          <w:szCs w:val="22"/>
          <w:lang w:val="en-US" w:eastAsia="en-US"/>
        </w:rPr>
        <w:t>Hemmingsen, 1960</w:t>
      </w:r>
      <w:r w:rsidR="007E51FF">
        <w:rPr>
          <w:rFonts w:ascii="Calibri" w:eastAsia="Droid Sans Fallback" w:hAnsi="Calibri" w:cs="Calibri"/>
          <w:noProof/>
          <w:color w:val="00000A"/>
          <w:szCs w:val="22"/>
          <w:lang w:val="en-US" w:eastAsia="en-US"/>
        </w:rPr>
        <w:t xml:space="preserve"> cited in</w:t>
      </w:r>
      <w:r w:rsidR="007E51FF" w:rsidRPr="007E51FF">
        <w:rPr>
          <w:rFonts w:ascii="Calibri" w:eastAsia="Droid Sans Fallback" w:hAnsi="Calibri" w:cs="Calibri"/>
          <w:noProof/>
          <w:color w:val="00000A"/>
          <w:szCs w:val="22"/>
          <w:lang w:val="en-US" w:eastAsia="en-US"/>
        </w:rPr>
        <w:t xml:space="preserve"> </w:t>
      </w:r>
      <w:r w:rsidR="007E51FF" w:rsidRPr="00137F0B">
        <w:rPr>
          <w:rFonts w:ascii="Calibri" w:eastAsia="Droid Sans Fallback" w:hAnsi="Calibri" w:cs="Calibri"/>
          <w:noProof/>
          <w:color w:val="00000A"/>
          <w:szCs w:val="22"/>
          <w:lang w:val="en-US" w:eastAsia="en-US"/>
        </w:rPr>
        <w:t>Peters, 1983</w:t>
      </w:r>
      <w:r w:rsidR="00137F0B" w:rsidRPr="00137F0B">
        <w:rPr>
          <w:rFonts w:ascii="Calibri" w:eastAsia="Droid Sans Fallback" w:hAnsi="Calibri" w:cs="Calibri"/>
          <w:noProof/>
          <w:color w:val="00000A"/>
          <w:szCs w:val="22"/>
          <w:lang w:val="en-US" w:eastAsia="en-US"/>
        </w:rPr>
        <w:t>)</w:t>
      </w:r>
      <w:r w:rsidRPr="00D22DAA">
        <w:rPr>
          <w:rFonts w:ascii="Calibri" w:eastAsia="Droid Sans Fallback" w:hAnsi="Calibri" w:cs="Calibri"/>
          <w:color w:val="00000A"/>
          <w:szCs w:val="22"/>
          <w:lang w:val="en-US" w:eastAsia="en-US"/>
        </w:rPr>
        <w:fldChar w:fldCharType="end"/>
      </w:r>
      <w:bookmarkEnd w:id="16"/>
      <w:r w:rsidRPr="00D22DAA">
        <w:rPr>
          <w:rFonts w:ascii="Calibri" w:eastAsia="Droid Sans Fallback" w:hAnsi="Calibri" w:cs="Calibri"/>
          <w:color w:val="00000A"/>
          <w:szCs w:val="22"/>
          <w:lang w:val="en-US" w:eastAsia="en-US"/>
        </w:rPr>
        <w:t>. As such, the total standard metabolic rate costs per day (</w:t>
      </w:r>
      <w:proofErr w:type="spellStart"/>
      <w:r w:rsidRPr="00D22DAA">
        <w:rPr>
          <w:rFonts w:ascii="Calibri" w:eastAsia="Droid Sans Fallback" w:hAnsi="Calibri" w:cs="Calibri"/>
          <w:i/>
          <w:color w:val="00000A"/>
          <w:szCs w:val="22"/>
          <w:lang w:val="en-US" w:eastAsia="en-US"/>
        </w:rPr>
        <w:t>M</w:t>
      </w:r>
      <w:r w:rsidRPr="00D22DAA">
        <w:rPr>
          <w:rFonts w:ascii="Calibri" w:eastAsia="Droid Sans Fallback" w:hAnsi="Calibri" w:cs="Calibri"/>
          <w:i/>
          <w:color w:val="00000A"/>
          <w:szCs w:val="22"/>
          <w:vertAlign w:val="subscript"/>
          <w:lang w:val="en-US" w:eastAsia="en-US"/>
        </w:rPr>
        <w:t>day</w:t>
      </w:r>
      <w:proofErr w:type="spellEnd"/>
      <w:r w:rsidRPr="00D22DAA">
        <w:rPr>
          <w:rFonts w:ascii="Calibri" w:eastAsia="Droid Sans Fallback" w:hAnsi="Calibri" w:cs="Calibri"/>
          <w:color w:val="00000A"/>
          <w:szCs w:val="22"/>
          <w:lang w:val="en-US" w:eastAsia="en-US"/>
        </w:rPr>
        <w:t>) are calculated according to</w:t>
      </w:r>
    </w:p>
    <w:p w14:paraId="4D3023C7" w14:textId="341028EC" w:rsidR="006138BA" w:rsidRPr="00D22DAA" w:rsidRDefault="007E51FF" w:rsidP="00A01DB5">
      <w:pPr>
        <w:suppressAutoHyphens/>
        <w:spacing w:after="160" w:line="360" w:lineRule="auto"/>
        <w:jc w:val="center"/>
        <w:rPr>
          <w:rFonts w:ascii="Calibri" w:eastAsia="Droid Sans Fallback" w:hAnsi="Calibri" w:cs="Calibri"/>
          <w:color w:val="00000A"/>
          <w:szCs w:val="22"/>
          <w:lang w:val="en-US" w:eastAsia="en-US"/>
        </w:rPr>
      </w:pPr>
      <m:oMath>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M</m:t>
            </m:r>
          </m:e>
          <m:sub>
            <m:r>
              <w:rPr>
                <w:rFonts w:ascii="Cambria Math" w:eastAsia="Calibri" w:hAnsi="Cambria Math"/>
                <w:color w:val="00000A"/>
                <w:szCs w:val="22"/>
                <w:lang w:val="nl-BE" w:eastAsia="en-US"/>
              </w:rPr>
              <m:t>day</m:t>
            </m:r>
          </m:sub>
        </m:sSub>
        <m:r>
          <w:rPr>
            <w:rFonts w:ascii="Cambria Math" w:eastAsia="Calibri" w:hAnsi="Cambria Math"/>
            <w:color w:val="00000A"/>
            <w:szCs w:val="22"/>
            <w:lang w:val="en-US" w:eastAsia="en-US"/>
          </w:rPr>
          <m:t>=0.14</m:t>
        </m:r>
        <m:sSup>
          <m:sSupPr>
            <m:ctrlPr>
              <w:rPr>
                <w:rFonts w:ascii="Cambria Math" w:eastAsia="Calibri" w:hAnsi="Cambria Math"/>
                <w:color w:val="00000A"/>
                <w:szCs w:val="22"/>
                <w:lang w:val="nl-BE" w:eastAsia="en-US"/>
              </w:rPr>
            </m:ctrlPr>
          </m:sSupPr>
          <m:e>
            <m:r>
              <w:rPr>
                <w:rFonts w:ascii="Cambria Math" w:eastAsia="Calibri" w:hAnsi="Cambria Math"/>
                <w:color w:val="00000A"/>
                <w:szCs w:val="22"/>
                <w:lang w:val="nl-BE" w:eastAsia="en-US"/>
              </w:rPr>
              <m:t>W</m:t>
            </m:r>
          </m:e>
          <m:sup>
            <m:r>
              <w:rPr>
                <w:rFonts w:ascii="Cambria Math" w:eastAsia="Calibri" w:hAnsi="Cambria Math"/>
                <w:color w:val="00000A"/>
                <w:szCs w:val="22"/>
                <w:lang w:val="en-US" w:eastAsia="en-US"/>
              </w:rPr>
              <m:t>0.751</m:t>
            </m:r>
          </m:sup>
        </m:sSup>
        <m:r>
          <w:rPr>
            <w:rFonts w:ascii="Cambria Math" w:eastAsia="Calibri" w:hAnsi="Cambria Math"/>
            <w:color w:val="00000A"/>
            <w:szCs w:val="22"/>
            <w:lang w:val="en-US" w:eastAsia="en-US"/>
          </w:rPr>
          <m:t>*</m:t>
        </m:r>
        <m:d>
          <m:dPr>
            <m:ctrlPr>
              <w:rPr>
                <w:rFonts w:ascii="Cambria Math" w:eastAsia="Calibri" w:hAnsi="Cambria Math"/>
                <w:color w:val="00000A"/>
                <w:szCs w:val="22"/>
                <w:lang w:val="nl-BE" w:eastAsia="en-US"/>
              </w:rPr>
            </m:ctrlPr>
          </m:dPr>
          <m:e>
            <m:r>
              <w:rPr>
                <w:rFonts w:ascii="Cambria Math" w:eastAsia="Calibri" w:hAnsi="Cambria Math"/>
                <w:color w:val="00000A"/>
                <w:szCs w:val="22"/>
                <w:lang w:val="en-US" w:eastAsia="en-US"/>
              </w:rPr>
              <m:t>3600*24-</m:t>
            </m:r>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t</m:t>
                </m:r>
              </m:e>
              <m:sub>
                <m:r>
                  <w:rPr>
                    <w:rFonts w:ascii="Cambria Math" w:eastAsia="Calibri" w:hAnsi="Cambria Math"/>
                    <w:color w:val="00000A"/>
                    <w:szCs w:val="22"/>
                    <w:lang w:val="nl-BE" w:eastAsia="en-US"/>
                  </w:rPr>
                  <m:t>m</m:t>
                </m:r>
              </m:sub>
            </m:sSub>
          </m:e>
        </m:d>
      </m:oMath>
      <w:r w:rsidR="009B3BD1">
        <w:rPr>
          <w:rFonts w:ascii="Calibri" w:eastAsia="Droid Sans Fallback" w:hAnsi="Calibri" w:cs="Calibri"/>
          <w:color w:val="00000A"/>
          <w:szCs w:val="22"/>
          <w:lang w:val="en-US" w:eastAsia="en-US"/>
        </w:rPr>
        <w:t xml:space="preserve"> (eq. 9</w:t>
      </w:r>
      <w:r w:rsidR="006138BA" w:rsidRPr="00D22DAA">
        <w:rPr>
          <w:rFonts w:ascii="Calibri" w:eastAsia="Droid Sans Fallback" w:hAnsi="Calibri" w:cs="Calibri"/>
          <w:color w:val="00000A"/>
          <w:szCs w:val="22"/>
          <w:lang w:val="en-US" w:eastAsia="en-US"/>
        </w:rPr>
        <w:t>)</w:t>
      </w:r>
    </w:p>
    <w:p w14:paraId="4AD95964" w14:textId="4063B73C" w:rsidR="006138BA" w:rsidRPr="00D22DAA" w:rsidRDefault="006138BA" w:rsidP="00F83456">
      <w:pPr>
        <w:suppressAutoHyphens/>
        <w:spacing w:after="160" w:line="360" w:lineRule="auto"/>
        <w:jc w:val="both"/>
        <w:rPr>
          <w:rFonts w:ascii="Calibri" w:eastAsia="Droid Sans Fallback" w:hAnsi="Calibri" w:cs="Calibri"/>
          <w:color w:val="00000A"/>
          <w:szCs w:val="22"/>
          <w:lang w:val="en-US" w:eastAsia="en-US"/>
        </w:rPr>
      </w:pPr>
      <w:r w:rsidRPr="00D22DAA">
        <w:rPr>
          <w:rFonts w:ascii="Calibri" w:eastAsia="Droid Sans Fallback" w:hAnsi="Calibri" w:cs="Calibri"/>
          <w:color w:val="00000A"/>
          <w:szCs w:val="22"/>
          <w:lang w:val="en-US" w:eastAsia="en-US"/>
        </w:rPr>
        <w:t>If an individual has stored less energy within its reserve (</w:t>
      </w:r>
      <w:proofErr w:type="spellStart"/>
      <w:r w:rsidRPr="00D22DAA">
        <w:rPr>
          <w:rFonts w:ascii="Calibri" w:eastAsia="Droid Sans Fallback" w:hAnsi="Calibri" w:cs="Calibri"/>
          <w:i/>
          <w:color w:val="00000A"/>
          <w:szCs w:val="22"/>
          <w:lang w:val="en-US" w:eastAsia="en-US"/>
        </w:rPr>
        <w:t>E</w:t>
      </w:r>
      <w:r w:rsidRPr="00D22DAA">
        <w:rPr>
          <w:rFonts w:ascii="Calibri" w:eastAsia="Droid Sans Fallback" w:hAnsi="Calibri" w:cs="Calibri"/>
          <w:i/>
          <w:color w:val="00000A"/>
          <w:szCs w:val="22"/>
          <w:vertAlign w:val="subscript"/>
          <w:lang w:val="en-US" w:eastAsia="en-US"/>
        </w:rPr>
        <w:t>r</w:t>
      </w:r>
      <w:proofErr w:type="spellEnd"/>
      <w:r w:rsidRPr="00D22DAA">
        <w:rPr>
          <w:rFonts w:ascii="Calibri" w:eastAsia="Droid Sans Fallback" w:hAnsi="Calibri" w:cs="Calibri"/>
          <w:color w:val="00000A"/>
          <w:szCs w:val="22"/>
          <w:lang w:val="en-US" w:eastAsia="en-US"/>
        </w:rPr>
        <w:t xml:space="preserve">) than </w:t>
      </w:r>
      <w:proofErr w:type="spellStart"/>
      <w:r w:rsidRPr="00D22DAA">
        <w:rPr>
          <w:rFonts w:ascii="Calibri" w:eastAsia="Droid Sans Fallback" w:hAnsi="Calibri" w:cs="Calibri"/>
          <w:i/>
          <w:color w:val="00000A"/>
          <w:szCs w:val="22"/>
          <w:lang w:val="en-US" w:eastAsia="en-US"/>
        </w:rPr>
        <w:t>M</w:t>
      </w:r>
      <w:r w:rsidRPr="00D22DAA">
        <w:rPr>
          <w:rFonts w:ascii="Calibri" w:eastAsia="Droid Sans Fallback" w:hAnsi="Calibri" w:cs="Calibri"/>
          <w:i/>
          <w:color w:val="00000A"/>
          <w:szCs w:val="22"/>
          <w:vertAlign w:val="subscript"/>
          <w:lang w:val="en-US" w:eastAsia="en-US"/>
        </w:rPr>
        <w:t>day</w:t>
      </w:r>
      <w:proofErr w:type="spellEnd"/>
      <w:r w:rsidRPr="00D22DAA">
        <w:rPr>
          <w:rFonts w:ascii="Calibri" w:eastAsia="Droid Sans Fallback" w:hAnsi="Calibri" w:cs="Calibri"/>
          <w:color w:val="00000A"/>
          <w:szCs w:val="22"/>
          <w:lang w:val="en-US" w:eastAsia="en-US"/>
        </w:rPr>
        <w:t xml:space="preserve">, it dies at the beginning of the day. The standard metabolic rate exhibited during movement is already included within the cost of movement </w:t>
      </w:r>
      <w:r w:rsidRPr="00D22DAA">
        <w:rPr>
          <w:rFonts w:ascii="Calibri" w:eastAsia="Droid Sans Fallback" w:hAnsi="Calibri" w:cs="Calibri"/>
          <w:color w:val="00000A"/>
          <w:szCs w:val="22"/>
          <w:lang w:val="en-US" w:eastAsia="en-US"/>
        </w:rPr>
        <w:fldChar w:fldCharType="begin" w:fldLock="1"/>
      </w:r>
      <w:r w:rsidR="00CC1FE1">
        <w:rPr>
          <w:rFonts w:ascii="Calibri" w:eastAsia="Droid Sans Fallback" w:hAnsi="Calibri" w:cs="Calibri"/>
          <w:color w:val="00000A"/>
          <w:szCs w:val="22"/>
          <w:lang w:val="en-US" w:eastAsia="en-US"/>
        </w:rPr>
        <w:instrText>ADDIN CSL_CITATION {"citationItems":[{"id":"ITEM-1","itemData":{"ISBN":"052128886X","PMID":"916662","abstract":"It is generally recognized that larger animals eat more, live longer, have larger offspring, and so on; but it is unusual to see these commonplace observations as a basis for scientific biology. A large number of empirically based relationships describe biological rates as simple functions of body size; and other such relations predict the intrinsic rate of population growth, animal speed, animal density, territory size, prey size, physiology, and morphology. Such equations almost always exist for mammals and birds, often for other vertebrates and invertebrates, sometimes for protozoa, algae, and bacteria, and occasionally even for plants. There are too many organisms to measure all aspects of the biology of every species of population, so scientists must depend on generalizations. Body size relations represent our most extensive and powerful assemblage of generalizations, but they have never been organized for use in ecology. This book represents the largest single compilation of interspecific size relations, and instructs the reader on the use of these relationships; their comparison, combination, and criticism. Both strengths and weaknesses of our current knowledge are discussed in order to indicate the many possible directions for further research. This important volume will therefore provide a point of departure toward a new applied ecology, giving quantitative solutions to real questions. It will interest advanced students of ecology and comparative physiology as well as professional biologists.","author":[{"dropping-particle":"","family":"Peters","given":"R H","non-dropping-particle":"","parse-names":false,"suffix":""}],"container-title":"Cambridge studies in ecology","editor":[{"dropping-particle":"","family":"Beck","given":"E.","non-dropping-particle":"","parse-names":false,"suffix":""},{"dropping-particle":"","family":"Birks","given":"H. J. B.","non-dropping-particle":"","parse-names":false,"suffix":""},{"dropping-particle":"","family":"Connor","given":"E. F.","non-dropping-particle":"","parse-names":false,"suffix":""}],"id":"ITEM-1","issued":{"date-parts":[["1983"]]},"number-of-pages":"329","publisher":"Cambridge university press","publisher-place":"Cambridge","title":"The ecological implications of body size","type":"book","volume":"Cambridge"},"uris":["http://www.mendeley.com/documents/?uuid=5c2d6e04-ff96-41f0-b262-23b3e5f74ec8"]}],"mendeley":{"formattedCitation":"(Peters, 1983)","plainTextFormattedCitation":"(Peters, 1983)","previouslyFormattedCitation":"(Peters, 1983)"},"properties":{"noteIndex":0},"schema":"https://github.com/citation-style-language/schema/raw/master/csl-citation.json"}</w:instrText>
      </w:r>
      <w:r w:rsidRPr="00D22DAA">
        <w:rPr>
          <w:rFonts w:ascii="Calibri" w:eastAsia="Droid Sans Fallback" w:hAnsi="Calibri" w:cs="Calibri"/>
          <w:color w:val="00000A"/>
          <w:szCs w:val="22"/>
          <w:lang w:val="en-US" w:eastAsia="en-US"/>
        </w:rPr>
        <w:fldChar w:fldCharType="separate"/>
      </w:r>
      <w:r w:rsidR="00137F0B" w:rsidRPr="00137F0B">
        <w:rPr>
          <w:rFonts w:ascii="Calibri" w:eastAsia="Droid Sans Fallback" w:hAnsi="Calibri" w:cs="Calibri"/>
          <w:noProof/>
          <w:color w:val="00000A"/>
          <w:szCs w:val="22"/>
          <w:lang w:val="en-US" w:eastAsia="en-US"/>
        </w:rPr>
        <w:t>(Peters, 1983)</w:t>
      </w:r>
      <w:r w:rsidRPr="00D22DAA">
        <w:rPr>
          <w:rFonts w:ascii="Calibri" w:eastAsia="Droid Sans Fallback" w:hAnsi="Calibri" w:cs="Calibri"/>
          <w:color w:val="00000A"/>
          <w:szCs w:val="22"/>
          <w:lang w:val="en-US" w:eastAsia="en-US"/>
        </w:rPr>
        <w:fldChar w:fldCharType="end"/>
      </w:r>
      <w:r w:rsidRPr="00D22DAA">
        <w:rPr>
          <w:rFonts w:ascii="Calibri" w:eastAsia="Droid Sans Fallback" w:hAnsi="Calibri" w:cs="Calibri"/>
          <w:color w:val="00000A"/>
          <w:szCs w:val="22"/>
          <w:lang w:val="en-US" w:eastAsia="en-US"/>
        </w:rPr>
        <w:t>. Therefore, the cost of daily existence is only calculated based on the time that an individual is not moving per day. The time an individual moves per day (</w:t>
      </w:r>
      <w:r w:rsidRPr="00D22DAA">
        <w:rPr>
          <w:rFonts w:ascii="Calibri" w:eastAsia="Droid Sans Fallback" w:hAnsi="Calibri" w:cs="Calibri"/>
          <w:i/>
          <w:color w:val="00000A"/>
          <w:szCs w:val="22"/>
          <w:lang w:val="en-US" w:eastAsia="en-US"/>
        </w:rPr>
        <w:t>t</w:t>
      </w:r>
      <w:r w:rsidRPr="00D22DAA">
        <w:rPr>
          <w:rFonts w:ascii="Calibri" w:eastAsia="Droid Sans Fallback" w:hAnsi="Calibri" w:cs="Calibri"/>
          <w:i/>
          <w:color w:val="00000A"/>
          <w:szCs w:val="22"/>
          <w:vertAlign w:val="subscript"/>
          <w:lang w:val="en-US" w:eastAsia="en-US"/>
        </w:rPr>
        <w:t>m</w:t>
      </w:r>
      <w:r w:rsidRPr="00D22DAA">
        <w:rPr>
          <w:rFonts w:ascii="Calibri" w:eastAsia="Droid Sans Fallback" w:hAnsi="Calibri" w:cs="Calibri"/>
          <w:color w:val="00000A"/>
          <w:szCs w:val="22"/>
          <w:lang w:val="en-US" w:eastAsia="en-US"/>
        </w:rPr>
        <w:t>, in seconds) varies between individuals and over time (see below).</w:t>
      </w:r>
    </w:p>
    <w:p w14:paraId="40F26BC9" w14:textId="77777777" w:rsidR="00B82941" w:rsidRPr="00DF52E4" w:rsidRDefault="00B82941" w:rsidP="00F83456">
      <w:pPr>
        <w:pStyle w:val="Kop4"/>
        <w:jc w:val="both"/>
        <w:rPr>
          <w:rFonts w:eastAsia="Droid Sans Fallback"/>
          <w:lang w:val="en-US" w:eastAsia="en-US"/>
        </w:rPr>
      </w:pPr>
      <w:r w:rsidRPr="00DF52E4">
        <w:rPr>
          <w:rFonts w:eastAsia="Droid Sans Fallback"/>
          <w:lang w:val="en-US" w:eastAsia="en-US"/>
        </w:rPr>
        <w:t>The movement phase</w:t>
      </w:r>
    </w:p>
    <w:p w14:paraId="2F1DCE6B" w14:textId="77777777" w:rsidR="00B82941" w:rsidRPr="00CA7073" w:rsidRDefault="00B82941" w:rsidP="00A01DB5">
      <w:pPr>
        <w:pStyle w:val="Kop5"/>
        <w:spacing w:line="360" w:lineRule="auto"/>
        <w:jc w:val="both"/>
        <w:rPr>
          <w:rStyle w:val="Zwaar"/>
          <w:b w:val="0"/>
          <w:bCs w:val="0"/>
          <w:lang w:val="en-US"/>
        </w:rPr>
      </w:pPr>
      <w:r w:rsidRPr="00CA7073">
        <w:rPr>
          <w:rStyle w:val="Zwaar"/>
          <w:b w:val="0"/>
          <w:bCs w:val="0"/>
          <w:lang w:val="en-US"/>
        </w:rPr>
        <w:t>Probability of moving (</w:t>
      </w:r>
      <w:r w:rsidRPr="00CA7073">
        <w:rPr>
          <w:rStyle w:val="Zwaar"/>
          <w:b w:val="0"/>
          <w:bCs w:val="0"/>
          <w:i/>
          <w:lang w:val="en-US"/>
        </w:rPr>
        <w:t>p</w:t>
      </w:r>
      <w:r w:rsidRPr="00CA7073">
        <w:rPr>
          <w:rStyle w:val="Zwaar"/>
          <w:b w:val="0"/>
          <w:bCs w:val="0"/>
          <w:lang w:val="en-US"/>
        </w:rPr>
        <w:t>)</w:t>
      </w:r>
    </w:p>
    <w:p w14:paraId="2584B4E4" w14:textId="5E799745" w:rsidR="00B82941" w:rsidRPr="0069311D" w:rsidRDefault="00B82941" w:rsidP="00A01DB5">
      <w:pPr>
        <w:suppressAutoHyphens/>
        <w:spacing w:line="360" w:lineRule="auto"/>
        <w:jc w:val="both"/>
        <w:rPr>
          <w:rFonts w:asciiTheme="minorHAnsi" w:eastAsia="Droid Sans Fallback" w:hAnsiTheme="minorHAnsi" w:cstheme="minorHAnsi"/>
          <w:i/>
          <w:lang w:val="en-US"/>
        </w:rPr>
      </w:pPr>
      <w:r w:rsidRPr="0069311D">
        <w:rPr>
          <w:rFonts w:asciiTheme="minorHAnsi" w:eastAsia="Droid Sans Fallback" w:hAnsiTheme="minorHAnsi" w:cstheme="minorHAnsi"/>
          <w:lang w:val="en-US"/>
        </w:rPr>
        <w:t xml:space="preserve">Whether an individual moves depends on the ratio of the amount of energy present within a cell </w:t>
      </w:r>
      <m:oMath>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x</m:t>
                </m:r>
                <m:r>
                  <w:rPr>
                    <w:rFonts w:ascii="Cambria Math" w:hAnsi="Cambria Math"/>
                    <w:lang w:val="en-US"/>
                  </w:rPr>
                  <m:t>,</m:t>
                </m:r>
                <m:r>
                  <w:rPr>
                    <w:rFonts w:ascii="Cambria Math" w:hAnsi="Cambria Math"/>
                  </w:rPr>
                  <m:t>y</m:t>
                </m:r>
              </m:sub>
            </m:sSub>
          </m:e>
        </m:d>
        <m:r>
          <w:rPr>
            <w:rFonts w:ascii="Cambria Math" w:hAnsi="Cambria Math"/>
            <w:lang w:val="en-US"/>
          </w:rPr>
          <m:t xml:space="preserve"> </m:t>
        </m:r>
      </m:oMath>
      <w:r w:rsidRPr="0069311D">
        <w:rPr>
          <w:rFonts w:asciiTheme="minorHAnsi" w:eastAsia="Droid Sans Fallback" w:hAnsiTheme="minorHAnsi" w:cstheme="minorHAnsi"/>
          <w:lang w:val="en-US"/>
        </w:rPr>
        <w:t>relative to the maximum amount of energy that can be consumed by all consumers present within that cell. This latter factor is determined by calculating the sum of all individuals’ daily ingestion rates within that cell (</w:t>
      </w:r>
      <m:oMath>
        <m:eqArr>
          <m:eqArrPr>
            <m:ctrlPr>
              <w:rPr>
                <w:rFonts w:ascii="Cambria Math" w:hAnsi="Cambria Math"/>
              </w:rPr>
            </m:ctrlPr>
          </m:eqArrPr>
          <m:e>
            <m:eqArr>
              <m:eqArrPr>
                <m:ctrlPr>
                  <w:rPr>
                    <w:rFonts w:ascii="Cambria Math" w:hAnsi="Cambria Math"/>
                  </w:rPr>
                </m:ctrlPr>
              </m:eqArrPr>
              <m:e>
                <m:eqArr>
                  <m:eqArrPr>
                    <m:ctrlPr>
                      <w:rPr>
                        <w:rFonts w:ascii="Cambria Math" w:hAnsi="Cambria Math"/>
                      </w:rPr>
                    </m:ctrlPr>
                  </m:eqArrPr>
                  <m:e>
                    <m:eqArr>
                      <m:eqArrPr>
                        <m:ctrlPr>
                          <w:rPr>
                            <w:rFonts w:ascii="Cambria Math" w:hAnsi="Cambria Math"/>
                          </w:rPr>
                        </m:ctrlPr>
                      </m:eqArrPr>
                      <m:e>
                        <m:nary>
                          <m:naryPr>
                            <m:chr m:val="∑"/>
                            <m:subHide m:val="1"/>
                            <m:supHide m:val="1"/>
                            <m:ctrlPr>
                              <w:rPr>
                                <w:rFonts w:ascii="Cambria Math" w:hAnsi="Cambria Math"/>
                              </w:rPr>
                            </m:ctrlPr>
                          </m:naryPr>
                          <m:sub/>
                          <m:sup/>
                          <m:e>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max</m:t>
                                    </m:r>
                                  </m:sub>
                                </m:sSub>
                              </m:e>
                              <m:sub>
                                <m:r>
                                  <w:rPr>
                                    <w:rFonts w:ascii="Cambria Math" w:hAnsi="Cambria Math"/>
                                  </w:rPr>
                                  <m:t>x</m:t>
                                </m:r>
                                <m:r>
                                  <w:rPr>
                                    <w:rFonts w:ascii="Cambria Math" w:hAnsi="Cambria Math"/>
                                    <w:lang w:val="en-US"/>
                                  </w:rPr>
                                  <m:t>,</m:t>
                                </m:r>
                                <m:r>
                                  <w:rPr>
                                    <w:rFonts w:ascii="Cambria Math" w:hAnsi="Cambria Math"/>
                                  </w:rPr>
                                  <m:t>y</m:t>
                                </m:r>
                              </m:sub>
                            </m:sSub>
                          </m:e>
                        </m:nary>
                      </m:e>
                    </m:eqArr>
                  </m:e>
                </m:eqArr>
              </m:e>
            </m:eqArr>
          </m:e>
        </m:eqArr>
      </m:oMath>
      <w:r w:rsidRPr="0069311D">
        <w:rPr>
          <w:rFonts w:asciiTheme="minorHAnsi" w:eastAsia="Droid Sans Fallback" w:hAnsiTheme="minorHAnsi" w:cstheme="minorHAnsi"/>
          <w:lang w:val="en-US"/>
        </w:rPr>
        <w:t>).</w:t>
      </w:r>
      <w:r w:rsidRPr="0069311D">
        <w:rPr>
          <w:rFonts w:asciiTheme="minorHAnsi" w:eastAsia="Droid Sans Fallback" w:hAnsiTheme="minorHAnsi" w:cstheme="minorHAnsi"/>
          <w:lang w:val="en-US"/>
        </w:rPr>
        <w:tab/>
      </w:r>
      <w:r w:rsidRPr="0069311D">
        <w:rPr>
          <w:rFonts w:asciiTheme="minorHAnsi" w:eastAsia="Droid Sans Fallback" w:hAnsiTheme="minorHAnsi" w:cstheme="minorHAnsi"/>
          <w:lang w:val="en-US"/>
        </w:rPr>
        <w:br/>
        <w:t>By assuming a symmetric competition, the probability of moving (</w:t>
      </w:r>
      <w:r w:rsidRPr="0069311D">
        <w:rPr>
          <w:rFonts w:asciiTheme="minorHAnsi" w:eastAsia="Droid Sans Fallback" w:hAnsiTheme="minorHAnsi" w:cstheme="minorHAnsi"/>
          <w:i/>
          <w:lang w:val="en-US"/>
        </w:rPr>
        <w:t>p</w:t>
      </w:r>
      <w:r w:rsidRPr="0069311D">
        <w:rPr>
          <w:rFonts w:asciiTheme="minorHAnsi" w:eastAsia="Droid Sans Fallback" w:hAnsiTheme="minorHAnsi" w:cstheme="minorHAnsi"/>
          <w:lang w:val="en-US"/>
        </w:rPr>
        <w:t xml:space="preserve">) is equal for all individuals present within the same cell and is calculated by (based on </w:t>
      </w:r>
      <w:r w:rsidRPr="0069311D">
        <w:rPr>
          <w:rFonts w:asciiTheme="minorHAnsi" w:eastAsia="Droid Sans Fallback" w:hAnsiTheme="minorHAnsi" w:cstheme="minorHAnsi"/>
          <w:lang w:val="en-US"/>
        </w:rPr>
        <w:fldChar w:fldCharType="begin" w:fldLock="1"/>
      </w:r>
      <w:r w:rsidR="00CC1FE1">
        <w:rPr>
          <w:rFonts w:asciiTheme="minorHAnsi" w:eastAsia="Droid Sans Fallback" w:hAnsiTheme="minorHAnsi" w:cstheme="minorHAnsi"/>
          <w:lang w:val="en-US"/>
        </w:rPr>
        <w:instrText>ADDIN CSL_CITATION {"citationItems":[{"id":"ITEM-1","itemData":{"DOI":"10.1098/rspb.2001.1936","ISBN":"0962-8452","ISSN":"0962-8452","PMID":"11916481","abstract":"Based on a marginal value approach, we derive a nonlinear expression for evolutionarily stable (ES) dispersal rates in a metapopulation with global dispersal. For the general case of density-dependent population growth, our analysis shows that individual dispersal rates should decrease with patch capacity and-beyond a certain threshold-increase with population density. We performed a number of spatially explicit, individual-based simulation experiments to test these predictions and to explore further the relevance of variation in the rate of population increase, density dependence, environmental fluctuations and dispersal mortality on the evolution of dispersal rates. They confirm the predictions of our analytical approach. In addition, they show that dispersal rates in metapopulations mostly depend on dispersal mortality and inter-patch variation in population density. The latter is dominantly driven by environmental fluctuations and the rate of population increase. These conclusions are not altered by the introduction of neighbourhood dispersal. With patch capacities in the order of 100 individuals, kin competition seems to be of negligible importance for ES dispersal rates except when overall dispersal rates are low.","author":[{"dropping-particle":"","family":"Poethke","given":"Hans Joachim","non-dropping-particle":"","parse-names":false,"suffix":""},{"dropping-particle":"","family":"Hovestadt","given":"Thomas","non-dropping-particle":"","parse-names":false,"suffix":""}],"container-title":"Proceedings. Biological sciences / The Royal Society","id":"ITEM-1","issue":"1491","issued":{"date-parts":[["2002"]]},"page":"637-45","title":"Evolution of density- and patch-size-dependent dispersal rates.","type":"article-journal","volume":"269"},"uris":["http://www.mendeley.com/documents/?uuid=8962b558-3b0a-4893-89a5-d8008b910bea"]}],"mendeley":{"formattedCitation":"(Poethke and Hovestadt, 2002)","plainTextFormattedCitation":"(Poethke and Hovestadt, 2002)","previouslyFormattedCitation":"(Poethke and Hovestadt, 2002)"},"properties":{"noteIndex":0},"schema":"https://github.com/citation-style-language/schema/raw/master/csl-citation.json"}</w:instrText>
      </w:r>
      <w:r w:rsidRPr="0069311D">
        <w:rPr>
          <w:rFonts w:asciiTheme="minorHAnsi" w:eastAsia="Droid Sans Fallback" w:hAnsiTheme="minorHAnsi" w:cstheme="minorHAnsi"/>
          <w:lang w:val="en-US"/>
        </w:rPr>
        <w:fldChar w:fldCharType="separate"/>
      </w:r>
      <w:r w:rsidR="00137F0B" w:rsidRPr="00137F0B">
        <w:rPr>
          <w:rFonts w:asciiTheme="minorHAnsi" w:eastAsia="Droid Sans Fallback" w:hAnsiTheme="minorHAnsi" w:cstheme="minorHAnsi"/>
          <w:noProof/>
          <w:lang w:val="en-US"/>
        </w:rPr>
        <w:t>(Poethke and Hovestadt, 2002)</w:t>
      </w:r>
      <w:r w:rsidRPr="0069311D">
        <w:rPr>
          <w:rFonts w:asciiTheme="minorHAnsi" w:eastAsia="Droid Sans Fallback" w:hAnsiTheme="minorHAnsi" w:cstheme="minorHAnsi"/>
          <w:lang w:val="en-US"/>
        </w:rPr>
        <w:fldChar w:fldCharType="end"/>
      </w:r>
      <w:r w:rsidRPr="0069311D">
        <w:rPr>
          <w:rFonts w:asciiTheme="minorHAnsi" w:eastAsia="Droid Sans Fallback" w:hAnsiTheme="minorHAnsi" w:cstheme="minorHAnsi"/>
          <w:lang w:val="en-US"/>
        </w:rPr>
        <w:t xml:space="preserve">) : </w:t>
      </w:r>
    </w:p>
    <w:p w14:paraId="6F1C5662" w14:textId="1A8DE73D" w:rsidR="00B82941" w:rsidRPr="0069311D" w:rsidRDefault="009B1719" w:rsidP="00A01DB5">
      <w:pPr>
        <w:suppressAutoHyphens/>
        <w:spacing w:line="360" w:lineRule="auto"/>
        <w:jc w:val="center"/>
        <w:rPr>
          <w:rFonts w:asciiTheme="minorHAnsi" w:hAnsiTheme="minorHAnsi" w:cstheme="minorHAnsi"/>
          <w:lang w:val="en-US"/>
        </w:rPr>
      </w:pPr>
      <m:oMath>
        <m:r>
          <w:rPr>
            <w:rFonts w:ascii="Cambria Math" w:hAnsi="Cambria Math"/>
          </w:rPr>
          <m:t>p</m:t>
        </m:r>
        <m:r>
          <w:rPr>
            <w:rFonts w:ascii="Cambria Math" w:hAnsi="Cambria Math"/>
            <w:lang w:val="en-US"/>
          </w:rPr>
          <m:t>=1-</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x</m:t>
                </m:r>
                <m:r>
                  <w:rPr>
                    <w:rFonts w:ascii="Cambria Math" w:hAnsi="Cambria Math"/>
                    <w:lang w:val="en-US"/>
                  </w:rPr>
                  <m:t>,</m:t>
                </m:r>
                <m:r>
                  <w:rPr>
                    <w:rFonts w:ascii="Cambria Math" w:hAnsi="Cambria Math"/>
                  </w:rPr>
                  <m:t>y</m:t>
                </m:r>
              </m:sub>
            </m:sSub>
          </m:num>
          <m:den>
            <m:nary>
              <m:naryPr>
                <m:chr m:val="∑"/>
                <m:subHide m:val="1"/>
                <m:supHide m:val="1"/>
                <m:ctrlPr>
                  <w:rPr>
                    <w:rFonts w:ascii="Cambria Math" w:hAnsi="Cambria Math"/>
                  </w:rPr>
                </m:ctrlPr>
              </m:naryPr>
              <m:sub/>
              <m:sup/>
              <m:e>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max</m:t>
                        </m:r>
                      </m:sub>
                    </m:sSub>
                  </m:e>
                  <m:sub>
                    <m:r>
                      <w:rPr>
                        <w:rFonts w:ascii="Cambria Math" w:hAnsi="Cambria Math"/>
                      </w:rPr>
                      <m:t>x</m:t>
                    </m:r>
                    <m:r>
                      <w:rPr>
                        <w:rFonts w:ascii="Cambria Math" w:hAnsi="Cambria Math"/>
                        <w:lang w:val="en-US"/>
                      </w:rPr>
                      <m:t>,</m:t>
                    </m:r>
                    <m:r>
                      <w:rPr>
                        <w:rFonts w:ascii="Cambria Math" w:hAnsi="Cambria Math"/>
                      </w:rPr>
                      <m:t>y</m:t>
                    </m:r>
                  </m:sub>
                </m:sSub>
              </m:e>
            </m:nary>
          </m:den>
        </m:f>
      </m:oMath>
      <w:r w:rsidR="00B82941" w:rsidRPr="0069311D">
        <w:rPr>
          <w:rFonts w:asciiTheme="minorHAnsi" w:eastAsia="Droid Sans Fallback" w:hAnsiTheme="minorHAnsi" w:cstheme="minorHAnsi"/>
          <w:lang w:val="en-US"/>
        </w:rPr>
        <w:t xml:space="preserve">   if </w:t>
      </w:r>
      <m:oMath>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x</m:t>
                </m:r>
                <m:r>
                  <w:rPr>
                    <w:rFonts w:ascii="Cambria Math" w:hAnsi="Cambria Math"/>
                    <w:lang w:val="en-US"/>
                  </w:rPr>
                  <m:t>,</m:t>
                </m:r>
                <m:r>
                  <w:rPr>
                    <w:rFonts w:ascii="Cambria Math" w:hAnsi="Cambria Math"/>
                  </w:rPr>
                  <m:t>y</m:t>
                </m:r>
              </m:sub>
            </m:sSub>
          </m:num>
          <m:den>
            <m:nary>
              <m:naryPr>
                <m:chr m:val="∑"/>
                <m:subHide m:val="1"/>
                <m:supHide m:val="1"/>
                <m:ctrlPr>
                  <w:rPr>
                    <w:rFonts w:ascii="Cambria Math" w:hAnsi="Cambria Math"/>
                  </w:rPr>
                </m:ctrlPr>
              </m:naryPr>
              <m:sub/>
              <m:sup/>
              <m:e>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max</m:t>
                        </m:r>
                      </m:sub>
                    </m:sSub>
                  </m:e>
                  <m:sub>
                    <m:r>
                      <w:rPr>
                        <w:rFonts w:ascii="Cambria Math" w:hAnsi="Cambria Math"/>
                      </w:rPr>
                      <m:t>x</m:t>
                    </m:r>
                    <m:r>
                      <w:rPr>
                        <w:rFonts w:ascii="Cambria Math" w:hAnsi="Cambria Math"/>
                        <w:lang w:val="en-US"/>
                      </w:rPr>
                      <m:t>,</m:t>
                    </m:r>
                    <m:r>
                      <w:rPr>
                        <w:rFonts w:ascii="Cambria Math" w:hAnsi="Cambria Math"/>
                      </w:rPr>
                      <m:t>y</m:t>
                    </m:r>
                  </m:sub>
                </m:sSub>
              </m:e>
            </m:nary>
          </m:den>
        </m:f>
        <m:r>
          <w:rPr>
            <w:rFonts w:ascii="Cambria Math" w:hAnsi="Cambria Math"/>
            <w:lang w:val="en-US"/>
          </w:rPr>
          <m:t>&lt;1</m:t>
        </m:r>
      </m:oMath>
      <w:r w:rsidR="00B82941" w:rsidRPr="0069311D">
        <w:rPr>
          <w:rFonts w:asciiTheme="minorHAnsi" w:eastAsia="Droid Sans Fallback" w:hAnsiTheme="minorHAnsi" w:cstheme="minorHAnsi"/>
          <w:lang w:val="en-US"/>
        </w:rPr>
        <w:t xml:space="preserve"> (eq. </w:t>
      </w:r>
      <w:r w:rsidR="00593766">
        <w:rPr>
          <w:rFonts w:asciiTheme="minorHAnsi" w:eastAsia="Droid Sans Fallback" w:hAnsiTheme="minorHAnsi" w:cstheme="minorHAnsi"/>
          <w:lang w:val="en-US"/>
        </w:rPr>
        <w:t>10</w:t>
      </w:r>
      <w:r w:rsidR="00B82941" w:rsidRPr="0069311D">
        <w:rPr>
          <w:rFonts w:asciiTheme="minorHAnsi" w:eastAsia="Droid Sans Fallback" w:hAnsiTheme="minorHAnsi" w:cstheme="minorHAnsi"/>
          <w:lang w:val="en-US"/>
        </w:rPr>
        <w:t>)</w:t>
      </w:r>
    </w:p>
    <w:p w14:paraId="5FE10CF6" w14:textId="70FFAB5F" w:rsidR="00B82941" w:rsidRPr="0069311D" w:rsidRDefault="009B1719" w:rsidP="00A01DB5">
      <w:pPr>
        <w:suppressAutoHyphens/>
        <w:spacing w:line="360" w:lineRule="auto"/>
        <w:jc w:val="center"/>
        <w:rPr>
          <w:rFonts w:asciiTheme="minorHAnsi" w:eastAsia="Droid Sans Fallback" w:hAnsiTheme="minorHAnsi" w:cstheme="minorHAnsi"/>
          <w:lang w:val="en-US"/>
        </w:rPr>
      </w:pPr>
      <m:oMath>
        <m:r>
          <w:rPr>
            <w:rFonts w:ascii="Cambria Math" w:hAnsi="Cambria Math"/>
          </w:rPr>
          <m:t>p</m:t>
        </m:r>
        <m:r>
          <w:rPr>
            <w:rFonts w:ascii="Cambria Math" w:hAnsi="Cambria Math"/>
            <w:lang w:val="en-US"/>
          </w:rPr>
          <m:t>=0</m:t>
        </m:r>
      </m:oMath>
      <w:r w:rsidR="00B82941" w:rsidRPr="0069311D">
        <w:rPr>
          <w:rFonts w:asciiTheme="minorHAnsi" w:eastAsia="Droid Sans Fallback" w:hAnsiTheme="minorHAnsi" w:cstheme="minorHAnsi"/>
          <w:lang w:val="en-US"/>
        </w:rPr>
        <w:t xml:space="preserve">                       if </w:t>
      </w:r>
      <m:oMath>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x</m:t>
                </m:r>
                <m:r>
                  <w:rPr>
                    <w:rFonts w:ascii="Cambria Math" w:hAnsi="Cambria Math"/>
                    <w:lang w:val="en-US"/>
                  </w:rPr>
                  <m:t>,</m:t>
                </m:r>
                <m:r>
                  <w:rPr>
                    <w:rFonts w:ascii="Cambria Math" w:hAnsi="Cambria Math"/>
                  </w:rPr>
                  <m:t>y</m:t>
                </m:r>
              </m:sub>
            </m:sSub>
          </m:num>
          <m:den>
            <m:nary>
              <m:naryPr>
                <m:chr m:val="∑"/>
                <m:subHide m:val="1"/>
                <m:supHide m:val="1"/>
                <m:ctrlPr>
                  <w:rPr>
                    <w:rFonts w:ascii="Cambria Math" w:hAnsi="Cambria Math"/>
                  </w:rPr>
                </m:ctrlPr>
              </m:naryPr>
              <m:sub/>
              <m:sup/>
              <m:e>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max</m:t>
                        </m:r>
                      </m:sub>
                    </m:sSub>
                  </m:e>
                  <m:sub>
                    <m:r>
                      <w:rPr>
                        <w:rFonts w:ascii="Cambria Math" w:hAnsi="Cambria Math"/>
                      </w:rPr>
                      <m:t>x</m:t>
                    </m:r>
                    <m:r>
                      <w:rPr>
                        <w:rFonts w:ascii="Cambria Math" w:hAnsi="Cambria Math"/>
                        <w:lang w:val="en-US"/>
                      </w:rPr>
                      <m:t>,</m:t>
                    </m:r>
                    <m:r>
                      <w:rPr>
                        <w:rFonts w:ascii="Cambria Math" w:hAnsi="Cambria Math"/>
                      </w:rPr>
                      <m:t>y</m:t>
                    </m:r>
                  </m:sub>
                </m:sSub>
              </m:e>
            </m:nary>
          </m:den>
        </m:f>
        <m:r>
          <w:rPr>
            <w:rFonts w:ascii="Cambria Math" w:hAnsi="Cambria Math"/>
            <w:lang w:val="en-US"/>
          </w:rPr>
          <m:t>≥1</m:t>
        </m:r>
      </m:oMath>
    </w:p>
    <w:p w14:paraId="62C73F29" w14:textId="77777777" w:rsidR="00D86549" w:rsidRPr="00D86549" w:rsidRDefault="00D86549" w:rsidP="00F83456">
      <w:pPr>
        <w:pStyle w:val="Kop5"/>
        <w:jc w:val="both"/>
        <w:rPr>
          <w:rFonts w:eastAsia="Cambria"/>
          <w:lang w:val="en-US" w:eastAsia="en-US"/>
        </w:rPr>
      </w:pPr>
      <w:r w:rsidRPr="00D86549">
        <w:rPr>
          <w:rFonts w:eastAsia="Cambria"/>
          <w:lang w:val="en-US" w:eastAsia="en-US"/>
        </w:rPr>
        <w:t>Defining searching area</w:t>
      </w:r>
    </w:p>
    <w:p w14:paraId="10CEEA81" w14:textId="4F811512" w:rsidR="00D86549" w:rsidRPr="00D86549" w:rsidRDefault="00D86549" w:rsidP="00F83456">
      <w:pPr>
        <w:autoSpaceDE w:val="0"/>
        <w:autoSpaceDN w:val="0"/>
        <w:adjustRightInd w:val="0"/>
        <w:spacing w:line="480" w:lineRule="auto"/>
        <w:jc w:val="both"/>
        <w:rPr>
          <w:rFonts w:ascii="Calibri" w:eastAsia="Calibri" w:hAnsi="Calibri" w:cs="Calibri"/>
          <w:color w:val="000000"/>
          <w:szCs w:val="22"/>
          <w:lang w:val="en-US" w:eastAsia="en-US"/>
        </w:rPr>
      </w:pPr>
      <w:r w:rsidRPr="00D86549">
        <w:rPr>
          <w:rFonts w:ascii="Calibri" w:eastAsia="Calibri" w:hAnsi="Calibri" w:cs="Calibri"/>
          <w:color w:val="000000"/>
          <w:szCs w:val="22"/>
          <w:lang w:val="en-US" w:eastAsia="en-US"/>
        </w:rPr>
        <w:t>As one time step in our model corresponds to one day, we do not model the movement behavior of an individual explicitly but instead, estimate the total area an individual can search for resources during a day. This area is called an individual’s searching area is calculated once per time step, for each moving individual. As all cells at a particular distance from the origin are equally intensively searched</w:t>
      </w:r>
      <w:r w:rsidRPr="00D86549">
        <w:rPr>
          <w:rFonts w:ascii="Segoe UI" w:eastAsia="Calibri" w:hAnsi="Segoe UI" w:cs="Segoe UI"/>
          <w:color w:val="000000"/>
          <w:sz w:val="20"/>
          <w:szCs w:val="20"/>
          <w:lang w:val="en-US" w:eastAsia="en-US"/>
        </w:rPr>
        <w:t>,</w:t>
      </w:r>
      <w:r w:rsidRPr="00D86549">
        <w:rPr>
          <w:rFonts w:ascii="Calibri" w:eastAsia="Calibri" w:hAnsi="Calibri" w:cs="Calibri"/>
          <w:color w:val="000000"/>
          <w:szCs w:val="22"/>
          <w:lang w:val="en-US" w:eastAsia="en-US"/>
        </w:rPr>
        <w:t xml:space="preserve"> the searching area is circular with a radius (</w:t>
      </w:r>
      <w:r w:rsidRPr="00D86549">
        <w:rPr>
          <w:rFonts w:ascii="Calibri" w:eastAsia="Calibri" w:hAnsi="Calibri" w:cs="Calibri"/>
          <w:i/>
          <w:color w:val="000000"/>
          <w:szCs w:val="22"/>
          <w:lang w:val="en-US" w:eastAsia="en-US"/>
        </w:rPr>
        <w:t>rad</w:t>
      </w:r>
      <w:r w:rsidRPr="00D86549">
        <w:rPr>
          <w:rFonts w:ascii="Calibri" w:eastAsia="Calibri" w:hAnsi="Calibri" w:cs="Calibri"/>
          <w:color w:val="000000"/>
          <w:szCs w:val="22"/>
          <w:lang w:val="en-US" w:eastAsia="en-US"/>
        </w:rPr>
        <w:t xml:space="preserve">) and a center corresponding to the current location of an individual </w:t>
      </w:r>
      <w:r w:rsidRPr="00D86549">
        <w:rPr>
          <w:rFonts w:ascii="Calibri" w:eastAsia="Calibri" w:hAnsi="Calibri" w:cs="Calibri"/>
          <w:color w:val="000000"/>
          <w:szCs w:val="22"/>
          <w:lang w:val="en-US" w:eastAsia="en-US"/>
        </w:rPr>
        <w:fldChar w:fldCharType="begin" w:fldLock="1"/>
      </w:r>
      <w:r w:rsidR="00CC1FE1">
        <w:rPr>
          <w:rFonts w:ascii="Calibri" w:eastAsia="Calibri" w:hAnsi="Calibri" w:cs="Calibri"/>
          <w:color w:val="000000"/>
          <w:szCs w:val="22"/>
          <w:lang w:val="en-US" w:eastAsia="en-US"/>
        </w:rPr>
        <w:instrText>ADDIN CSL_CITATION {"citationItems":[{"id":"ITEM-1","itemData":{"DOI":"10.1098/rspb.2013.2851","ISSN":"0962-8452","author":[{"dropping-particle":"","family":"Delgado","given":"M. M.","non-dropping-particle":"","parse-names":false,"suffix":""},{"dropping-particle":"","family":"Barton","given":"K. A.","non-dropping-particle":"","parse-names":false,"suffix":""},{"dropping-particle":"","family":"Bonte","given":"D.","non-dropping-particle":"","parse-names":false,"suffix":""},{"dropping-particle":"","family":"Travis","given":"J. M. J.","non-dropping-particle":"","parse-names":false,"suffix":""}],"container-title":"Proceedings of the Royal Society B: Biological Sciences","id":"ITEM-1","issue":"1778","issued":{"date-parts":[["2014","1","22"]]},"page":"20132851-20132851","title":"Prospecting and dispersal: their eco-evolutionary dynamics and implications for population patterns","type":"article-journal","volume":"281"},"uris":["http://www.mendeley.com/documents/?uuid=4a670a8a-e363-4e40-9cae-26cc4659563b"]}],"mendeley":{"formattedCitation":"(Delgado &lt;i&gt;et al.&lt;/i&gt;, 2014)","plainTextFormattedCitation":"(Delgado et al., 2014)","previouslyFormattedCitation":"(Delgado &lt;i&gt;et al.&lt;/i&gt;, 2014)"},"properties":{"noteIndex":0},"schema":"https://github.com/citation-style-language/schema/raw/master/csl-citation.json"}</w:instrText>
      </w:r>
      <w:r w:rsidRPr="00D86549">
        <w:rPr>
          <w:rFonts w:ascii="Calibri" w:eastAsia="Calibri" w:hAnsi="Calibri" w:cs="Calibri"/>
          <w:color w:val="000000"/>
          <w:szCs w:val="22"/>
          <w:lang w:val="en-US" w:eastAsia="en-US"/>
        </w:rPr>
        <w:fldChar w:fldCharType="separate"/>
      </w:r>
      <w:r w:rsidR="00137F0B" w:rsidRPr="00137F0B">
        <w:rPr>
          <w:rFonts w:ascii="Calibri" w:eastAsia="Calibri" w:hAnsi="Calibri" w:cs="Calibri"/>
          <w:noProof/>
          <w:color w:val="000000"/>
          <w:szCs w:val="22"/>
          <w:lang w:val="en-US" w:eastAsia="en-US"/>
        </w:rPr>
        <w:t xml:space="preserve">(Delgado </w:t>
      </w:r>
      <w:r w:rsidR="00137F0B" w:rsidRPr="00137F0B">
        <w:rPr>
          <w:rFonts w:ascii="Calibri" w:eastAsia="Calibri" w:hAnsi="Calibri" w:cs="Calibri"/>
          <w:i/>
          <w:noProof/>
          <w:color w:val="000000"/>
          <w:szCs w:val="22"/>
          <w:lang w:val="en-US" w:eastAsia="en-US"/>
        </w:rPr>
        <w:t>et al.</w:t>
      </w:r>
      <w:r w:rsidR="00137F0B" w:rsidRPr="00137F0B">
        <w:rPr>
          <w:rFonts w:ascii="Calibri" w:eastAsia="Calibri" w:hAnsi="Calibri" w:cs="Calibri"/>
          <w:noProof/>
          <w:color w:val="000000"/>
          <w:szCs w:val="22"/>
          <w:lang w:val="en-US" w:eastAsia="en-US"/>
        </w:rPr>
        <w:t>, 2014)</w:t>
      </w:r>
      <w:r w:rsidRPr="00D86549">
        <w:rPr>
          <w:rFonts w:ascii="Calibri" w:eastAsia="Calibri" w:hAnsi="Calibri" w:cs="Calibri"/>
          <w:color w:val="000000"/>
          <w:szCs w:val="22"/>
          <w:lang w:val="en-US" w:eastAsia="en-US"/>
        </w:rPr>
        <w:fldChar w:fldCharType="end"/>
      </w:r>
      <w:r w:rsidRPr="00D86549">
        <w:rPr>
          <w:rFonts w:ascii="Calibri" w:eastAsia="Calibri" w:hAnsi="Calibri" w:cs="Calibri"/>
          <w:color w:val="000000"/>
          <w:szCs w:val="22"/>
          <w:lang w:val="en-US" w:eastAsia="en-US"/>
        </w:rPr>
        <w:t>. An individual’s searching area increases with an indi</w:t>
      </w:r>
      <w:r w:rsidRPr="00D86549">
        <w:rPr>
          <w:rFonts w:ascii="Calibri" w:eastAsia="Calibri" w:hAnsi="Calibri" w:cs="Calibri"/>
          <w:color w:val="000000"/>
          <w:szCs w:val="22"/>
          <w:lang w:val="en-US" w:eastAsia="en-US"/>
        </w:rPr>
        <w:lastRenderedPageBreak/>
        <w:t>vidual’s optimal speed (</w:t>
      </w:r>
      <w:proofErr w:type="spellStart"/>
      <w:r w:rsidRPr="00D86549">
        <w:rPr>
          <w:rFonts w:ascii="Calibri" w:eastAsia="Calibri" w:hAnsi="Calibri" w:cs="Calibri"/>
          <w:i/>
          <w:color w:val="000000"/>
          <w:szCs w:val="22"/>
          <w:lang w:val="en-US" w:eastAsia="en-US"/>
        </w:rPr>
        <w:t>v</w:t>
      </w:r>
      <w:r w:rsidRPr="00D86549">
        <w:rPr>
          <w:rFonts w:ascii="Calibri" w:eastAsia="Calibri" w:hAnsi="Calibri" w:cs="Calibri"/>
          <w:i/>
          <w:color w:val="000000"/>
          <w:szCs w:val="22"/>
          <w:vertAlign w:val="subscript"/>
          <w:lang w:val="en-US" w:eastAsia="en-US"/>
        </w:rPr>
        <w:t>opt</w:t>
      </w:r>
      <w:proofErr w:type="spellEnd"/>
      <w:r w:rsidRPr="00D86549">
        <w:rPr>
          <w:rFonts w:ascii="Calibri" w:eastAsia="Calibri" w:hAnsi="Calibri" w:cs="Calibri"/>
          <w:color w:val="000000"/>
          <w:szCs w:val="22"/>
          <w:lang w:val="en-US" w:eastAsia="en-US"/>
        </w:rPr>
        <w:t>), movement time (</w:t>
      </w:r>
      <w:r w:rsidRPr="00D86549">
        <w:rPr>
          <w:rFonts w:ascii="Calibri" w:eastAsia="Calibri" w:hAnsi="Calibri" w:cs="Calibri"/>
          <w:i/>
          <w:color w:val="000000"/>
          <w:szCs w:val="22"/>
          <w:lang w:val="en-US" w:eastAsia="en-US"/>
        </w:rPr>
        <w:t>t</w:t>
      </w:r>
      <w:r w:rsidRPr="00D86549">
        <w:rPr>
          <w:rFonts w:ascii="Calibri" w:eastAsia="Calibri" w:hAnsi="Calibri" w:cs="Calibri"/>
          <w:i/>
          <w:color w:val="000000"/>
          <w:szCs w:val="22"/>
          <w:vertAlign w:val="subscript"/>
          <w:lang w:val="en-US" w:eastAsia="en-US"/>
        </w:rPr>
        <w:t>m</w:t>
      </w:r>
      <w:r w:rsidRPr="00D86549">
        <w:rPr>
          <w:rFonts w:ascii="Calibri" w:eastAsia="Calibri" w:hAnsi="Calibri" w:cs="Calibri"/>
          <w:color w:val="000000"/>
          <w:szCs w:val="22"/>
          <w:lang w:val="en-US" w:eastAsia="en-US"/>
        </w:rPr>
        <w:t>)</w:t>
      </w:r>
      <w:r w:rsidRPr="00D86549">
        <w:rPr>
          <w:rFonts w:ascii="Calibri" w:eastAsia="Calibri" w:hAnsi="Calibri" w:cs="Calibri"/>
          <w:i/>
          <w:color w:val="000000"/>
          <w:szCs w:val="22"/>
          <w:lang w:val="en-US" w:eastAsia="en-US"/>
        </w:rPr>
        <w:t xml:space="preserve"> </w:t>
      </w:r>
      <w:r w:rsidRPr="00D86549">
        <w:rPr>
          <w:rFonts w:ascii="Calibri" w:eastAsia="Calibri" w:hAnsi="Calibri" w:cs="Calibri"/>
          <w:color w:val="000000"/>
          <w:szCs w:val="22"/>
          <w:lang w:val="en-US" w:eastAsia="en-US"/>
        </w:rPr>
        <w:t>and perceptual range (</w:t>
      </w:r>
      <w:proofErr w:type="spellStart"/>
      <w:r w:rsidRPr="00D86549">
        <w:rPr>
          <w:rFonts w:ascii="Calibri" w:eastAsia="Calibri" w:hAnsi="Calibri" w:cs="Calibri"/>
          <w:i/>
          <w:color w:val="000000"/>
          <w:szCs w:val="22"/>
          <w:lang w:val="en-US" w:eastAsia="en-US"/>
        </w:rPr>
        <w:t>d</w:t>
      </w:r>
      <w:r w:rsidRPr="00D86549">
        <w:rPr>
          <w:rFonts w:ascii="Calibri" w:eastAsia="Calibri" w:hAnsi="Calibri" w:cs="Calibri"/>
          <w:i/>
          <w:color w:val="000000"/>
          <w:szCs w:val="22"/>
          <w:vertAlign w:val="subscript"/>
          <w:lang w:val="en-US" w:eastAsia="en-US"/>
        </w:rPr>
        <w:t>per</w:t>
      </w:r>
      <w:proofErr w:type="spellEnd"/>
      <w:r w:rsidRPr="00D86549">
        <w:rPr>
          <w:rFonts w:ascii="Calibri" w:eastAsia="Calibri" w:hAnsi="Calibri" w:cs="Calibri"/>
          <w:color w:val="000000"/>
          <w:szCs w:val="22"/>
          <w:lang w:val="en-US" w:eastAsia="en-US"/>
        </w:rPr>
        <w:t>).  Both optimal speed and perceptual range depend on body mass, resulting in larger searching areas for larger individuals. The cost of movement includes the energy invested by an individual in prospecting its total searching area. Therefore, it is dependent on the size of the total searching area instead of the shortest distance between the cell of origin and cell of destination.</w:t>
      </w:r>
    </w:p>
    <w:p w14:paraId="5A58E874" w14:textId="00A00DDA" w:rsidR="00CA7073" w:rsidRDefault="00946FA2" w:rsidP="00CA7073">
      <w:pPr>
        <w:suppressAutoHyphens/>
        <w:spacing w:after="200" w:line="480" w:lineRule="auto"/>
        <w:jc w:val="both"/>
        <w:rPr>
          <w:rFonts w:ascii="Calibri" w:eastAsia="Droid Sans Fallback" w:hAnsi="Calibri" w:cs="Calibri"/>
          <w:noProof/>
          <w:szCs w:val="22"/>
          <w:lang w:val="en-US" w:eastAsia="en-US"/>
        </w:rPr>
      </w:pPr>
      <w:r w:rsidRPr="00946FA2">
        <w:rPr>
          <w:rFonts w:ascii="Calibri" w:eastAsia="Droid Sans Fallback" w:hAnsi="Calibri" w:cs="Calibri"/>
          <w:szCs w:val="22"/>
          <w:lang w:val="en-US" w:eastAsia="en-US"/>
        </w:rPr>
        <w:t>An individual’s average speed of movement (</w:t>
      </w:r>
      <w:proofErr w:type="spellStart"/>
      <w:r w:rsidRPr="00946FA2">
        <w:rPr>
          <w:rFonts w:ascii="Calibri" w:eastAsia="Droid Sans Fallback" w:hAnsi="Calibri" w:cs="Calibri"/>
          <w:i/>
          <w:szCs w:val="22"/>
          <w:lang w:val="en-US" w:eastAsia="en-US"/>
        </w:rPr>
        <w:t>v</w:t>
      </w:r>
      <w:r w:rsidRPr="00946FA2">
        <w:rPr>
          <w:rFonts w:ascii="Calibri" w:eastAsia="Droid Sans Fallback" w:hAnsi="Calibri" w:cs="Calibri"/>
          <w:i/>
          <w:szCs w:val="22"/>
          <w:vertAlign w:val="subscript"/>
          <w:lang w:val="en-US" w:eastAsia="en-US"/>
        </w:rPr>
        <w:t>opt</w:t>
      </w:r>
      <w:proofErr w:type="spellEnd"/>
      <w:r w:rsidRPr="00946FA2">
        <w:rPr>
          <w:rFonts w:ascii="Calibri" w:eastAsia="Droid Sans Fallback" w:hAnsi="Calibri" w:cs="Calibri"/>
          <w:szCs w:val="22"/>
          <w:lang w:val="en-US" w:eastAsia="en-US"/>
        </w:rPr>
        <w:t xml:space="preserve">, in meters per second) is calculated by means of the following allometric equation, derived for walking insects </w:t>
      </w:r>
      <w:r w:rsidRPr="00946FA2">
        <w:rPr>
          <w:rFonts w:ascii="Calibri" w:eastAsia="Calibri" w:hAnsi="Calibri" w:cs="Calibri"/>
          <w:szCs w:val="22"/>
          <w:lang w:val="nl-BE" w:eastAsia="en-US"/>
        </w:rPr>
        <w:fldChar w:fldCharType="begin" w:fldLock="1"/>
      </w:r>
      <w:r w:rsidR="00CC1FE1">
        <w:rPr>
          <w:rFonts w:ascii="Calibri" w:eastAsia="Calibri" w:hAnsi="Calibri" w:cs="Calibri"/>
          <w:szCs w:val="22"/>
          <w:lang w:val="en-US" w:eastAsia="en-US"/>
        </w:rPr>
        <w:instrText>ADDIN CSL_CITATION {"citationItems":[{"id":"ITEM-1","itemData":{"author":[{"dropping-particle":"V.","family":"Buddenbrock","given":"W.","non-dropping-particle":"","parse-names":false,"suffix":""}],"container-title":"Naturwissenschaft","id":"ITEM-1","issued":{"date-parts":[["1934"]]},"page":"675-680","title":"Uber die kinetische und statische Leistung grosser und kleiner Tiere und ihre bedeutung für dem Gesamtstoffwechsel","type":"article-journal","volume":"22"},"uris":["http://www.mendeley.com/documents/?uuid=c6d5392f-ce69-4648-9159-97e20608d07e"]},{"id":"ITEM-2","itemData":{"ISBN":"052128886X","PMID":"916662","abstract":"It is generally recognized that larger animals eat more, live longer, have larger offspring, and so on; but it is unusual to see these commonplace observations as a basis for scientific biology. A large number of empirically based relationships describe biological rates as simple functions of body size; and other such relations predict the intrinsic rate of population growth, animal speed, animal density, territory size, prey size, physiology, and morphology. Such equations almost always exist for mammals and birds, often for other vertebrates and invertebrates, sometimes for protozoa, algae, and bacteria, and occasionally even for plants. There are too many organisms to measure all aspects of the biology of every species of population, so scientists must depend on generalizations. Body size relations represent our most extensive and powerful assemblage of generalizations, but they have never been organized for use in ecology. This book represents the largest single compilation of interspecific size relations, and instructs the reader on the use of these relationships; their comparison, combination, and criticism. Both strengths and weaknesses of our current knowledge are discussed in order to indicate the many possible directions for further research. This important volume will therefore provide a point of departure toward a new applied ecology, giving quantitative solutions to real questions. It will interest advanced students of ecology and comparative physiology as well as professional biologists.","author":[{"dropping-particle":"","family":"Peters","given":"R H","non-dropping-particle":"","parse-names":false,"suffix":""}],"container-title":"Cambridge studies in ecology","editor":[{"dropping-particle":"","family":"Beck","given":"E.","non-dropping-particle":"","parse-names":false,"suffix":""},{"dropping-particle":"","family":"Birks","given":"H. J. B.","non-dropping-particle":"","parse-names":false,"suffix":""},{"dropping-particle":"","family":"Connor","given":"E. F.","non-dropping-particle":"","parse-names":false,"suffix":""}],"id":"ITEM-2","issued":{"date-parts":[["1983"]]},"number-of-pages":"329","publisher":"Cambridge university press","publisher-place":"Cambridge","title":"The ecological implications of body size","type":"book","volume":"Cambridge"},"uris":["http://www.mendeley.com/documents/?uuid=5c2d6e04-ff96-41f0-b262-23b3e5f74ec8"]}],"mendeley":{"formattedCitation":"(Buddenbrock, 1934; Peters, 1983)","manualFormatting":"(Peters, 1983: Buddenbrock, 1934)","plainTextFormattedCitation":"(Buddenbrock, 1934; Peters, 1983)","previouslyFormattedCitation":"(Buddenbrock, 1934; Peters, 1983)"},"properties":{"noteIndex":0},"schema":"https://github.com/citation-style-language/schema/raw/master/csl-citation.json"}</w:instrText>
      </w:r>
      <w:r w:rsidRPr="00946FA2">
        <w:rPr>
          <w:rFonts w:ascii="Calibri" w:eastAsia="Calibri" w:hAnsi="Calibri" w:cs="Calibri"/>
          <w:szCs w:val="22"/>
          <w:lang w:val="nl-BE" w:eastAsia="en-US"/>
        </w:rPr>
        <w:fldChar w:fldCharType="separate"/>
      </w:r>
      <w:bookmarkStart w:id="17" w:name="__Fieldmark__614_878505202"/>
      <w:bookmarkStart w:id="18" w:name="__Fieldmark__485_807346674"/>
      <w:bookmarkEnd w:id="17"/>
      <w:r w:rsidR="00137F0B" w:rsidRPr="00137F0B">
        <w:rPr>
          <w:rFonts w:ascii="Calibri" w:eastAsia="Droid Sans Fallback" w:hAnsi="Calibri" w:cs="Calibri"/>
          <w:noProof/>
          <w:szCs w:val="22"/>
          <w:lang w:val="en-US" w:eastAsia="en-US"/>
        </w:rPr>
        <w:t>(</w:t>
      </w:r>
      <w:r w:rsidR="00137F0B">
        <w:rPr>
          <w:rFonts w:ascii="Calibri" w:eastAsia="Droid Sans Fallback" w:hAnsi="Calibri" w:cs="Calibri"/>
          <w:noProof/>
          <w:szCs w:val="22"/>
          <w:lang w:val="en-US" w:eastAsia="en-US"/>
        </w:rPr>
        <w:t xml:space="preserve"> Buddenbrock, 1934</w:t>
      </w:r>
      <w:r w:rsidR="007E51FF">
        <w:rPr>
          <w:rFonts w:ascii="Calibri" w:eastAsia="Droid Sans Fallback" w:hAnsi="Calibri" w:cs="Calibri"/>
          <w:noProof/>
          <w:szCs w:val="22"/>
          <w:lang w:val="en-US" w:eastAsia="en-US"/>
        </w:rPr>
        <w:t xml:space="preserve"> cited in</w:t>
      </w:r>
      <w:r w:rsidR="007E51FF" w:rsidRPr="007E51FF">
        <w:rPr>
          <w:rFonts w:ascii="Calibri" w:eastAsia="Droid Sans Fallback" w:hAnsi="Calibri" w:cs="Calibri"/>
          <w:noProof/>
          <w:szCs w:val="22"/>
          <w:lang w:val="en-US" w:eastAsia="en-US"/>
        </w:rPr>
        <w:t xml:space="preserve"> </w:t>
      </w:r>
      <w:r w:rsidR="007E51FF" w:rsidRPr="00137F0B">
        <w:rPr>
          <w:rFonts w:ascii="Calibri" w:eastAsia="Droid Sans Fallback" w:hAnsi="Calibri" w:cs="Calibri"/>
          <w:noProof/>
          <w:szCs w:val="22"/>
          <w:lang w:val="en-US" w:eastAsia="en-US"/>
        </w:rPr>
        <w:t>Peters, 1983</w:t>
      </w:r>
      <w:r w:rsidR="00137F0B" w:rsidRPr="00137F0B">
        <w:rPr>
          <w:rFonts w:ascii="Calibri" w:eastAsia="Droid Sans Fallback" w:hAnsi="Calibri" w:cs="Calibri"/>
          <w:noProof/>
          <w:szCs w:val="22"/>
          <w:lang w:val="en-US" w:eastAsia="en-US"/>
        </w:rPr>
        <w:t>)</w:t>
      </w:r>
      <w:r w:rsidRPr="00946FA2">
        <w:rPr>
          <w:rFonts w:ascii="Calibri" w:eastAsia="Calibri" w:hAnsi="Calibri" w:cs="Calibri"/>
          <w:szCs w:val="22"/>
          <w:lang w:val="nl-BE" w:eastAsia="en-US"/>
        </w:rPr>
        <w:fldChar w:fldCharType="end"/>
      </w:r>
      <w:bookmarkEnd w:id="18"/>
      <w:r w:rsidRPr="00946FA2">
        <w:rPr>
          <w:rFonts w:ascii="Calibri" w:eastAsia="Droid Sans Fallback" w:hAnsi="Calibri" w:cs="Calibri"/>
          <w:szCs w:val="22"/>
          <w:lang w:val="en-US" w:eastAsia="en-US"/>
        </w:rPr>
        <w:t>:</w:t>
      </w:r>
    </w:p>
    <w:p w14:paraId="7CF5B9FE" w14:textId="76C7641F" w:rsidR="00B82941" w:rsidRPr="0069311D" w:rsidRDefault="007E51FF" w:rsidP="00CA7073">
      <w:pPr>
        <w:suppressAutoHyphens/>
        <w:spacing w:after="200" w:line="480" w:lineRule="auto"/>
        <w:jc w:val="center"/>
        <w:rPr>
          <w:rFonts w:asciiTheme="minorHAnsi" w:eastAsia="Droid Sans Fallback" w:hAnsiTheme="minorHAnsi" w:cstheme="minorHAnsi"/>
          <w:lang w:val="en-US"/>
        </w:rPr>
      </w:pPr>
      <m:oMath>
        <m:sSub>
          <m:sSubPr>
            <m:ctrlPr>
              <w:rPr>
                <w:rFonts w:ascii="Cambria Math" w:hAnsi="Cambria Math"/>
              </w:rPr>
            </m:ctrlPr>
          </m:sSubPr>
          <m:e>
            <m:r>
              <w:rPr>
                <w:rFonts w:ascii="Cambria Math" w:hAnsi="Cambria Math"/>
              </w:rPr>
              <m:t>v</m:t>
            </m:r>
          </m:e>
          <m:sub>
            <m:r>
              <w:rPr>
                <w:rFonts w:ascii="Cambria Math" w:hAnsi="Cambria Math"/>
              </w:rPr>
              <m:t>opt</m:t>
            </m:r>
          </m:sub>
        </m:sSub>
        <m:r>
          <w:rPr>
            <w:rFonts w:ascii="Cambria Math" w:hAnsi="Cambria Math"/>
            <w:lang w:val="en-US"/>
          </w:rPr>
          <m:t>=0.3∙</m:t>
        </m:r>
        <m:sSup>
          <m:sSupPr>
            <m:ctrlPr>
              <w:rPr>
                <w:rFonts w:ascii="Cambria Math" w:hAnsi="Cambria Math"/>
              </w:rPr>
            </m:ctrlPr>
          </m:sSupPr>
          <m:e>
            <m:r>
              <w:rPr>
                <w:rFonts w:ascii="Cambria Math" w:hAnsi="Cambria Math"/>
              </w:rPr>
              <m:t>W</m:t>
            </m:r>
          </m:e>
          <m:sup>
            <m:r>
              <w:rPr>
                <w:rFonts w:ascii="Cambria Math" w:hAnsi="Cambria Math"/>
                <w:lang w:val="en-US"/>
              </w:rPr>
              <m:t>0.29</m:t>
            </m:r>
          </m:sup>
        </m:sSup>
      </m:oMath>
      <w:r w:rsidR="00B82941" w:rsidRPr="0069311D">
        <w:rPr>
          <w:rFonts w:asciiTheme="minorHAnsi" w:eastAsia="Droid Sans Fallback" w:hAnsiTheme="minorHAnsi" w:cstheme="minorHAnsi"/>
          <w:lang w:val="en-US"/>
        </w:rPr>
        <w:t xml:space="preserve"> (eq. </w:t>
      </w:r>
      <w:r w:rsidR="00593766">
        <w:rPr>
          <w:rFonts w:asciiTheme="minorHAnsi" w:eastAsia="Droid Sans Fallback" w:hAnsiTheme="minorHAnsi" w:cstheme="minorHAnsi"/>
          <w:lang w:val="en-US"/>
        </w:rPr>
        <w:t>11</w:t>
      </w:r>
      <w:r w:rsidR="00B82941" w:rsidRPr="0069311D">
        <w:rPr>
          <w:rFonts w:asciiTheme="minorHAnsi" w:eastAsia="Droid Sans Fallback" w:hAnsiTheme="minorHAnsi" w:cstheme="minorHAnsi"/>
          <w:lang w:val="en-US"/>
        </w:rPr>
        <w:t>).</w:t>
      </w:r>
    </w:p>
    <w:p w14:paraId="79ED3D01" w14:textId="0433D2B5" w:rsidR="00B82941" w:rsidRPr="0069311D" w:rsidRDefault="00B82941" w:rsidP="00F83456">
      <w:pPr>
        <w:suppressAutoHyphens/>
        <w:spacing w:line="360" w:lineRule="auto"/>
        <w:jc w:val="both"/>
        <w:rPr>
          <w:rFonts w:asciiTheme="minorHAnsi" w:eastAsia="Droid Sans Fallback" w:hAnsiTheme="minorHAnsi" w:cstheme="minorHAnsi"/>
          <w:lang w:val="en-US"/>
        </w:rPr>
      </w:pPr>
      <w:r w:rsidRPr="00FB2CA7">
        <w:rPr>
          <w:rFonts w:asciiTheme="minorHAnsi" w:eastAsia="Droid Sans Fallback" w:hAnsiTheme="minorHAnsi" w:cstheme="minorHAnsi"/>
          <w:lang w:val="en-US"/>
        </w:rPr>
        <w:t>With</w:t>
      </w:r>
      <w:r w:rsidRPr="00FB2CA7">
        <w:rPr>
          <w:rFonts w:asciiTheme="minorHAnsi" w:eastAsia="Droid Sans Fallback" w:hAnsiTheme="minorHAnsi" w:cstheme="minorHAnsi"/>
          <w:i/>
          <w:lang w:val="en-US"/>
        </w:rPr>
        <w:t xml:space="preserve"> W</w:t>
      </w:r>
      <w:r w:rsidRPr="00FB2CA7">
        <w:rPr>
          <w:rFonts w:asciiTheme="minorHAnsi" w:eastAsia="Droid Sans Fallback" w:hAnsiTheme="minorHAnsi" w:cstheme="minorHAnsi"/>
          <w:lang w:val="en-US"/>
        </w:rPr>
        <w:t xml:space="preserve"> referring to the </w:t>
      </w:r>
      <w:r w:rsidR="001E4647" w:rsidRPr="00FB2CA7">
        <w:rPr>
          <w:rFonts w:asciiTheme="minorHAnsi" w:eastAsia="Droid Sans Fallback" w:hAnsiTheme="minorHAnsi" w:cstheme="minorHAnsi"/>
          <w:lang w:val="en-US"/>
        </w:rPr>
        <w:t>mass</w:t>
      </w:r>
      <w:r w:rsidRPr="00FB2CA7">
        <w:rPr>
          <w:rFonts w:asciiTheme="minorHAnsi" w:eastAsia="Droid Sans Fallback" w:hAnsiTheme="minorHAnsi" w:cstheme="minorHAnsi"/>
          <w:lang w:val="en-US"/>
        </w:rPr>
        <w:t xml:space="preserve"> of an individual in kg, while ignoring the mass of stored resources. The </w:t>
      </w:r>
      <w:r w:rsidRPr="0069311D">
        <w:rPr>
          <w:rFonts w:asciiTheme="minorHAnsi" w:eastAsia="Droid Sans Fallback" w:hAnsiTheme="minorHAnsi" w:cstheme="minorHAnsi"/>
          <w:lang w:val="en-US"/>
        </w:rPr>
        <w:t>time an individual invests in movement per day (</w:t>
      </w:r>
      <w:r w:rsidRPr="0069311D">
        <w:rPr>
          <w:rFonts w:asciiTheme="minorHAnsi" w:eastAsia="Droid Sans Fallback" w:hAnsiTheme="minorHAnsi" w:cstheme="minorHAnsi"/>
          <w:i/>
          <w:lang w:val="en-US"/>
        </w:rPr>
        <w:t>t</w:t>
      </w:r>
      <w:r w:rsidRPr="0069311D">
        <w:rPr>
          <w:rFonts w:asciiTheme="minorHAnsi" w:eastAsia="Droid Sans Fallback" w:hAnsiTheme="minorHAnsi" w:cstheme="minorHAnsi"/>
          <w:i/>
          <w:vertAlign w:val="subscript"/>
          <w:lang w:val="en-US"/>
        </w:rPr>
        <w:t>m</w:t>
      </w:r>
      <w:r w:rsidRPr="0069311D">
        <w:rPr>
          <w:rFonts w:asciiTheme="minorHAnsi" w:eastAsia="Droid Sans Fallback" w:hAnsiTheme="minorHAnsi" w:cstheme="minorHAnsi"/>
          <w:lang w:val="en-US"/>
        </w:rPr>
        <w:t>,</w:t>
      </w:r>
      <w:r w:rsidRPr="0069311D">
        <w:rPr>
          <w:rFonts w:asciiTheme="minorHAnsi" w:eastAsia="Droid Sans Fallback" w:hAnsiTheme="minorHAnsi" w:cstheme="minorHAnsi"/>
          <w:vertAlign w:val="subscript"/>
          <w:lang w:val="en-US"/>
        </w:rPr>
        <w:t xml:space="preserve"> </w:t>
      </w:r>
      <w:r w:rsidRPr="0069311D">
        <w:rPr>
          <w:rFonts w:asciiTheme="minorHAnsi" w:eastAsia="Droid Sans Fallback" w:hAnsiTheme="minorHAnsi" w:cstheme="minorHAnsi"/>
          <w:lang w:val="en-US"/>
        </w:rPr>
        <w:t>in seconds) is maximally 1 hour. In case too little internally stored energy (</w:t>
      </w:r>
      <w:proofErr w:type="spellStart"/>
      <w:r w:rsidRPr="0069311D">
        <w:rPr>
          <w:rFonts w:asciiTheme="minorHAnsi" w:eastAsia="Droid Sans Fallback" w:hAnsiTheme="minorHAnsi" w:cstheme="minorHAnsi"/>
          <w:i/>
          <w:lang w:val="en-US"/>
        </w:rPr>
        <w:t>E</w:t>
      </w:r>
      <w:r w:rsidRPr="0069311D">
        <w:rPr>
          <w:rFonts w:asciiTheme="minorHAnsi" w:eastAsia="Droid Sans Fallback" w:hAnsiTheme="minorHAnsi" w:cstheme="minorHAnsi"/>
          <w:i/>
          <w:vertAlign w:val="subscript"/>
          <w:lang w:val="en-US"/>
        </w:rPr>
        <w:t>r</w:t>
      </w:r>
      <w:proofErr w:type="spellEnd"/>
      <w:r w:rsidRPr="0069311D">
        <w:rPr>
          <w:rFonts w:asciiTheme="minorHAnsi" w:eastAsia="Droid Sans Fallback" w:hAnsiTheme="minorHAnsi" w:cstheme="minorHAnsi"/>
          <w:lang w:val="en-US"/>
        </w:rPr>
        <w:t xml:space="preserve">) is present to support movement for one hour, </w:t>
      </w:r>
      <w:r w:rsidRPr="0069311D">
        <w:rPr>
          <w:rFonts w:asciiTheme="minorHAnsi" w:eastAsia="Droid Sans Fallback" w:hAnsiTheme="minorHAnsi" w:cstheme="minorHAnsi"/>
          <w:i/>
          <w:lang w:val="en-US"/>
        </w:rPr>
        <w:t>t</w:t>
      </w:r>
      <w:r w:rsidRPr="0069311D">
        <w:rPr>
          <w:rFonts w:asciiTheme="minorHAnsi" w:eastAsia="Droid Sans Fallback" w:hAnsiTheme="minorHAnsi" w:cstheme="minorHAnsi"/>
          <w:i/>
          <w:vertAlign w:val="subscript"/>
          <w:lang w:val="en-US"/>
        </w:rPr>
        <w:t>m</w:t>
      </w:r>
      <w:r w:rsidRPr="0069311D">
        <w:rPr>
          <w:rFonts w:asciiTheme="minorHAnsi" w:eastAsia="Droid Sans Fallback" w:hAnsiTheme="minorHAnsi" w:cstheme="minorHAnsi"/>
          <w:lang w:val="en-US"/>
        </w:rPr>
        <w:t xml:space="preserve"> is calculated by:</w:t>
      </w:r>
    </w:p>
    <w:p w14:paraId="1D4A59C2" w14:textId="1CE66465" w:rsidR="00B82941" w:rsidRPr="0069311D" w:rsidRDefault="007E51FF" w:rsidP="00A01DB5">
      <w:pPr>
        <w:suppressAutoHyphens/>
        <w:spacing w:line="360" w:lineRule="auto"/>
        <w:jc w:val="center"/>
        <w:rPr>
          <w:rFonts w:asciiTheme="minorHAnsi" w:eastAsia="Droid Sans Fallback" w:hAnsiTheme="minorHAnsi" w:cstheme="minorHAnsi"/>
          <w:lang w:val="en-US"/>
        </w:rPr>
      </w:pPr>
      <m:oMath>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r</m:t>
                </m:r>
              </m:sub>
            </m:sSub>
          </m:num>
          <m:den>
            <m:sSub>
              <m:sSubPr>
                <m:ctrlPr>
                  <w:rPr>
                    <w:rFonts w:ascii="Cambria Math" w:hAnsi="Cambria Math"/>
                  </w:rPr>
                </m:ctrlPr>
              </m:sSubPr>
              <m:e>
                <m:r>
                  <w:rPr>
                    <w:rFonts w:ascii="Cambria Math" w:hAnsi="Cambria Math"/>
                  </w:rPr>
                  <m:t>c</m:t>
                </m:r>
              </m:e>
              <m:sub>
                <m:r>
                  <w:rPr>
                    <w:rFonts w:ascii="Cambria Math" w:hAnsi="Cambria Math"/>
                  </w:rPr>
                  <m:t>m</m:t>
                </m:r>
              </m:sub>
            </m:sSub>
          </m:den>
        </m:f>
      </m:oMath>
      <w:r w:rsidR="00B82941" w:rsidRPr="0069311D">
        <w:rPr>
          <w:rFonts w:asciiTheme="minorHAnsi" w:eastAsia="Droid Sans Fallback" w:hAnsiTheme="minorHAnsi" w:cstheme="minorHAnsi"/>
          <w:lang w:val="en-US"/>
        </w:rPr>
        <w:t xml:space="preserve"> (eq. </w:t>
      </w:r>
      <w:r w:rsidR="00593766">
        <w:rPr>
          <w:rFonts w:asciiTheme="minorHAnsi" w:eastAsia="Droid Sans Fallback" w:hAnsiTheme="minorHAnsi" w:cstheme="minorHAnsi"/>
          <w:lang w:val="en-US"/>
        </w:rPr>
        <w:t>12</w:t>
      </w:r>
      <w:r w:rsidR="00B82941" w:rsidRPr="0069311D">
        <w:rPr>
          <w:rFonts w:asciiTheme="minorHAnsi" w:eastAsia="Droid Sans Fallback" w:hAnsiTheme="minorHAnsi" w:cstheme="minorHAnsi"/>
          <w:lang w:val="en-US"/>
        </w:rPr>
        <w:t>).</w:t>
      </w:r>
    </w:p>
    <w:p w14:paraId="48622DD6" w14:textId="73D6928F" w:rsidR="00B82941" w:rsidRPr="0069311D" w:rsidRDefault="00B82941" w:rsidP="00F83456">
      <w:pPr>
        <w:suppressAutoHyphens/>
        <w:spacing w:line="360" w:lineRule="auto"/>
        <w:jc w:val="both"/>
        <w:rPr>
          <w:rFonts w:asciiTheme="minorHAnsi" w:hAnsiTheme="minorHAnsi" w:cstheme="minorHAnsi"/>
          <w:lang w:val="en-US"/>
        </w:rPr>
      </w:pPr>
      <w:r w:rsidRPr="0069311D">
        <w:rPr>
          <w:rFonts w:asciiTheme="minorHAnsi" w:eastAsia="Droid Sans Fallback" w:hAnsiTheme="minorHAnsi" w:cstheme="minorHAnsi"/>
          <w:i/>
          <w:lang w:val="en-US"/>
        </w:rPr>
        <w:t>c</w:t>
      </w:r>
      <w:r w:rsidRPr="0069311D">
        <w:rPr>
          <w:rFonts w:asciiTheme="minorHAnsi" w:eastAsia="Droid Sans Fallback" w:hAnsiTheme="minorHAnsi" w:cstheme="minorHAnsi"/>
          <w:i/>
          <w:vertAlign w:val="subscript"/>
          <w:lang w:val="en-US"/>
        </w:rPr>
        <w:t>m</w:t>
      </w:r>
      <w:r w:rsidRPr="0069311D">
        <w:rPr>
          <w:rFonts w:asciiTheme="minorHAnsi" w:eastAsia="Droid Sans Fallback" w:hAnsiTheme="minorHAnsi" w:cstheme="minorHAnsi"/>
          <w:lang w:val="en-US"/>
        </w:rPr>
        <w:t xml:space="preserve"> refers to the energetic cost of movement (in joules per second) and is calculated by the following formula, which</w:t>
      </w:r>
      <w:r w:rsidRPr="0069311D">
        <w:rPr>
          <w:rFonts w:asciiTheme="minorHAnsi" w:eastAsia="Droid Sans Fallback" w:hAnsiTheme="minorHAnsi" w:cstheme="minorHAnsi"/>
          <w:szCs w:val="20"/>
          <w:lang w:val="en-US"/>
        </w:rPr>
        <w:t xml:space="preserve"> is based on running poikilotherms </w:t>
      </w:r>
      <w:r w:rsidRPr="0069311D">
        <w:rPr>
          <w:rFonts w:asciiTheme="minorHAnsi" w:hAnsiTheme="minorHAnsi" w:cstheme="minorHAnsi"/>
        </w:rPr>
        <w:fldChar w:fldCharType="begin" w:fldLock="1"/>
      </w:r>
      <w:r w:rsidR="00CC1FE1">
        <w:rPr>
          <w:rFonts w:asciiTheme="minorHAnsi" w:hAnsiTheme="minorHAnsi" w:cstheme="minorHAnsi"/>
          <w:lang w:val="en-US"/>
        </w:rPr>
        <w:instrText>ADDIN CSL_CITATION {"citationItems":[{"id":"ITEM-1","itemData":{"ISBN":"052128886X","PMID":"916662","abstract":"It is generally recognized that larger animals eat more, live longer, have larger offspring, and so on; but it is unusual to see these commonplace observations as a basis for scientific biology. A large number of empirically based relationships describe biological rates as simple functions of body size; and other such relations predict the intrinsic rate of population growth, animal speed, animal density, territory size, prey size, physiology, and morphology. Such equations almost always exist for mammals and birds, often for other vertebrates and invertebrates, sometimes for protozoa, algae, and bacteria, and occasionally even for plants. There are too many organisms to measure all aspects of the biology of every species of population, so scientists must depend on generalizations. Body size relations represent our most extensive and powerful assemblage of generalizations, but they have never been organized for use in ecology. This book represents the largest single compilation of interspecific size relations, and instructs the reader on the use of these relationships; their comparison, combination, and criticism. Both strengths and weaknesses of our current knowledge are discussed in order to indicate the many possible directions for further research. This important volume will therefore provide a point of departure toward a new applied ecology, giving quantitative solutions to real questions. It will interest advanced students of ecology and comparative physiology as well as professional biologists.","author":[{"dropping-particle":"","family":"Peters","given":"R H","non-dropping-particle":"","parse-names":false,"suffix":""}],"container-title":"Cambridge studies in ecology","editor":[{"dropping-particle":"","family":"Beck","given":"E.","non-dropping-particle":"","parse-names":false,"suffix":""},{"dropping-particle":"","family":"Birks","given":"H. J. B.","non-dropping-particle":"","parse-names":false,"suffix":""},{"dropping-particle":"","family":"Connor","given":"E. F.","non-dropping-particle":"","parse-names":false,"suffix":""}],"id":"ITEM-1","issued":{"date-parts":[["1983"]]},"number-of-pages":"329","publisher":"Cambridge university press","publisher-place":"Cambridge","title":"The ecological implications of body size","type":"book","volume":"Cambridge"},"uris":["http://www.mendeley.com/documents/?uuid=5c2d6e04-ff96-41f0-b262-23b3e5f74ec8"]},{"id":"ITEM-2","itemData":{"author":[{"dropping-particle":"V.","family":"Buddenbrock","given":"W.","non-dropping-particle":"","parse-names":false,"suffix":""}],"container-title":"Naturwissenschaft","id":"ITEM-2","issued":{"date-parts":[["1934"]]},"page":"675-680","title":"Uber die kinetische und statische Leistung grosser und kleiner Tiere und ihre bedeutung für dem Gesamtstoffwechsel","type":"article-journal","volume":"22"},"uris":["http://www.mendeley.com/documents/?uuid=24ef5606-edd9-43cc-a907-c09e7cc67b45","http://www.mendeley.com/documents/?uuid=c6d5392f-ce69-4648-9159-97e20608d07e"]}],"mendeley":{"formattedCitation":"(Buddenbrock, 1934; Peters, 1983)","manualFormatting":"(Peters, 1983: Buddenbrock, 1934)","plainTextFormattedCitation":"(Buddenbrock, 1934; Peters, 1983)","previouslyFormattedCitation":"(Buddenbrock, 1934; Peters, 1983)"},"properties":{"noteIndex":0},"schema":"https://github.com/citation-style-language/schema/raw/master/csl-citation.json"}</w:instrText>
      </w:r>
      <w:r w:rsidRPr="0069311D">
        <w:rPr>
          <w:rFonts w:asciiTheme="minorHAnsi" w:hAnsiTheme="minorHAnsi" w:cstheme="minorHAnsi"/>
        </w:rPr>
        <w:fldChar w:fldCharType="separate"/>
      </w:r>
      <w:bookmarkStart w:id="19" w:name="__Fieldmark__523_807346674"/>
      <w:bookmarkStart w:id="20" w:name="__Fieldmark__653_878505202"/>
      <w:r w:rsidR="00137F0B" w:rsidRPr="00137F0B">
        <w:rPr>
          <w:rFonts w:asciiTheme="minorHAnsi" w:eastAsia="Droid Sans Fallback" w:hAnsiTheme="minorHAnsi" w:cstheme="minorHAnsi"/>
          <w:noProof/>
          <w:szCs w:val="20"/>
          <w:lang w:val="en-US"/>
        </w:rPr>
        <w:t>(</w:t>
      </w:r>
      <w:r w:rsidR="007E51FF">
        <w:rPr>
          <w:rFonts w:asciiTheme="minorHAnsi" w:eastAsia="Droid Sans Fallback" w:hAnsiTheme="minorHAnsi" w:cstheme="minorHAnsi"/>
          <w:noProof/>
          <w:szCs w:val="20"/>
          <w:lang w:val="en-US"/>
        </w:rPr>
        <w:t xml:space="preserve"> </w:t>
      </w:r>
      <w:r w:rsidR="00137F0B">
        <w:rPr>
          <w:rFonts w:asciiTheme="minorHAnsi" w:eastAsia="Droid Sans Fallback" w:hAnsiTheme="minorHAnsi" w:cstheme="minorHAnsi"/>
          <w:noProof/>
          <w:szCs w:val="20"/>
          <w:lang w:val="en-US"/>
        </w:rPr>
        <w:t>Buddenbrock, 1934</w:t>
      </w:r>
      <w:r w:rsidR="007E51FF" w:rsidRPr="007E51FF">
        <w:rPr>
          <w:rFonts w:asciiTheme="minorHAnsi" w:eastAsia="Droid Sans Fallback" w:hAnsiTheme="minorHAnsi" w:cstheme="minorHAnsi"/>
          <w:noProof/>
          <w:szCs w:val="20"/>
          <w:lang w:val="en-US"/>
        </w:rPr>
        <w:t xml:space="preserve"> </w:t>
      </w:r>
      <w:r w:rsidR="007E51FF">
        <w:rPr>
          <w:rFonts w:asciiTheme="minorHAnsi" w:eastAsia="Droid Sans Fallback" w:hAnsiTheme="minorHAnsi" w:cstheme="minorHAnsi"/>
          <w:noProof/>
          <w:szCs w:val="20"/>
          <w:lang w:val="en-US"/>
        </w:rPr>
        <w:t xml:space="preserve">cited in </w:t>
      </w:r>
      <w:bookmarkStart w:id="21" w:name="_GoBack"/>
      <w:bookmarkEnd w:id="21"/>
      <w:r w:rsidR="007E51FF" w:rsidRPr="00137F0B">
        <w:rPr>
          <w:rFonts w:asciiTheme="minorHAnsi" w:eastAsia="Droid Sans Fallback" w:hAnsiTheme="minorHAnsi" w:cstheme="minorHAnsi"/>
          <w:noProof/>
          <w:szCs w:val="20"/>
          <w:lang w:val="en-US"/>
        </w:rPr>
        <w:t>Peters, 1983</w:t>
      </w:r>
      <w:r w:rsidR="00137F0B" w:rsidRPr="00137F0B">
        <w:rPr>
          <w:rFonts w:asciiTheme="minorHAnsi" w:eastAsia="Droid Sans Fallback" w:hAnsiTheme="minorHAnsi" w:cstheme="minorHAnsi"/>
          <w:noProof/>
          <w:szCs w:val="20"/>
          <w:lang w:val="en-US"/>
        </w:rPr>
        <w:t>)</w:t>
      </w:r>
      <w:r w:rsidRPr="0069311D">
        <w:rPr>
          <w:rFonts w:asciiTheme="minorHAnsi" w:hAnsiTheme="minorHAnsi" w:cstheme="minorHAnsi"/>
        </w:rPr>
        <w:fldChar w:fldCharType="end"/>
      </w:r>
      <w:bookmarkEnd w:id="19"/>
      <w:bookmarkEnd w:id="20"/>
      <w:r w:rsidRPr="0069311D">
        <w:rPr>
          <w:rFonts w:asciiTheme="minorHAnsi" w:eastAsia="Droid Sans Fallback" w:hAnsiTheme="minorHAnsi" w:cstheme="minorHAnsi"/>
          <w:lang w:val="en-US"/>
        </w:rPr>
        <w:t>:</w:t>
      </w:r>
    </w:p>
    <w:p w14:paraId="798533B8" w14:textId="64E62FD9" w:rsidR="00B82941" w:rsidRPr="0069311D" w:rsidRDefault="007E51FF" w:rsidP="00A01DB5">
      <w:pPr>
        <w:suppressAutoHyphens/>
        <w:spacing w:line="360" w:lineRule="auto"/>
        <w:jc w:val="center"/>
        <w:rPr>
          <w:rFonts w:asciiTheme="minorHAnsi" w:eastAsia="Droid Sans Fallback" w:hAnsiTheme="minorHAnsi" w:cstheme="minorHAnsi"/>
          <w:lang w:val="en-US"/>
        </w:rPr>
      </w:pPr>
      <m:oMath>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lang w:val="en-US"/>
          </w:rPr>
          <m:t>=</m:t>
        </m:r>
        <m:d>
          <m:dPr>
            <m:ctrlPr>
              <w:rPr>
                <w:rFonts w:ascii="Cambria Math" w:hAnsi="Cambria Math"/>
              </w:rPr>
            </m:ctrlPr>
          </m:dPr>
          <m:e>
            <m:r>
              <w:rPr>
                <w:rFonts w:ascii="Cambria Math" w:hAnsi="Cambria Math"/>
                <w:lang w:val="en-US"/>
              </w:rPr>
              <m:t>0.17</m:t>
            </m:r>
            <m:sSup>
              <m:sSupPr>
                <m:ctrlPr>
                  <w:rPr>
                    <w:rFonts w:ascii="Cambria Math" w:hAnsi="Cambria Math"/>
                  </w:rPr>
                </m:ctrlPr>
              </m:sSupPr>
              <m:e>
                <m:r>
                  <w:rPr>
                    <w:rFonts w:ascii="Cambria Math" w:hAnsi="Cambria Math"/>
                  </w:rPr>
                  <m:t>W</m:t>
                </m:r>
              </m:e>
              <m:sup>
                <m:r>
                  <w:rPr>
                    <w:rFonts w:ascii="Cambria Math" w:hAnsi="Cambria Math"/>
                    <w:lang w:val="en-US"/>
                  </w:rPr>
                  <m:t>0.75</m:t>
                </m:r>
              </m:sup>
            </m:sSup>
            <m:r>
              <w:rPr>
                <w:rFonts w:ascii="Cambria Math" w:hAnsi="Cambria Math"/>
                <w:lang w:val="en-US"/>
              </w:rPr>
              <m:t xml:space="preserve">+3.4 </m:t>
            </m:r>
            <m:r>
              <w:rPr>
                <w:rFonts w:ascii="Cambria Math" w:hAnsi="Cambria Math"/>
              </w:rPr>
              <m:t>W</m:t>
            </m:r>
          </m:e>
        </m:d>
      </m:oMath>
      <w:r w:rsidR="00B82941" w:rsidRPr="0069311D">
        <w:rPr>
          <w:rFonts w:asciiTheme="minorHAnsi" w:eastAsia="Droid Sans Fallback" w:hAnsiTheme="minorHAnsi" w:cstheme="minorHAnsi"/>
          <w:i/>
          <w:lang w:val="en-US"/>
        </w:rPr>
        <w:t xml:space="preserve"> </w:t>
      </w:r>
      <w:r w:rsidR="00B82941" w:rsidRPr="0069311D">
        <w:rPr>
          <w:rFonts w:asciiTheme="minorHAnsi" w:eastAsia="Droid Sans Fallback" w:hAnsiTheme="minorHAnsi" w:cstheme="minorHAnsi"/>
          <w:lang w:val="en-US"/>
        </w:rPr>
        <w:t xml:space="preserve">(eq. </w:t>
      </w:r>
      <w:r w:rsidR="00593766">
        <w:rPr>
          <w:rFonts w:asciiTheme="minorHAnsi" w:eastAsia="Droid Sans Fallback" w:hAnsiTheme="minorHAnsi" w:cstheme="minorHAnsi"/>
          <w:lang w:val="en-US"/>
        </w:rPr>
        <w:t>13</w:t>
      </w:r>
      <w:r w:rsidR="00B82941" w:rsidRPr="0069311D">
        <w:rPr>
          <w:rFonts w:asciiTheme="minorHAnsi" w:eastAsia="Droid Sans Fallback" w:hAnsiTheme="minorHAnsi" w:cstheme="minorHAnsi"/>
          <w:lang w:val="en-US"/>
        </w:rPr>
        <w:t>).</w:t>
      </w:r>
    </w:p>
    <w:p w14:paraId="061E16E7" w14:textId="34CBE39D" w:rsidR="00B82941" w:rsidRPr="0069311D" w:rsidRDefault="00B82941" w:rsidP="00F83456">
      <w:pPr>
        <w:suppressAutoHyphens/>
        <w:spacing w:line="360" w:lineRule="auto"/>
        <w:jc w:val="both"/>
        <w:rPr>
          <w:rFonts w:asciiTheme="minorHAnsi" w:eastAsia="Droid Sans Fallback" w:hAnsiTheme="minorHAnsi" w:cstheme="minorHAnsi"/>
          <w:i/>
          <w:lang w:val="en-US"/>
        </w:rPr>
      </w:pPr>
      <w:r w:rsidRPr="0069311D">
        <w:rPr>
          <w:rFonts w:asciiTheme="minorHAnsi" w:hAnsiTheme="minorHAnsi" w:cstheme="minorHAnsi"/>
          <w:lang w:val="en-US"/>
        </w:rPr>
        <w:t xml:space="preserve">The cost of moving during the time </w:t>
      </w:r>
      <w:r w:rsidRPr="0069311D">
        <w:rPr>
          <w:rFonts w:asciiTheme="minorHAnsi" w:hAnsiTheme="minorHAnsi" w:cstheme="minorHAnsi"/>
          <w:i/>
          <w:lang w:val="en-US"/>
        </w:rPr>
        <w:t>t</w:t>
      </w:r>
      <w:r w:rsidRPr="0069311D">
        <w:rPr>
          <w:rFonts w:asciiTheme="minorHAnsi" w:hAnsiTheme="minorHAnsi" w:cstheme="minorHAnsi"/>
          <w:i/>
          <w:vertAlign w:val="subscript"/>
          <w:lang w:val="en-US"/>
        </w:rPr>
        <w:t>m</w:t>
      </w:r>
      <w:r w:rsidRPr="0069311D">
        <w:rPr>
          <w:rFonts w:asciiTheme="minorHAnsi" w:hAnsiTheme="minorHAnsi" w:cstheme="minorHAnsi"/>
          <w:lang w:val="en-US"/>
        </w:rPr>
        <w:t xml:space="preserve"> (</w:t>
      </w:r>
      <w:r w:rsidRPr="0069311D">
        <w:rPr>
          <w:rFonts w:asciiTheme="minorHAnsi" w:hAnsiTheme="minorHAnsi" w:cstheme="minorHAnsi"/>
          <w:i/>
          <w:lang w:val="en-US"/>
        </w:rPr>
        <w:t>t</w:t>
      </w:r>
      <w:r w:rsidRPr="0069311D">
        <w:rPr>
          <w:rFonts w:asciiTheme="minorHAnsi" w:hAnsiTheme="minorHAnsi" w:cstheme="minorHAnsi"/>
          <w:i/>
          <w:vertAlign w:val="subscript"/>
          <w:lang w:val="en-US"/>
        </w:rPr>
        <w:t>m</w:t>
      </w:r>
      <w:r w:rsidRPr="0069311D">
        <w:rPr>
          <w:rFonts w:asciiTheme="minorHAnsi" w:hAnsiTheme="minorHAnsi" w:cstheme="minorHAnsi"/>
          <w:lang w:val="en-US"/>
        </w:rPr>
        <w:t xml:space="preserve"> ∙</w:t>
      </w:r>
      <w:r w:rsidRPr="0069311D">
        <w:rPr>
          <w:rFonts w:asciiTheme="minorHAnsi" w:hAnsiTheme="minorHAnsi" w:cstheme="minorHAnsi"/>
          <w:i/>
          <w:lang w:val="en-US"/>
        </w:rPr>
        <w:t>c</w:t>
      </w:r>
      <w:r w:rsidRPr="0069311D">
        <w:rPr>
          <w:rFonts w:asciiTheme="minorHAnsi" w:hAnsiTheme="minorHAnsi" w:cstheme="minorHAnsi"/>
          <w:i/>
          <w:vertAlign w:val="subscript"/>
          <w:lang w:val="en-US"/>
        </w:rPr>
        <w:t>m</w:t>
      </w:r>
      <w:r w:rsidRPr="0069311D">
        <w:rPr>
          <w:rFonts w:asciiTheme="minorHAnsi" w:hAnsiTheme="minorHAnsi" w:cstheme="minorHAnsi"/>
          <w:lang w:val="en-US"/>
        </w:rPr>
        <w:t xml:space="preserve">) is subtracted from an individual’s energy reserve. </w:t>
      </w:r>
      <w:r w:rsidRPr="0069311D">
        <w:rPr>
          <w:rFonts w:asciiTheme="minorHAnsi" w:eastAsia="Droid Sans Fallback" w:hAnsiTheme="minorHAnsi" w:cstheme="minorHAnsi"/>
          <w:lang w:val="en-US"/>
        </w:rPr>
        <w:t>Based on</w:t>
      </w:r>
      <w:r w:rsidRPr="0069311D">
        <w:rPr>
          <w:rFonts w:asciiTheme="minorHAnsi" w:eastAsia="Droid Sans Fallback" w:hAnsiTheme="minorHAnsi" w:cstheme="minorHAnsi"/>
          <w:i/>
          <w:lang w:val="en-US"/>
        </w:rPr>
        <w:t xml:space="preserve"> t</w:t>
      </w:r>
      <w:r w:rsidRPr="0069311D">
        <w:rPr>
          <w:rFonts w:asciiTheme="minorHAnsi" w:eastAsia="Droid Sans Fallback" w:hAnsiTheme="minorHAnsi" w:cstheme="minorHAnsi"/>
          <w:i/>
          <w:vertAlign w:val="subscript"/>
          <w:lang w:val="en-US"/>
        </w:rPr>
        <w:t xml:space="preserve">m  </w:t>
      </w:r>
      <w:r w:rsidRPr="0069311D">
        <w:rPr>
          <w:rFonts w:asciiTheme="minorHAnsi" w:eastAsia="Droid Sans Fallback" w:hAnsiTheme="minorHAnsi" w:cstheme="minorHAnsi"/>
          <w:lang w:val="en-US"/>
        </w:rPr>
        <w:t xml:space="preserve">and </w:t>
      </w:r>
      <m:oMath>
        <m:sSub>
          <m:sSubPr>
            <m:ctrlPr>
              <w:rPr>
                <w:rFonts w:ascii="Cambria Math" w:hAnsi="Cambria Math"/>
              </w:rPr>
            </m:ctrlPr>
          </m:sSubPr>
          <m:e>
            <m:r>
              <w:rPr>
                <w:rFonts w:ascii="Cambria Math" w:hAnsi="Cambria Math"/>
              </w:rPr>
              <m:t>v</m:t>
            </m:r>
          </m:e>
          <m:sub>
            <m:r>
              <w:rPr>
                <w:rFonts w:ascii="Cambria Math" w:hAnsi="Cambria Math"/>
              </w:rPr>
              <m:t>opt</m:t>
            </m:r>
          </m:sub>
        </m:sSub>
      </m:oMath>
      <w:r w:rsidRPr="0069311D">
        <w:rPr>
          <w:rFonts w:asciiTheme="minorHAnsi" w:eastAsia="Droid Sans Fallback" w:hAnsiTheme="minorHAnsi" w:cstheme="minorHAnsi"/>
          <w:lang w:val="en-US"/>
        </w:rPr>
        <w:t xml:space="preserve"> , the total distance an individual covers at day </w:t>
      </w:r>
      <w:r w:rsidRPr="0069311D">
        <w:rPr>
          <w:rFonts w:asciiTheme="minorHAnsi" w:eastAsia="Droid Sans Fallback" w:hAnsiTheme="minorHAnsi" w:cstheme="minorHAnsi"/>
          <w:i/>
          <w:lang w:val="en-US"/>
        </w:rPr>
        <w:t>t</w:t>
      </w:r>
      <w:r w:rsidRPr="0069311D">
        <w:rPr>
          <w:rFonts w:asciiTheme="minorHAnsi" w:eastAsia="Droid Sans Fallback" w:hAnsiTheme="minorHAnsi" w:cstheme="minorHAnsi"/>
          <w:lang w:val="en-US"/>
        </w:rPr>
        <w:t xml:space="preserve"> (</w:t>
      </w:r>
      <w:proofErr w:type="spellStart"/>
      <w:r w:rsidRPr="0069311D">
        <w:rPr>
          <w:rFonts w:asciiTheme="minorHAnsi" w:eastAsia="Droid Sans Fallback" w:hAnsiTheme="minorHAnsi" w:cstheme="minorHAnsi"/>
          <w:i/>
          <w:lang w:val="en-US"/>
        </w:rPr>
        <w:t>d</w:t>
      </w:r>
      <w:r w:rsidRPr="0069311D">
        <w:rPr>
          <w:rFonts w:asciiTheme="minorHAnsi" w:eastAsia="Droid Sans Fallback" w:hAnsiTheme="minorHAnsi" w:cstheme="minorHAnsi"/>
          <w:i/>
          <w:vertAlign w:val="subscript"/>
          <w:lang w:val="en-US"/>
        </w:rPr>
        <w:t>max</w:t>
      </w:r>
      <w:proofErr w:type="spellEnd"/>
      <w:r w:rsidRPr="0069311D">
        <w:rPr>
          <w:rFonts w:asciiTheme="minorHAnsi" w:eastAsia="Droid Sans Fallback" w:hAnsiTheme="minorHAnsi" w:cstheme="minorHAnsi"/>
          <w:lang w:val="en-US"/>
        </w:rPr>
        <w:t>) is determined:</w:t>
      </w:r>
    </w:p>
    <w:p w14:paraId="4B61558A" w14:textId="52A393CE" w:rsidR="00B82941" w:rsidRPr="0069311D" w:rsidRDefault="007E51FF" w:rsidP="00A01DB5">
      <w:pPr>
        <w:suppressAutoHyphens/>
        <w:spacing w:line="360" w:lineRule="auto"/>
        <w:jc w:val="center"/>
        <w:rPr>
          <w:rFonts w:asciiTheme="minorHAnsi" w:eastAsia="Droid Sans Fallback" w:hAnsiTheme="minorHAnsi" w:cstheme="minorHAnsi"/>
          <w:lang w:val="en-US"/>
        </w:rPr>
      </w:pPr>
      <m:oMath>
        <m:sSub>
          <m:sSubPr>
            <m:ctrlPr>
              <w:rPr>
                <w:rFonts w:ascii="Cambria Math" w:hAnsi="Cambria Math"/>
              </w:rPr>
            </m:ctrlPr>
          </m:sSubPr>
          <m:e>
            <m:r>
              <w:rPr>
                <w:rFonts w:ascii="Cambria Math" w:hAnsi="Cambria Math"/>
              </w:rPr>
              <m:t>d</m:t>
            </m:r>
          </m:e>
          <m:sub>
            <m:r>
              <w:rPr>
                <w:rFonts w:ascii="Cambria Math" w:hAnsi="Cambria Math"/>
              </w:rPr>
              <m:t>max</m:t>
            </m:r>
          </m:sub>
        </m:sSub>
        <m:r>
          <w:rPr>
            <w:rFonts w:ascii="Cambria Math" w:hAnsi="Cambria Math"/>
            <w:lang w:val="en-US"/>
          </w:rPr>
          <m:t>=</m:t>
        </m:r>
        <m:sSub>
          <m:sSubPr>
            <m:ctrlPr>
              <w:rPr>
                <w:rFonts w:ascii="Cambria Math" w:hAnsi="Cambria Math"/>
              </w:rPr>
            </m:ctrlPr>
          </m:sSubPr>
          <m:e>
            <m:r>
              <w:rPr>
                <w:rFonts w:ascii="Cambria Math" w:hAnsi="Cambria Math"/>
              </w:rPr>
              <m:t>v</m:t>
            </m:r>
          </m:e>
          <m:sub>
            <m:r>
              <w:rPr>
                <w:rFonts w:ascii="Cambria Math" w:hAnsi="Cambria Math"/>
              </w:rPr>
              <m:t>opt</m:t>
            </m:r>
          </m:sub>
        </m:sSub>
        <m: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m</m:t>
            </m:r>
          </m:sub>
        </m:sSub>
      </m:oMath>
      <w:r w:rsidR="00B82941" w:rsidRPr="0069311D">
        <w:rPr>
          <w:rFonts w:asciiTheme="minorHAnsi" w:eastAsia="Droid Sans Fallback" w:hAnsiTheme="minorHAnsi" w:cstheme="minorHAnsi"/>
          <w:lang w:val="en-US"/>
        </w:rPr>
        <w:t xml:space="preserve">(eq. </w:t>
      </w:r>
      <w:r w:rsidR="00593766">
        <w:rPr>
          <w:rFonts w:asciiTheme="minorHAnsi" w:eastAsia="Droid Sans Fallback" w:hAnsiTheme="minorHAnsi" w:cstheme="minorHAnsi"/>
          <w:lang w:val="en-US"/>
        </w:rPr>
        <w:t>14</w:t>
      </w:r>
      <w:r w:rsidR="00B82941" w:rsidRPr="0069311D">
        <w:rPr>
          <w:rFonts w:asciiTheme="minorHAnsi" w:eastAsia="Droid Sans Fallback" w:hAnsiTheme="minorHAnsi" w:cstheme="minorHAnsi"/>
          <w:lang w:val="en-US"/>
        </w:rPr>
        <w:t>)</w:t>
      </w:r>
    </w:p>
    <w:p w14:paraId="701B5CC2" w14:textId="77777777" w:rsidR="00B82941" w:rsidRPr="0069311D" w:rsidRDefault="00B82941" w:rsidP="00F83456">
      <w:pPr>
        <w:suppressAutoHyphens/>
        <w:spacing w:line="360" w:lineRule="auto"/>
        <w:jc w:val="both"/>
        <w:rPr>
          <w:rFonts w:asciiTheme="minorHAnsi" w:eastAsia="Droid Sans Fallback" w:hAnsiTheme="minorHAnsi" w:cstheme="minorHAnsi"/>
          <w:lang w:val="en-US"/>
        </w:rPr>
      </w:pPr>
      <w:r w:rsidRPr="0069311D">
        <w:rPr>
          <w:rFonts w:asciiTheme="minorHAnsi" w:eastAsia="Droid Sans Fallback" w:hAnsiTheme="minorHAnsi" w:cstheme="minorHAnsi"/>
          <w:lang w:val="en-US"/>
        </w:rPr>
        <w:t>Next, the perceptual range of an individual is determined by means of the following relationship:</w:t>
      </w:r>
    </w:p>
    <w:p w14:paraId="64C25F35" w14:textId="1B65A1AC" w:rsidR="00B82941" w:rsidRPr="0069311D" w:rsidRDefault="007E51FF" w:rsidP="00A01DB5">
      <w:pPr>
        <w:suppressAutoHyphens/>
        <w:spacing w:line="360" w:lineRule="auto"/>
        <w:jc w:val="center"/>
        <w:rPr>
          <w:rFonts w:asciiTheme="minorHAnsi" w:eastAsia="Droid Sans Fallback" w:hAnsiTheme="minorHAnsi" w:cstheme="minorHAnsi"/>
          <w:lang w:val="en-US"/>
        </w:rPr>
      </w:pPr>
      <m:oMath>
        <m:sSub>
          <m:sSubPr>
            <m:ctrlPr>
              <w:rPr>
                <w:rFonts w:ascii="Cambria Math" w:hAnsi="Cambria Math"/>
              </w:rPr>
            </m:ctrlPr>
          </m:sSubPr>
          <m:e>
            <m:r>
              <w:rPr>
                <w:rFonts w:ascii="Cambria Math" w:hAnsi="Cambria Math"/>
              </w:rPr>
              <m:t>d</m:t>
            </m:r>
          </m:e>
          <m:sub>
            <m:r>
              <w:rPr>
                <w:rFonts w:ascii="Cambria Math" w:hAnsi="Cambria Math"/>
              </w:rPr>
              <m:t>per</m:t>
            </m:r>
          </m:sub>
        </m:sSub>
        <m:r>
          <w:rPr>
            <w:rFonts w:ascii="Cambria Math" w:hAnsi="Cambria Math"/>
            <w:lang w:val="en-US"/>
          </w:rPr>
          <m:t>=301</m:t>
        </m:r>
        <m:r>
          <w:rPr>
            <w:rFonts w:ascii="Cambria Math" w:hAnsi="Cambria Math"/>
          </w:rPr>
          <m:t>W</m:t>
        </m:r>
        <m:r>
          <w:rPr>
            <w:rFonts w:ascii="Cambria Math" w:hAnsi="Cambria Math"/>
            <w:lang w:val="en-US"/>
          </w:rPr>
          <m:t>+0.097</m:t>
        </m:r>
      </m:oMath>
      <w:r w:rsidR="00B82941" w:rsidRPr="0069311D">
        <w:rPr>
          <w:rFonts w:asciiTheme="minorHAnsi" w:eastAsia="Droid Sans Fallback" w:hAnsiTheme="minorHAnsi" w:cstheme="minorHAnsi"/>
          <w:lang w:val="en-US"/>
        </w:rPr>
        <w:t xml:space="preserve">  (eq. </w:t>
      </w:r>
      <w:r w:rsidR="00593766">
        <w:rPr>
          <w:rFonts w:asciiTheme="minorHAnsi" w:eastAsia="Droid Sans Fallback" w:hAnsiTheme="minorHAnsi" w:cstheme="minorHAnsi"/>
          <w:lang w:val="en-US"/>
        </w:rPr>
        <w:t>15</w:t>
      </w:r>
      <w:r w:rsidR="00B82941" w:rsidRPr="0069311D">
        <w:rPr>
          <w:rFonts w:asciiTheme="minorHAnsi" w:eastAsia="Droid Sans Fallback" w:hAnsiTheme="minorHAnsi" w:cstheme="minorHAnsi"/>
          <w:lang w:val="en-US"/>
        </w:rPr>
        <w:t>)</w:t>
      </w:r>
    </w:p>
    <w:p w14:paraId="0FCB6147" w14:textId="05801C3B" w:rsidR="00B82941" w:rsidRPr="0069311D" w:rsidRDefault="00B82941" w:rsidP="00F83456">
      <w:pPr>
        <w:suppressAutoHyphens/>
        <w:spacing w:line="360" w:lineRule="auto"/>
        <w:jc w:val="both"/>
        <w:rPr>
          <w:rFonts w:asciiTheme="minorHAnsi" w:eastAsia="Droid Sans Fallback" w:hAnsiTheme="minorHAnsi" w:cstheme="minorHAnsi"/>
          <w:lang w:val="en-US"/>
        </w:rPr>
      </w:pPr>
      <w:r w:rsidRPr="0069311D">
        <w:rPr>
          <w:rFonts w:asciiTheme="minorHAnsi" w:eastAsia="Droid Sans Fallback" w:hAnsiTheme="minorHAnsi" w:cstheme="minorHAnsi"/>
          <w:lang w:val="en-US"/>
        </w:rPr>
        <w:t>For simplicity, this relationship is linear and based on the assumption that the smallest individual (0.01g) has a perceptual range of 0.10 m and the largest individual (3g) a perceptual range of 1m. The effect of this relat</w:t>
      </w:r>
      <w:r w:rsidR="000D1227">
        <w:rPr>
          <w:rFonts w:asciiTheme="minorHAnsi" w:eastAsia="Droid Sans Fallback" w:hAnsiTheme="minorHAnsi" w:cstheme="minorHAnsi"/>
          <w:lang w:val="en-US"/>
        </w:rPr>
        <w:t>ionship has been tested (see sensitivity analysis</w:t>
      </w:r>
      <w:r w:rsidR="00CC1FE1">
        <w:rPr>
          <w:rFonts w:asciiTheme="minorHAnsi" w:eastAsia="Droid Sans Fallback" w:hAnsiTheme="minorHAnsi" w:cstheme="minorHAnsi"/>
          <w:lang w:val="en-US"/>
        </w:rPr>
        <w:t>, supplementary material part 5</w:t>
      </w:r>
      <w:r w:rsidRPr="0069311D">
        <w:rPr>
          <w:rFonts w:asciiTheme="minorHAnsi" w:eastAsia="Droid Sans Fallback" w:hAnsiTheme="minorHAnsi" w:cstheme="minorHAnsi"/>
          <w:lang w:val="en-US"/>
        </w:rPr>
        <w:t xml:space="preserve">). Moreover, the positive relationship between body size and perceptual range or reaction distance has been illustrated over a wide range of taxa, including arthropods </w:t>
      </w:r>
      <w:r w:rsidRPr="0069311D">
        <w:rPr>
          <w:rFonts w:asciiTheme="minorHAnsi" w:hAnsiTheme="minorHAnsi" w:cstheme="minorHAnsi"/>
          <w:lang w:val="en-US"/>
        </w:rPr>
        <w:t xml:space="preserve">(supplementary information of </w:t>
      </w:r>
      <w:r w:rsidRPr="0069311D">
        <w:rPr>
          <w:rFonts w:asciiTheme="minorHAnsi" w:hAnsiTheme="minorHAnsi" w:cstheme="minorHAnsi"/>
          <w:lang w:val="en-US"/>
        </w:rPr>
        <w:fldChar w:fldCharType="begin" w:fldLock="1"/>
      </w:r>
      <w:r w:rsidR="00CC1FE1">
        <w:rPr>
          <w:rFonts w:asciiTheme="minorHAnsi" w:hAnsiTheme="minorHAnsi" w:cstheme="minorHAnsi"/>
          <w:lang w:val="en-US"/>
        </w:rPr>
        <w:instrText>ADDIN CSL_CITATION {"citationItems":[{"id":"ITEM-1","itemData":{"DOI":"10.1038/nature11131","ISBN":"0028-0836","ISSN":"0028-0836","PMID":"22722834","abstract":"Trophic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I.","non-dropping-particle":"","parse-names":false,"suffix":""},{"dropping-particle":"","family":"M. Savage","given":"","non-dropping-particle":"Van","parse-names":false,"suffix":""}],"container-title":"Nature","id":"ITEM-1","issue":"7404","issued":{"date-parts":[["2012"]]},"page":"485-489","publisher":"Nature Publishing Group","title":"Dimensionality of consumer search space drives trophic interaction strengths","type":"article-journal","volume":"486"},"uris":["http://www.mendeley.com/documents/?uuid=1b56a893-34fd-42db-b299-e7a0c44ac60a"]}],"mendeley":{"formattedCitation":"(Pawar, Dell and Van M. Savage, 2012)","plainTextFormattedCitation":"(Pawar, Dell and Van M. Savage, 2012)","previouslyFormattedCitation":"(Pawar, Dell and Van M. Savage, 2012)"},"properties":{"noteIndex":0},"schema":"https://github.com/citation-style-language/schema/raw/master/csl-citation.json"}</w:instrText>
      </w:r>
      <w:r w:rsidRPr="0069311D">
        <w:rPr>
          <w:rFonts w:asciiTheme="minorHAnsi" w:hAnsiTheme="minorHAnsi" w:cstheme="minorHAnsi"/>
          <w:lang w:val="en-US"/>
        </w:rPr>
        <w:fldChar w:fldCharType="separate"/>
      </w:r>
      <w:r w:rsidR="00137F0B" w:rsidRPr="00137F0B">
        <w:rPr>
          <w:rFonts w:asciiTheme="minorHAnsi" w:hAnsiTheme="minorHAnsi" w:cstheme="minorHAnsi"/>
          <w:noProof/>
          <w:lang w:val="en-US"/>
        </w:rPr>
        <w:t>(Pawar, Dell and Van M. Savage, 2012)</w:t>
      </w:r>
      <w:r w:rsidRPr="0069311D">
        <w:rPr>
          <w:rFonts w:asciiTheme="minorHAnsi" w:hAnsiTheme="minorHAnsi" w:cstheme="minorHAnsi"/>
          <w:lang w:val="en-US"/>
        </w:rPr>
        <w:fldChar w:fldCharType="end"/>
      </w:r>
      <w:r w:rsidRPr="0069311D">
        <w:rPr>
          <w:rFonts w:asciiTheme="minorHAnsi" w:hAnsiTheme="minorHAnsi" w:cstheme="minorHAnsi"/>
          <w:lang w:val="en-US"/>
        </w:rPr>
        <w:t>).</w:t>
      </w:r>
    </w:p>
    <w:p w14:paraId="085F9F49" w14:textId="6A35DE6C" w:rsidR="00B82941" w:rsidRPr="0069311D" w:rsidRDefault="00B82941" w:rsidP="00F83456">
      <w:pPr>
        <w:suppressAutoHyphens/>
        <w:spacing w:line="360" w:lineRule="auto"/>
        <w:jc w:val="both"/>
        <w:rPr>
          <w:rFonts w:asciiTheme="minorHAnsi" w:hAnsiTheme="minorHAnsi" w:cstheme="minorHAnsi"/>
          <w:lang w:val="en-US"/>
        </w:rPr>
      </w:pPr>
      <w:r w:rsidRPr="0069311D">
        <w:rPr>
          <w:rFonts w:asciiTheme="minorHAnsi" w:hAnsiTheme="minorHAnsi" w:cstheme="minorHAnsi"/>
          <w:lang w:val="en-US"/>
        </w:rPr>
        <w:t xml:space="preserve">The </w:t>
      </w:r>
      <w:r w:rsidR="00B90C5A">
        <w:rPr>
          <w:rFonts w:asciiTheme="minorHAnsi" w:hAnsiTheme="minorHAnsi" w:cstheme="minorHAnsi"/>
          <w:lang w:val="en-US"/>
        </w:rPr>
        <w:t>searching area</w:t>
      </w:r>
      <w:r w:rsidRPr="0069311D">
        <w:rPr>
          <w:rFonts w:asciiTheme="minorHAnsi" w:hAnsiTheme="minorHAnsi" w:cstheme="minorHAnsi"/>
          <w:lang w:val="en-US"/>
        </w:rPr>
        <w:t xml:space="preserve"> of an individual is circular and its radius (</w:t>
      </w:r>
      <w:r w:rsidRPr="0069311D">
        <w:rPr>
          <w:rFonts w:asciiTheme="minorHAnsi" w:hAnsiTheme="minorHAnsi" w:cstheme="minorHAnsi"/>
          <w:i/>
          <w:lang w:val="en-US"/>
        </w:rPr>
        <w:t>rad</w:t>
      </w:r>
      <w:r w:rsidRPr="0069311D">
        <w:rPr>
          <w:rFonts w:asciiTheme="minorHAnsi" w:hAnsiTheme="minorHAnsi" w:cstheme="minorHAnsi"/>
          <w:lang w:val="en-US"/>
        </w:rPr>
        <w:t xml:space="preserve">, in m) is calculated by taking into account the total distance the individual has covered during the day and the individual’s perceptual range (see supplementary material part </w:t>
      </w:r>
      <w:r w:rsidR="000D1227">
        <w:rPr>
          <w:rFonts w:asciiTheme="minorHAnsi" w:hAnsiTheme="minorHAnsi" w:cstheme="minorHAnsi"/>
          <w:lang w:val="en-US"/>
        </w:rPr>
        <w:t>2</w:t>
      </w:r>
      <w:r w:rsidRPr="0069311D">
        <w:rPr>
          <w:rFonts w:asciiTheme="minorHAnsi" w:hAnsiTheme="minorHAnsi" w:cstheme="minorHAnsi"/>
          <w:lang w:val="en-US"/>
        </w:rPr>
        <w:t xml:space="preserve"> for an explanation of the formula calculating </w:t>
      </w:r>
      <w:r w:rsidRPr="0069311D">
        <w:rPr>
          <w:rFonts w:asciiTheme="minorHAnsi" w:hAnsiTheme="minorHAnsi" w:cstheme="minorHAnsi"/>
          <w:i/>
          <w:lang w:val="en-US"/>
        </w:rPr>
        <w:t>rad</w:t>
      </w:r>
      <w:r w:rsidRPr="0069311D">
        <w:rPr>
          <w:rFonts w:asciiTheme="minorHAnsi" w:hAnsiTheme="minorHAnsi" w:cstheme="minorHAnsi"/>
          <w:lang w:val="en-US"/>
        </w:rPr>
        <w:t>)</w:t>
      </w:r>
      <w:r w:rsidR="007966A1" w:rsidRPr="0069311D">
        <w:rPr>
          <w:rFonts w:asciiTheme="minorHAnsi" w:hAnsiTheme="minorHAnsi" w:cstheme="minorHAnsi"/>
          <w:lang w:val="en-US"/>
        </w:rPr>
        <w:t>:</w:t>
      </w:r>
    </w:p>
    <w:p w14:paraId="7B21BF7D" w14:textId="49C95C76" w:rsidR="006138BA" w:rsidRPr="0069311D" w:rsidRDefault="009B1719" w:rsidP="00A01DB5">
      <w:pPr>
        <w:suppressAutoHyphens/>
        <w:spacing w:after="160" w:line="360" w:lineRule="auto"/>
        <w:jc w:val="center"/>
        <w:rPr>
          <w:rFonts w:asciiTheme="minorHAnsi" w:eastAsia="Calibri" w:hAnsiTheme="minorHAnsi" w:cstheme="minorHAnsi"/>
          <w:color w:val="00000A"/>
          <w:szCs w:val="22"/>
          <w:lang w:val="en-US" w:eastAsia="en-US"/>
        </w:rPr>
      </w:pPr>
      <m:oMath>
        <m:r>
          <w:rPr>
            <w:rFonts w:ascii="Cambria Math" w:eastAsia="Calibri" w:hAnsi="Cambria Math"/>
            <w:color w:val="00000A"/>
            <w:szCs w:val="22"/>
            <w:lang w:val="nl-BE" w:eastAsia="en-US"/>
          </w:rPr>
          <m:t>rad</m:t>
        </m:r>
        <m:r>
          <w:rPr>
            <w:rFonts w:ascii="Cambria Math" w:eastAsia="Calibri" w:hAnsi="Cambria Math"/>
            <w:color w:val="00000A"/>
            <w:szCs w:val="22"/>
            <w:lang w:val="en-US" w:eastAsia="en-US"/>
          </w:rPr>
          <m:t>=</m:t>
        </m:r>
        <m:rad>
          <m:radPr>
            <m:degHide m:val="1"/>
            <m:ctrlPr>
              <w:rPr>
                <w:rFonts w:ascii="Cambria Math" w:eastAsia="Calibri" w:hAnsi="Cambria Math"/>
                <w:color w:val="00000A"/>
                <w:szCs w:val="22"/>
                <w:lang w:val="nl-BE" w:eastAsia="en-US"/>
              </w:rPr>
            </m:ctrlPr>
          </m:radPr>
          <m:deg/>
          <m:e>
            <m:f>
              <m:fPr>
                <m:ctrlPr>
                  <w:rPr>
                    <w:rFonts w:ascii="Cambria Math" w:eastAsia="Calibri" w:hAnsi="Cambria Math"/>
                    <w:color w:val="00000A"/>
                    <w:szCs w:val="22"/>
                    <w:lang w:val="nl-BE" w:eastAsia="en-US"/>
                  </w:rPr>
                </m:ctrlPr>
              </m:fPr>
              <m:num>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en-US" w:eastAsia="en-US"/>
                      </w:rPr>
                      <m:t>2∙</m:t>
                    </m:r>
                    <m:r>
                      <w:rPr>
                        <w:rFonts w:ascii="Cambria Math" w:eastAsia="Calibri" w:hAnsi="Cambria Math"/>
                        <w:color w:val="00000A"/>
                        <w:szCs w:val="22"/>
                        <w:lang w:val="nl-BE" w:eastAsia="en-US"/>
                      </w:rPr>
                      <m:t>d</m:t>
                    </m:r>
                  </m:e>
                  <m:sub>
                    <m:r>
                      <w:rPr>
                        <w:rFonts w:ascii="Cambria Math" w:eastAsia="Calibri" w:hAnsi="Cambria Math"/>
                        <w:color w:val="00000A"/>
                        <w:szCs w:val="22"/>
                        <w:lang w:val="nl-BE" w:eastAsia="en-US"/>
                      </w:rPr>
                      <m:t>max</m:t>
                    </m:r>
                  </m:sub>
                </m:sSub>
                <m:r>
                  <w:rPr>
                    <w:rFonts w:ascii="Cambria Math" w:eastAsia="Calibri" w:hAnsi="Cambria Math"/>
                    <w:color w:val="00000A"/>
                    <w:szCs w:val="22"/>
                    <w:lang w:val="en-US" w:eastAsia="en-US"/>
                  </w:rPr>
                  <m:t>∙</m:t>
                </m:r>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d</m:t>
                    </m:r>
                  </m:e>
                  <m:sub>
                    <m:r>
                      <w:rPr>
                        <w:rFonts w:ascii="Cambria Math" w:eastAsia="Calibri" w:hAnsi="Cambria Math"/>
                        <w:color w:val="00000A"/>
                        <w:szCs w:val="22"/>
                        <w:lang w:val="nl-BE" w:eastAsia="en-US"/>
                      </w:rPr>
                      <m:t>per</m:t>
                    </m:r>
                  </m:sub>
                </m:sSub>
                <m:r>
                  <w:rPr>
                    <w:rFonts w:ascii="Cambria Math" w:eastAsia="Calibri" w:hAnsi="Cambria Math"/>
                    <w:color w:val="00000A"/>
                    <w:szCs w:val="22"/>
                    <w:lang w:val="en-US" w:eastAsia="en-US"/>
                  </w:rPr>
                  <m:t>+</m:t>
                </m:r>
                <m:r>
                  <w:rPr>
                    <w:rFonts w:ascii="Cambria Math" w:eastAsia="Calibri" w:hAnsi="Cambria Math"/>
                    <w:color w:val="00000A"/>
                    <w:szCs w:val="22"/>
                    <w:lang w:val="nl-BE" w:eastAsia="en-US"/>
                  </w:rPr>
                  <m:t>π</m:t>
                </m:r>
                <m:r>
                  <w:rPr>
                    <w:rFonts w:ascii="Cambria Math" w:eastAsia="Calibri" w:hAnsi="Cambria Math"/>
                    <w:color w:val="00000A"/>
                    <w:szCs w:val="22"/>
                    <w:lang w:val="en-US" w:eastAsia="en-US"/>
                  </w:rPr>
                  <m:t>∙</m:t>
                </m:r>
                <m:sSup>
                  <m:sSupPr>
                    <m:ctrlPr>
                      <w:rPr>
                        <w:rFonts w:ascii="Cambria Math" w:eastAsia="Calibri" w:hAnsi="Cambria Math"/>
                        <w:color w:val="00000A"/>
                        <w:szCs w:val="22"/>
                        <w:lang w:val="nl-BE" w:eastAsia="en-US"/>
                      </w:rPr>
                    </m:ctrlPr>
                  </m:sSupPr>
                  <m:e>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d</m:t>
                        </m:r>
                      </m:e>
                      <m:sub>
                        <m:r>
                          <w:rPr>
                            <w:rFonts w:ascii="Cambria Math" w:eastAsia="Calibri" w:hAnsi="Cambria Math"/>
                            <w:color w:val="00000A"/>
                            <w:szCs w:val="22"/>
                            <w:lang w:val="nl-BE" w:eastAsia="en-US"/>
                          </w:rPr>
                          <m:t>per</m:t>
                        </m:r>
                      </m:sub>
                    </m:sSub>
                  </m:e>
                  <m:sup>
                    <m:r>
                      <w:rPr>
                        <w:rFonts w:ascii="Cambria Math" w:eastAsia="Calibri" w:hAnsi="Cambria Math"/>
                        <w:color w:val="00000A"/>
                        <w:szCs w:val="22"/>
                        <w:lang w:val="en-US" w:eastAsia="en-US"/>
                      </w:rPr>
                      <m:t>2</m:t>
                    </m:r>
                  </m:sup>
                </m:sSup>
              </m:num>
              <m:den>
                <m:r>
                  <w:rPr>
                    <w:rFonts w:ascii="Cambria Math" w:eastAsia="Calibri" w:hAnsi="Cambria Math"/>
                    <w:color w:val="00000A"/>
                    <w:szCs w:val="22"/>
                    <w:lang w:val="nl-BE" w:eastAsia="en-US"/>
                  </w:rPr>
                  <m:t>π</m:t>
                </m:r>
              </m:den>
            </m:f>
          </m:e>
        </m:rad>
      </m:oMath>
      <w:r w:rsidR="006138BA" w:rsidRPr="0069311D">
        <w:rPr>
          <w:rFonts w:asciiTheme="minorHAnsi" w:hAnsiTheme="minorHAnsi" w:cstheme="minorHAnsi"/>
          <w:color w:val="00000A"/>
          <w:szCs w:val="22"/>
          <w:lang w:val="en-US" w:eastAsia="en-US"/>
        </w:rPr>
        <w:t xml:space="preserve"> (</w:t>
      </w:r>
      <w:r w:rsidR="006138BA" w:rsidRPr="0069311D">
        <w:rPr>
          <w:rFonts w:asciiTheme="minorHAnsi" w:eastAsia="Droid Sans Fallback" w:hAnsiTheme="minorHAnsi" w:cstheme="minorHAnsi"/>
          <w:color w:val="00000A"/>
          <w:szCs w:val="22"/>
          <w:lang w:val="en-US" w:eastAsia="en-US"/>
        </w:rPr>
        <w:t xml:space="preserve">eq. </w:t>
      </w:r>
      <w:r w:rsidR="00A803E1" w:rsidRPr="0069311D">
        <w:rPr>
          <w:rFonts w:asciiTheme="minorHAnsi" w:hAnsiTheme="minorHAnsi" w:cstheme="minorHAnsi"/>
          <w:color w:val="00000A"/>
          <w:szCs w:val="22"/>
          <w:lang w:val="en-US" w:eastAsia="en-US"/>
        </w:rPr>
        <w:t>16</w:t>
      </w:r>
      <w:r w:rsidR="006138BA" w:rsidRPr="0069311D">
        <w:rPr>
          <w:rFonts w:asciiTheme="minorHAnsi" w:hAnsiTheme="minorHAnsi" w:cstheme="minorHAnsi"/>
          <w:color w:val="00000A"/>
          <w:szCs w:val="22"/>
          <w:lang w:val="en-US" w:eastAsia="en-US"/>
        </w:rPr>
        <w:t>).</w:t>
      </w:r>
    </w:p>
    <w:p w14:paraId="58BC09C8" w14:textId="04467178" w:rsidR="006138BA" w:rsidRDefault="006138BA" w:rsidP="00F83456">
      <w:pPr>
        <w:suppressAutoHyphens/>
        <w:spacing w:after="160" w:line="360" w:lineRule="auto"/>
        <w:jc w:val="both"/>
        <w:rPr>
          <w:rFonts w:ascii="Calibri" w:eastAsia="Droid Sans Fallback" w:hAnsi="Calibri" w:cs="Calibri"/>
          <w:color w:val="00000A"/>
          <w:szCs w:val="22"/>
          <w:lang w:val="en-US" w:eastAsia="en-US"/>
        </w:rPr>
      </w:pPr>
      <w:r w:rsidRPr="00D22DAA">
        <w:rPr>
          <w:rFonts w:ascii="Calibri" w:eastAsia="Droid Sans Fallback" w:hAnsi="Calibri" w:cs="Calibri"/>
          <w:color w:val="00000A"/>
          <w:szCs w:val="22"/>
          <w:lang w:val="en-US" w:eastAsia="en-US"/>
        </w:rPr>
        <w:lastRenderedPageBreak/>
        <w:t xml:space="preserve">In order to avoid side-effects of applying the variable rad for a continuous landscape within a cellular landscape, a value drawn from the following distribution, </w:t>
      </w:r>
      <m:oMath>
        <m:d>
          <m:dPr>
            <m:begChr m:val="["/>
            <m:endChr m:val="]"/>
            <m:ctrlPr>
              <w:rPr>
                <w:rFonts w:ascii="Cambria Math" w:eastAsia="Calibri" w:hAnsi="Cambria Math"/>
                <w:color w:val="00000A"/>
                <w:szCs w:val="22"/>
                <w:lang w:val="nl-BE" w:eastAsia="en-US"/>
              </w:rPr>
            </m:ctrlPr>
          </m:dPr>
          <m:e>
            <m:r>
              <w:rPr>
                <w:rFonts w:ascii="Cambria Math" w:eastAsia="Calibri" w:hAnsi="Cambria Math"/>
                <w:color w:val="00000A"/>
                <w:szCs w:val="22"/>
                <w:lang w:val="en-US" w:eastAsia="en-US"/>
              </w:rPr>
              <m:t>-0.5∙</m:t>
            </m:r>
            <m:r>
              <w:rPr>
                <w:rFonts w:ascii="Cambria Math" w:eastAsia="Calibri" w:hAnsi="Cambria Math"/>
                <w:color w:val="00000A"/>
                <w:szCs w:val="22"/>
                <w:lang w:val="nl-BE" w:eastAsia="en-US"/>
              </w:rPr>
              <m:t>SL</m:t>
            </m:r>
            <m:r>
              <w:rPr>
                <w:rFonts w:ascii="Cambria Math" w:eastAsia="Calibri" w:hAnsi="Cambria Math"/>
                <w:color w:val="00000A"/>
                <w:szCs w:val="22"/>
                <w:lang w:val="en-US" w:eastAsia="en-US"/>
              </w:rPr>
              <m:t>,0.5∙</m:t>
            </m:r>
            <m:r>
              <w:rPr>
                <w:rFonts w:ascii="Cambria Math" w:eastAsia="Calibri" w:hAnsi="Cambria Math"/>
                <w:color w:val="00000A"/>
                <w:szCs w:val="22"/>
                <w:lang w:val="nl-BE" w:eastAsia="en-US"/>
              </w:rPr>
              <m:t>SL</m:t>
            </m:r>
          </m:e>
        </m:d>
        <m:r>
          <w:rPr>
            <w:rFonts w:ascii="Cambria Math" w:eastAsia="Calibri" w:hAnsi="Cambria Math"/>
            <w:color w:val="00000A"/>
            <w:szCs w:val="22"/>
            <w:lang w:val="en-US" w:eastAsia="en-US"/>
          </w:rPr>
          <m:t xml:space="preserve">, </m:t>
        </m:r>
      </m:oMath>
      <w:r w:rsidRPr="00D22DAA">
        <w:rPr>
          <w:rFonts w:ascii="Calibri" w:eastAsia="Droid Sans Fallback" w:hAnsi="Calibri" w:cs="Calibri"/>
          <w:color w:val="00000A"/>
          <w:szCs w:val="22"/>
          <w:lang w:val="en-US" w:eastAsia="en-US"/>
        </w:rPr>
        <w:t xml:space="preserve">is added to </w:t>
      </w:r>
      <w:r w:rsidRPr="00D22DAA">
        <w:rPr>
          <w:rFonts w:ascii="Calibri" w:eastAsia="Droid Sans Fallback" w:hAnsi="Calibri" w:cs="Calibri"/>
          <w:i/>
          <w:color w:val="00000A"/>
          <w:szCs w:val="22"/>
          <w:lang w:val="en-US" w:eastAsia="en-US"/>
        </w:rPr>
        <w:t>rad</w:t>
      </w:r>
      <w:r w:rsidRPr="00D22DAA">
        <w:rPr>
          <w:rFonts w:ascii="Calibri" w:eastAsia="Droid Sans Fallback" w:hAnsi="Calibri" w:cs="Calibri"/>
          <w:color w:val="00000A"/>
          <w:szCs w:val="22"/>
          <w:lang w:val="en-US" w:eastAsia="en-US"/>
        </w:rPr>
        <w:t>.</w:t>
      </w:r>
    </w:p>
    <w:p w14:paraId="085625E1" w14:textId="77777777" w:rsidR="00F83456" w:rsidRPr="00F83456" w:rsidRDefault="00F83456" w:rsidP="00F83456">
      <w:pPr>
        <w:pStyle w:val="Kop5"/>
        <w:jc w:val="both"/>
        <w:rPr>
          <w:rFonts w:eastAsia="Cambria"/>
          <w:lang w:val="en-US" w:eastAsia="en-US"/>
        </w:rPr>
      </w:pPr>
      <w:r w:rsidRPr="00F83456">
        <w:rPr>
          <w:rFonts w:eastAsia="Cambria"/>
          <w:lang w:val="en-US" w:eastAsia="en-US"/>
        </w:rPr>
        <w:t>Habitat Choice</w:t>
      </w:r>
    </w:p>
    <w:p w14:paraId="43CF35A6" w14:textId="00305389" w:rsidR="00F83456" w:rsidRPr="00F83456" w:rsidRDefault="009627D2" w:rsidP="000D3C5D">
      <w:pPr>
        <w:suppressAutoHyphens/>
        <w:spacing w:after="160" w:line="360" w:lineRule="auto"/>
        <w:jc w:val="both"/>
        <w:rPr>
          <w:rFonts w:ascii="Calibri" w:eastAsia="Droid Sans Fallback" w:hAnsi="Calibri" w:cs="Calibri"/>
          <w:color w:val="00000A"/>
          <w:szCs w:val="22"/>
          <w:lang w:val="en-US" w:eastAsia="en-US"/>
        </w:rPr>
      </w:pPr>
      <w:r w:rsidRPr="009627D2">
        <w:rPr>
          <w:rFonts w:asciiTheme="minorHAnsi" w:eastAsia="Cambria" w:hAnsiTheme="minorHAnsi" w:cstheme="minorHAnsi"/>
          <w:szCs w:val="22"/>
          <w:lang w:val="en-US" w:eastAsia="en-US"/>
        </w:rPr>
        <w:t xml:space="preserve">As habitat choice is informed, </w:t>
      </w:r>
      <w:r w:rsidR="00F83456" w:rsidRPr="009627D2">
        <w:rPr>
          <w:rFonts w:ascii="Calibri" w:eastAsia="Droid Sans Fallback" w:hAnsi="Calibri" w:cs="Calibri"/>
          <w:szCs w:val="22"/>
          <w:lang w:val="en-US" w:eastAsia="en-US"/>
        </w:rPr>
        <w:t xml:space="preserve">an individual moves to the cell with the highest amount of resources </w:t>
      </w:r>
      <w:r w:rsidR="00F83456" w:rsidRPr="00F83456">
        <w:rPr>
          <w:rFonts w:ascii="Calibri" w:eastAsia="Droid Sans Fallback" w:hAnsi="Calibri" w:cs="Calibri"/>
          <w:color w:val="00000A"/>
          <w:szCs w:val="22"/>
          <w:lang w:val="en-US" w:eastAsia="en-US"/>
        </w:rPr>
        <w:t>within its searching area.</w:t>
      </w:r>
    </w:p>
    <w:p w14:paraId="6238082E" w14:textId="77777777" w:rsidR="006138BA" w:rsidRPr="00D22DAA" w:rsidRDefault="006138BA" w:rsidP="00F83456">
      <w:pPr>
        <w:pStyle w:val="Kop4"/>
        <w:jc w:val="both"/>
        <w:rPr>
          <w:rFonts w:eastAsia="Droid Sans Fallback"/>
          <w:lang w:val="en-US" w:eastAsia="en-US"/>
        </w:rPr>
      </w:pPr>
      <w:r w:rsidRPr="00D22DAA">
        <w:rPr>
          <w:rFonts w:eastAsia="Droid Sans Fallback"/>
          <w:lang w:val="en-US" w:eastAsia="en-US"/>
        </w:rPr>
        <w:t>Growth</w:t>
      </w:r>
    </w:p>
    <w:p w14:paraId="1A9EA92D" w14:textId="2CCC29D7" w:rsidR="006138BA" w:rsidRPr="00D22DAA" w:rsidRDefault="006138BA" w:rsidP="00F83456">
      <w:pPr>
        <w:suppressAutoHyphens/>
        <w:spacing w:after="160" w:line="360" w:lineRule="auto"/>
        <w:jc w:val="both"/>
        <w:rPr>
          <w:rFonts w:ascii="Calibri" w:eastAsia="Droid Sans Fallback" w:hAnsi="Calibri" w:cs="Calibri"/>
          <w:color w:val="00000A"/>
          <w:szCs w:val="22"/>
          <w:lang w:val="en-US" w:eastAsia="en-US"/>
        </w:rPr>
      </w:pPr>
      <w:r w:rsidRPr="00D22DAA">
        <w:rPr>
          <w:rFonts w:ascii="Calibri" w:eastAsia="Droid Sans Fallback" w:hAnsi="Calibri" w:cs="Calibri"/>
          <w:color w:val="00000A"/>
          <w:szCs w:val="22"/>
          <w:lang w:val="en-US" w:eastAsia="en-US"/>
        </w:rPr>
        <w:t xml:space="preserve">The applied growth model is the one described by West et al. (2001) </w:t>
      </w:r>
      <w:r w:rsidRPr="00D22DAA">
        <w:rPr>
          <w:rFonts w:ascii="Calibri" w:eastAsia="Droid Sans Fallback" w:hAnsi="Calibri" w:cs="Calibri"/>
          <w:color w:val="00000A"/>
          <w:szCs w:val="22"/>
          <w:lang w:val="en-US" w:eastAsia="en-US"/>
        </w:rPr>
        <w:fldChar w:fldCharType="begin" w:fldLock="1"/>
      </w:r>
      <w:r w:rsidR="00CC1FE1">
        <w:rPr>
          <w:rFonts w:ascii="Calibri" w:eastAsia="Droid Sans Fallback" w:hAnsi="Calibri" w:cs="Calibri"/>
          <w:color w:val="00000A"/>
          <w:szCs w:val="22"/>
          <w:lang w:val="en-US" w:eastAsia="en-US"/>
        </w:rPr>
        <w:instrText>ADDIN CSL_CITATION {"citationItems":[{"id":"ITEM-1","itemData":{"DOI":"10.1038/35098076","ISBN":"0028-0836 (Print)","ISSN":"0028-0836","PMID":"11675785","abstract":"Several equations have been proposed to describe ontogenetic growth trajectories for organisms justified primarily on the goodness of fit rather than on any biological mechanism. Here, we derive a general quantitative model based on fundamental principles for the allocation of metabolic energy between maintenance of existing tissue and the production of new biomass. We thus predict the parameters governing growth curves from basic cellular properties and derive a single parameterless universal curve that describes the growth of many diverse species. The model provides the basis for deriving allometric relationships for growth rates and the timing of life history events.","author":[{"dropping-particle":"","family":"West","given":"G B","non-dropping-particle":"","parse-names":false,"suffix":""},{"dropping-particle":"","family":"Brown","given":"J H","non-dropping-particle":"","parse-names":false,"suffix":""},{"dropping-particle":"","family":"Enquist","given":"B J","non-dropping-particle":"","parse-names":false,"suffix":""}],"container-title":"Nature","id":"ITEM-1","issue":"6856","issued":{"date-parts":[["2001"]]},"page":"628-631","title":"A general model for ontogenetic growth","type":"article-journal","volume":"413"},"uris":["http://www.mendeley.com/documents/?uuid=e4e3c111-575d-4a6c-87ce-b4372fc9347a"]}],"mendeley":{"formattedCitation":"(West, Brown and Enquist, 2001)","plainTextFormattedCitation":"(West, Brown and Enquist, 2001)","previouslyFormattedCitation":"(West, Brown and Enquist, 2001)"},"properties":{"noteIndex":0},"schema":"https://github.com/citation-style-language/schema/raw/master/csl-citation.json"}</w:instrText>
      </w:r>
      <w:r w:rsidRPr="00D22DAA">
        <w:rPr>
          <w:rFonts w:ascii="Calibri" w:eastAsia="Droid Sans Fallback" w:hAnsi="Calibri" w:cs="Calibri"/>
          <w:color w:val="00000A"/>
          <w:szCs w:val="22"/>
          <w:lang w:val="en-US" w:eastAsia="en-US"/>
        </w:rPr>
        <w:fldChar w:fldCharType="separate"/>
      </w:r>
      <w:r w:rsidR="00137F0B" w:rsidRPr="00137F0B">
        <w:rPr>
          <w:rFonts w:ascii="Calibri" w:eastAsia="Droid Sans Fallback" w:hAnsi="Calibri" w:cs="Calibri"/>
          <w:noProof/>
          <w:color w:val="00000A"/>
          <w:szCs w:val="22"/>
          <w:lang w:val="en-US" w:eastAsia="en-US"/>
        </w:rPr>
        <w:t>(West, Brown and Enquist, 2001)</w:t>
      </w:r>
      <w:r w:rsidRPr="00D22DAA">
        <w:rPr>
          <w:rFonts w:ascii="Calibri" w:eastAsia="Droid Sans Fallback" w:hAnsi="Calibri" w:cs="Calibri"/>
          <w:color w:val="00000A"/>
          <w:szCs w:val="22"/>
          <w:lang w:val="en-US" w:eastAsia="en-US"/>
        </w:rPr>
        <w:fldChar w:fldCharType="end"/>
      </w:r>
      <w:r w:rsidRPr="00D22DAA">
        <w:rPr>
          <w:rFonts w:ascii="Calibri" w:eastAsia="Droid Sans Fallback" w:hAnsi="Calibri" w:cs="Calibri"/>
          <w:color w:val="00000A"/>
          <w:szCs w:val="22"/>
          <w:lang w:val="en-US" w:eastAsia="en-US"/>
        </w:rPr>
        <w:t xml:space="preserve"> for deterministic growth </w:t>
      </w:r>
    </w:p>
    <w:p w14:paraId="53CCDC5E" w14:textId="6782AB9F" w:rsidR="006138BA" w:rsidRPr="00D22DAA" w:rsidRDefault="00DC160D" w:rsidP="00A01DB5">
      <w:pPr>
        <w:suppressAutoHyphens/>
        <w:spacing w:after="160" w:line="360" w:lineRule="auto"/>
        <w:jc w:val="center"/>
        <w:rPr>
          <w:rFonts w:ascii="Calibri" w:eastAsia="Droid Sans Fallback" w:hAnsi="Calibri" w:cs="Calibri"/>
          <w:color w:val="00000A"/>
          <w:szCs w:val="22"/>
          <w:lang w:val="en-US" w:eastAsia="en-US"/>
        </w:rPr>
      </w:pPr>
      <m:oMath>
        <m:r>
          <w:rPr>
            <w:rFonts w:ascii="Cambria Math" w:eastAsia="Calibri" w:hAnsi="Cambria Math"/>
            <w:color w:val="00000A"/>
            <w:szCs w:val="22"/>
            <w:lang w:val="nl-BE" w:eastAsia="en-US"/>
          </w:rPr>
          <m:t>W</m:t>
        </m:r>
        <m:r>
          <w:rPr>
            <w:rFonts w:ascii="Cambria Math" w:eastAsia="Calibri" w:hAnsi="Cambria Math"/>
            <w:color w:val="00000A"/>
            <w:szCs w:val="22"/>
            <w:lang w:val="en-US" w:eastAsia="en-US"/>
          </w:rPr>
          <m:t>=</m:t>
        </m:r>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W</m:t>
            </m:r>
          </m:e>
          <m:sub>
            <m:r>
              <w:rPr>
                <w:rFonts w:ascii="Cambria Math" w:eastAsia="Calibri" w:hAnsi="Cambria Math"/>
                <w:color w:val="00000A"/>
                <w:szCs w:val="22"/>
                <w:lang w:val="nl-BE" w:eastAsia="en-US"/>
              </w:rPr>
              <m:t>max</m:t>
            </m:r>
          </m:sub>
        </m:sSub>
        <m:r>
          <w:rPr>
            <w:rFonts w:ascii="Cambria Math" w:eastAsia="Calibri" w:hAnsi="Cambria Math"/>
            <w:color w:val="00000A"/>
            <w:szCs w:val="22"/>
            <w:lang w:val="en-US" w:eastAsia="en-US"/>
          </w:rPr>
          <m:t>×</m:t>
        </m:r>
        <m:sSup>
          <m:sSupPr>
            <m:ctrlPr>
              <w:rPr>
                <w:rFonts w:ascii="Cambria Math" w:eastAsia="Calibri" w:hAnsi="Cambria Math"/>
                <w:color w:val="00000A"/>
                <w:szCs w:val="22"/>
                <w:lang w:val="nl-BE" w:eastAsia="en-US"/>
              </w:rPr>
            </m:ctrlPr>
          </m:sSupPr>
          <m:e>
            <m:d>
              <m:dPr>
                <m:begChr m:val="{"/>
                <m:endChr m:val="}"/>
                <m:ctrlPr>
                  <w:rPr>
                    <w:rFonts w:ascii="Cambria Math" w:eastAsia="Calibri" w:hAnsi="Cambria Math"/>
                    <w:color w:val="00000A"/>
                    <w:szCs w:val="22"/>
                    <w:lang w:val="nl-BE" w:eastAsia="en-US"/>
                  </w:rPr>
                </m:ctrlPr>
              </m:dPr>
              <m:e>
                <m:r>
                  <w:rPr>
                    <w:rFonts w:ascii="Cambria Math" w:eastAsia="Calibri" w:hAnsi="Cambria Math"/>
                    <w:color w:val="00000A"/>
                    <w:szCs w:val="22"/>
                    <w:lang w:val="en-US" w:eastAsia="en-US"/>
                  </w:rPr>
                  <m:t>1-</m:t>
                </m:r>
                <m:d>
                  <m:dPr>
                    <m:begChr m:val="["/>
                    <m:endChr m:val="]"/>
                    <m:ctrlPr>
                      <w:rPr>
                        <w:rFonts w:ascii="Cambria Math" w:eastAsia="Calibri" w:hAnsi="Cambria Math"/>
                        <w:color w:val="00000A"/>
                        <w:szCs w:val="22"/>
                        <w:lang w:val="nl-BE" w:eastAsia="en-US"/>
                      </w:rPr>
                    </m:ctrlPr>
                  </m:dPr>
                  <m:e>
                    <m:r>
                      <w:rPr>
                        <w:rFonts w:ascii="Cambria Math" w:eastAsia="Calibri" w:hAnsi="Cambria Math"/>
                        <w:color w:val="00000A"/>
                        <w:szCs w:val="22"/>
                        <w:lang w:val="en-US" w:eastAsia="en-US"/>
                      </w:rPr>
                      <m:t>1-</m:t>
                    </m:r>
                    <m:sSup>
                      <m:sSupPr>
                        <m:ctrlPr>
                          <w:rPr>
                            <w:rFonts w:ascii="Cambria Math" w:eastAsia="Calibri" w:hAnsi="Cambria Math"/>
                            <w:color w:val="00000A"/>
                            <w:szCs w:val="22"/>
                            <w:lang w:val="nl-BE" w:eastAsia="en-US"/>
                          </w:rPr>
                        </m:ctrlPr>
                      </m:sSupPr>
                      <m:e>
                        <m:d>
                          <m:dPr>
                            <m:ctrlPr>
                              <w:rPr>
                                <w:rFonts w:ascii="Cambria Math" w:eastAsia="Calibri" w:hAnsi="Cambria Math"/>
                                <w:color w:val="00000A"/>
                                <w:szCs w:val="22"/>
                                <w:lang w:val="nl-BE" w:eastAsia="en-US"/>
                              </w:rPr>
                            </m:ctrlPr>
                          </m:dPr>
                          <m:e>
                            <m:f>
                              <m:fPr>
                                <m:ctrlPr>
                                  <w:rPr>
                                    <w:rFonts w:ascii="Cambria Math" w:eastAsia="Calibri" w:hAnsi="Cambria Math"/>
                                    <w:color w:val="00000A"/>
                                    <w:szCs w:val="22"/>
                                    <w:lang w:val="nl-BE" w:eastAsia="en-US"/>
                                  </w:rPr>
                                </m:ctrlPr>
                              </m:fPr>
                              <m:num>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W</m:t>
                                    </m:r>
                                  </m:e>
                                  <m:sub>
                                    <m:r>
                                      <w:rPr>
                                        <w:rFonts w:ascii="Cambria Math" w:eastAsia="Calibri" w:hAnsi="Cambria Math"/>
                                        <w:color w:val="00000A"/>
                                        <w:szCs w:val="22"/>
                                        <w:lang w:val="en-US" w:eastAsia="en-US"/>
                                      </w:rPr>
                                      <m:t>0</m:t>
                                    </m:r>
                                  </m:sub>
                                </m:sSub>
                              </m:num>
                              <m:den>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W</m:t>
                                    </m:r>
                                  </m:e>
                                  <m:sub>
                                    <m:r>
                                      <w:rPr>
                                        <w:rFonts w:ascii="Cambria Math" w:eastAsia="Calibri" w:hAnsi="Cambria Math"/>
                                        <w:color w:val="00000A"/>
                                        <w:szCs w:val="22"/>
                                        <w:lang w:val="nl-BE" w:eastAsia="en-US"/>
                                      </w:rPr>
                                      <m:t>max</m:t>
                                    </m:r>
                                  </m:sub>
                                </m:sSub>
                              </m:den>
                            </m:f>
                          </m:e>
                        </m:d>
                      </m:e>
                      <m:sup>
                        <m:f>
                          <m:fPr>
                            <m:type m:val="lin"/>
                            <m:ctrlPr>
                              <w:rPr>
                                <w:rFonts w:ascii="Cambria Math" w:eastAsia="Calibri" w:hAnsi="Cambria Math"/>
                                <w:color w:val="00000A"/>
                                <w:szCs w:val="22"/>
                                <w:lang w:val="nl-BE" w:eastAsia="en-US"/>
                              </w:rPr>
                            </m:ctrlPr>
                          </m:fPr>
                          <m:num>
                            <m:r>
                              <w:rPr>
                                <w:rFonts w:ascii="Cambria Math" w:eastAsia="Calibri" w:hAnsi="Cambria Math"/>
                                <w:color w:val="00000A"/>
                                <w:szCs w:val="22"/>
                                <w:lang w:val="en-US" w:eastAsia="en-US"/>
                              </w:rPr>
                              <m:t>1</m:t>
                            </m:r>
                          </m:num>
                          <m:den>
                            <m:r>
                              <w:rPr>
                                <w:rFonts w:ascii="Cambria Math" w:eastAsia="Calibri" w:hAnsi="Cambria Math"/>
                                <w:color w:val="00000A"/>
                                <w:szCs w:val="22"/>
                                <w:lang w:val="en-US" w:eastAsia="en-US"/>
                              </w:rPr>
                              <m:t>4</m:t>
                            </m:r>
                          </m:den>
                        </m:f>
                      </m:sup>
                    </m:sSup>
                  </m:e>
                </m:d>
                <m:sSup>
                  <m:sSupPr>
                    <m:ctrlPr>
                      <w:rPr>
                        <w:rFonts w:ascii="Cambria Math" w:eastAsia="Calibri" w:hAnsi="Cambria Math"/>
                        <w:color w:val="00000A"/>
                        <w:szCs w:val="22"/>
                        <w:lang w:val="nl-BE" w:eastAsia="en-US"/>
                      </w:rPr>
                    </m:ctrlPr>
                  </m:sSupPr>
                  <m:e>
                    <m:r>
                      <w:rPr>
                        <w:rFonts w:ascii="Cambria Math" w:eastAsia="Calibri" w:hAnsi="Cambria Math"/>
                        <w:color w:val="00000A"/>
                        <w:szCs w:val="22"/>
                        <w:lang w:val="nl-BE" w:eastAsia="en-US"/>
                      </w:rPr>
                      <m:t>e</m:t>
                    </m:r>
                  </m:e>
                  <m:sup>
                    <m:f>
                      <m:fPr>
                        <m:type m:val="lin"/>
                        <m:ctrlPr>
                          <w:rPr>
                            <w:rFonts w:ascii="Cambria Math" w:eastAsia="Calibri" w:hAnsi="Cambria Math"/>
                            <w:color w:val="00000A"/>
                            <w:szCs w:val="22"/>
                            <w:lang w:val="nl-BE" w:eastAsia="en-US"/>
                          </w:rPr>
                        </m:ctrlPr>
                      </m:fPr>
                      <m:num>
                        <m:r>
                          <w:rPr>
                            <w:rFonts w:ascii="Cambria Math" w:eastAsia="Calibri" w:hAnsi="Cambria Math"/>
                            <w:color w:val="00000A"/>
                            <w:szCs w:val="22"/>
                            <w:lang w:val="en-US" w:eastAsia="en-US"/>
                          </w:rPr>
                          <m:t>-</m:t>
                        </m:r>
                        <m:r>
                          <w:rPr>
                            <w:rFonts w:ascii="Cambria Math" w:eastAsia="Calibri" w:hAnsi="Cambria Math"/>
                            <w:color w:val="00000A"/>
                            <w:szCs w:val="22"/>
                            <w:lang w:val="nl-BE" w:eastAsia="en-US"/>
                          </w:rPr>
                          <m:t>a</m:t>
                        </m:r>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t</m:t>
                            </m:r>
                          </m:e>
                          <m:sub>
                            <m:r>
                              <w:rPr>
                                <w:rFonts w:ascii="Cambria Math" w:eastAsia="Calibri" w:hAnsi="Cambria Math"/>
                                <w:color w:val="00000A"/>
                                <w:szCs w:val="22"/>
                                <w:lang w:val="nl-BE" w:eastAsia="en-US"/>
                              </w:rPr>
                              <m:t>d</m:t>
                            </m:r>
                          </m:sub>
                        </m:sSub>
                      </m:num>
                      <m:den>
                        <m:sSup>
                          <m:sSupPr>
                            <m:ctrlPr>
                              <w:rPr>
                                <w:rFonts w:ascii="Cambria Math" w:eastAsia="Calibri" w:hAnsi="Cambria Math"/>
                                <w:color w:val="00000A"/>
                                <w:szCs w:val="22"/>
                                <w:lang w:val="nl-BE" w:eastAsia="en-US"/>
                              </w:rPr>
                            </m:ctrlPr>
                          </m:sSupPr>
                          <m:e>
                            <m:r>
                              <w:rPr>
                                <w:rFonts w:ascii="Cambria Math" w:eastAsia="Calibri" w:hAnsi="Cambria Math"/>
                                <w:color w:val="00000A"/>
                                <w:szCs w:val="22"/>
                                <w:lang w:val="en-US" w:eastAsia="en-US"/>
                              </w:rPr>
                              <m:t>4</m:t>
                            </m:r>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W</m:t>
                                </m:r>
                              </m:e>
                              <m:sub>
                                <m:r>
                                  <w:rPr>
                                    <w:rFonts w:ascii="Cambria Math" w:eastAsia="Calibri" w:hAnsi="Cambria Math"/>
                                    <w:color w:val="00000A"/>
                                    <w:szCs w:val="22"/>
                                    <w:lang w:val="nl-BE" w:eastAsia="en-US"/>
                                  </w:rPr>
                                  <m:t>max</m:t>
                                </m:r>
                              </m:sub>
                            </m:sSub>
                          </m:e>
                          <m:sup>
                            <m:f>
                              <m:fPr>
                                <m:type m:val="lin"/>
                                <m:ctrlPr>
                                  <w:rPr>
                                    <w:rFonts w:ascii="Cambria Math" w:eastAsia="Calibri" w:hAnsi="Cambria Math"/>
                                    <w:color w:val="00000A"/>
                                    <w:szCs w:val="22"/>
                                    <w:lang w:val="nl-BE" w:eastAsia="en-US"/>
                                  </w:rPr>
                                </m:ctrlPr>
                              </m:fPr>
                              <m:num>
                                <m:r>
                                  <w:rPr>
                                    <w:rFonts w:ascii="Cambria Math" w:eastAsia="Calibri" w:hAnsi="Cambria Math"/>
                                    <w:color w:val="00000A"/>
                                    <w:szCs w:val="22"/>
                                    <w:lang w:val="en-US" w:eastAsia="en-US"/>
                                  </w:rPr>
                                  <m:t>1</m:t>
                                </m:r>
                              </m:num>
                              <m:den>
                                <m:r>
                                  <w:rPr>
                                    <w:rFonts w:ascii="Cambria Math" w:eastAsia="Calibri" w:hAnsi="Cambria Math"/>
                                    <w:color w:val="00000A"/>
                                    <w:szCs w:val="22"/>
                                    <w:lang w:val="en-US" w:eastAsia="en-US"/>
                                  </w:rPr>
                                  <m:t>4</m:t>
                                </m:r>
                              </m:den>
                            </m:f>
                          </m:sup>
                        </m:sSup>
                      </m:den>
                    </m:f>
                  </m:sup>
                </m:sSup>
              </m:e>
            </m:d>
          </m:e>
          <m:sup>
            <m:r>
              <w:rPr>
                <w:rFonts w:ascii="Cambria Math" w:eastAsia="Calibri" w:hAnsi="Cambria Math"/>
                <w:color w:val="00000A"/>
                <w:szCs w:val="22"/>
                <w:lang w:val="en-US" w:eastAsia="en-US"/>
              </w:rPr>
              <m:t>4</m:t>
            </m:r>
          </m:sup>
        </m:sSup>
      </m:oMath>
      <w:r w:rsidR="00A803E1">
        <w:rPr>
          <w:rFonts w:ascii="Calibri" w:eastAsia="Droid Sans Fallback" w:hAnsi="Calibri" w:cs="Calibri"/>
          <w:color w:val="00000A"/>
          <w:szCs w:val="22"/>
          <w:lang w:val="en-US" w:eastAsia="en-US"/>
        </w:rPr>
        <w:t>(eq. 17</w:t>
      </w:r>
      <w:r w:rsidR="006138BA" w:rsidRPr="00D22DAA">
        <w:rPr>
          <w:rFonts w:ascii="Calibri" w:eastAsia="Droid Sans Fallback" w:hAnsi="Calibri" w:cs="Calibri"/>
          <w:color w:val="00000A"/>
          <w:szCs w:val="22"/>
          <w:lang w:val="en-US" w:eastAsia="en-US"/>
        </w:rPr>
        <w:t>)</w:t>
      </w:r>
      <w:r w:rsidR="00FB2CA7">
        <w:rPr>
          <w:rFonts w:ascii="Calibri" w:eastAsia="Droid Sans Fallback" w:hAnsi="Calibri" w:cs="Calibri"/>
          <w:color w:val="00000A"/>
          <w:szCs w:val="22"/>
          <w:lang w:val="en-US" w:eastAsia="en-US"/>
        </w:rPr>
        <w:t>.</w:t>
      </w:r>
    </w:p>
    <w:p w14:paraId="752EE4C0" w14:textId="06D64372" w:rsidR="006138BA" w:rsidRPr="00D22DAA" w:rsidRDefault="006138BA" w:rsidP="00F83456">
      <w:pPr>
        <w:suppressAutoHyphens/>
        <w:spacing w:after="160" w:line="360" w:lineRule="auto"/>
        <w:jc w:val="both"/>
        <w:rPr>
          <w:rFonts w:ascii="Calibri" w:eastAsia="Calibri" w:hAnsi="Calibri" w:cs="Calibri"/>
          <w:color w:val="00000A"/>
          <w:szCs w:val="22"/>
          <w:lang w:val="en-US" w:eastAsia="en-US"/>
        </w:rPr>
      </w:pPr>
      <w:r w:rsidRPr="00D22DAA">
        <w:rPr>
          <w:rFonts w:ascii="Calibri" w:eastAsia="Droid Sans Fallback" w:hAnsi="Calibri" w:cs="Calibri"/>
          <w:color w:val="00000A"/>
          <w:szCs w:val="22"/>
          <w:lang w:val="en-US" w:eastAsia="en-US"/>
        </w:rPr>
        <w:t xml:space="preserve">Within this formula, </w:t>
      </w:r>
      <m:oMath>
        <m:r>
          <w:rPr>
            <w:rFonts w:ascii="Cambria Math" w:eastAsia="Calibri" w:hAnsi="Cambria Math"/>
            <w:color w:val="00000A"/>
            <w:szCs w:val="22"/>
            <w:lang w:val="en-US" w:eastAsia="en-US"/>
          </w:rPr>
          <m:t>W</m:t>
        </m:r>
        <m:r>
          <m:rPr>
            <m:sty m:val="p"/>
          </m:rPr>
          <w:rPr>
            <w:rFonts w:ascii="Cambria Math" w:eastAsia="Calibri" w:hAnsi="Cambria Math"/>
            <w:color w:val="00000A"/>
            <w:szCs w:val="22"/>
            <w:lang w:val="en-US" w:eastAsia="en-US"/>
          </w:rPr>
          <m:t xml:space="preserve"> </m:t>
        </m:r>
      </m:oMath>
      <w:r w:rsidRPr="00D22DAA">
        <w:rPr>
          <w:rFonts w:ascii="Calibri" w:eastAsia="Droid Sans Fallback" w:hAnsi="Calibri" w:cs="Calibri"/>
          <w:color w:val="00000A"/>
          <w:szCs w:val="22"/>
          <w:lang w:val="en-US" w:eastAsia="en-US"/>
        </w:rPr>
        <w:t xml:space="preserve">refers to an individual’s actual </w:t>
      </w:r>
      <w:r w:rsidR="001E4647">
        <w:rPr>
          <w:rFonts w:ascii="Calibri" w:eastAsia="Droid Sans Fallback" w:hAnsi="Calibri" w:cs="Calibri"/>
          <w:color w:val="00000A"/>
          <w:szCs w:val="22"/>
          <w:lang w:val="en-US" w:eastAsia="en-US"/>
        </w:rPr>
        <w:t>mass</w:t>
      </w:r>
      <w:r w:rsidRPr="00D22DAA">
        <w:rPr>
          <w:rFonts w:ascii="Calibri" w:eastAsia="Droid Sans Fallback" w:hAnsi="Calibri" w:cs="Calibri"/>
          <w:color w:val="00000A"/>
          <w:szCs w:val="22"/>
          <w:lang w:val="en-US" w:eastAsia="en-US"/>
        </w:rPr>
        <w:t xml:space="preserve"> (in kg) at developmental age  </w:t>
      </w:r>
      <w:r w:rsidRPr="00D22DAA">
        <w:rPr>
          <w:rFonts w:ascii="Calibri" w:eastAsia="Droid Sans Fallback" w:hAnsi="Calibri" w:cs="Calibri"/>
          <w:i/>
          <w:color w:val="00000A"/>
          <w:szCs w:val="22"/>
          <w:lang w:val="en-US" w:eastAsia="en-US"/>
        </w:rPr>
        <w:t>t</w:t>
      </w:r>
      <w:r w:rsidRPr="00D22DAA">
        <w:rPr>
          <w:rFonts w:ascii="Calibri" w:eastAsia="Droid Sans Fallback" w:hAnsi="Calibri" w:cs="Calibri"/>
          <w:i/>
          <w:color w:val="00000A"/>
          <w:szCs w:val="22"/>
          <w:vertAlign w:val="subscript"/>
          <w:lang w:val="en-US" w:eastAsia="en-US"/>
        </w:rPr>
        <w:t xml:space="preserve">d </w:t>
      </w:r>
      <w:r w:rsidRPr="00D22DAA">
        <w:rPr>
          <w:rFonts w:ascii="Calibri" w:eastAsia="Droid Sans Fallback" w:hAnsi="Calibri" w:cs="Calibri"/>
          <w:color w:val="00000A"/>
          <w:szCs w:val="22"/>
          <w:lang w:val="en-US" w:eastAsia="en-US"/>
        </w:rPr>
        <w:t>(in days)</w:t>
      </w:r>
      <w:r w:rsidRPr="00D22DAA">
        <w:rPr>
          <w:rFonts w:ascii="Calibri" w:eastAsia="Droid Sans Fallback" w:hAnsi="Calibri" w:cs="Calibri"/>
          <w:i/>
          <w:color w:val="00000A"/>
          <w:szCs w:val="22"/>
          <w:lang w:val="en-US" w:eastAsia="en-US"/>
        </w:rPr>
        <w:t xml:space="preserve">, </w:t>
      </w:r>
      <w:proofErr w:type="spellStart"/>
      <w:r w:rsidRPr="00D22DAA">
        <w:rPr>
          <w:rFonts w:ascii="Calibri" w:eastAsia="Droid Sans Fallback" w:hAnsi="Calibri" w:cs="Calibri"/>
          <w:i/>
          <w:color w:val="00000A"/>
          <w:szCs w:val="22"/>
          <w:lang w:val="en-US" w:eastAsia="en-US"/>
        </w:rPr>
        <w:t>W</w:t>
      </w:r>
      <w:r w:rsidRPr="00D22DAA">
        <w:rPr>
          <w:rFonts w:ascii="Calibri" w:eastAsia="Droid Sans Fallback" w:hAnsi="Calibri" w:cs="Calibri"/>
          <w:i/>
          <w:color w:val="00000A"/>
          <w:szCs w:val="22"/>
          <w:vertAlign w:val="subscript"/>
          <w:lang w:val="en-US" w:eastAsia="en-US"/>
        </w:rPr>
        <w:t>max</w:t>
      </w:r>
      <w:proofErr w:type="spellEnd"/>
      <w:r w:rsidRPr="00D22DAA">
        <w:rPr>
          <w:rFonts w:ascii="Calibri" w:eastAsia="Droid Sans Fallback" w:hAnsi="Calibri" w:cs="Calibri"/>
          <w:color w:val="00000A"/>
          <w:szCs w:val="22"/>
          <w:lang w:val="en-US" w:eastAsia="en-US"/>
        </w:rPr>
        <w:t xml:space="preserve"> to an individual’s </w:t>
      </w:r>
      <w:r w:rsidR="00B30AD0">
        <w:rPr>
          <w:rFonts w:ascii="Calibri" w:eastAsia="Droid Sans Fallback" w:hAnsi="Calibri" w:cs="Calibri"/>
          <w:color w:val="00000A"/>
          <w:szCs w:val="22"/>
          <w:lang w:val="en-US" w:eastAsia="en-US"/>
        </w:rPr>
        <w:t>genetically inherited adult mass</w:t>
      </w:r>
      <w:r w:rsidRPr="00D22DAA">
        <w:rPr>
          <w:rFonts w:ascii="Calibri" w:eastAsia="Droid Sans Fallback" w:hAnsi="Calibri" w:cs="Calibri"/>
          <w:color w:val="00000A"/>
          <w:szCs w:val="22"/>
          <w:lang w:val="en-US" w:eastAsia="en-US"/>
        </w:rPr>
        <w:t xml:space="preserve"> (in kg), </w:t>
      </w:r>
      <w:r w:rsidRPr="00D22DAA">
        <w:rPr>
          <w:rFonts w:ascii="Calibri" w:eastAsia="Droid Sans Fallback" w:hAnsi="Calibri" w:cs="Calibri"/>
          <w:i/>
          <w:color w:val="00000A"/>
          <w:szCs w:val="22"/>
          <w:lang w:val="en-US" w:eastAsia="en-US"/>
        </w:rPr>
        <w:t>W</w:t>
      </w:r>
      <w:r w:rsidRPr="00D22DAA">
        <w:rPr>
          <w:rFonts w:ascii="Calibri" w:eastAsia="Droid Sans Fallback" w:hAnsi="Calibri" w:cs="Calibri"/>
          <w:i/>
          <w:color w:val="00000A"/>
          <w:szCs w:val="22"/>
          <w:vertAlign w:val="subscript"/>
          <w:lang w:val="en-US" w:eastAsia="en-US"/>
        </w:rPr>
        <w:t>0</w:t>
      </w:r>
      <w:r w:rsidRPr="00D22DAA">
        <w:rPr>
          <w:rFonts w:ascii="Calibri" w:eastAsia="Droid Sans Fallback" w:hAnsi="Calibri" w:cs="Calibri"/>
          <w:color w:val="00000A"/>
          <w:szCs w:val="22"/>
          <w:vertAlign w:val="subscript"/>
          <w:lang w:val="en-US" w:eastAsia="en-US"/>
        </w:rPr>
        <w:t xml:space="preserve"> </w:t>
      </w:r>
      <w:r w:rsidR="00B30AD0">
        <w:rPr>
          <w:rFonts w:ascii="Calibri" w:eastAsia="Droid Sans Fallback" w:hAnsi="Calibri" w:cs="Calibri"/>
          <w:color w:val="00000A"/>
          <w:szCs w:val="22"/>
          <w:lang w:val="en-US" w:eastAsia="en-US"/>
        </w:rPr>
        <w:t>to an individual’s egg mass</w:t>
      </w:r>
      <w:r w:rsidRPr="00D22DAA">
        <w:rPr>
          <w:rFonts w:ascii="Calibri" w:eastAsia="Droid Sans Fallback" w:hAnsi="Calibri" w:cs="Calibri"/>
          <w:color w:val="00000A"/>
          <w:szCs w:val="22"/>
          <w:lang w:val="en-US" w:eastAsia="en-US"/>
        </w:rPr>
        <w:t xml:space="preserve"> (in kg) and </w:t>
      </w:r>
      <w:r w:rsidRPr="00D22DAA">
        <w:rPr>
          <w:rFonts w:ascii="Calibri" w:eastAsia="Droid Sans Fallback" w:hAnsi="Calibri" w:cs="Calibri"/>
          <w:i/>
          <w:color w:val="00000A"/>
          <w:szCs w:val="22"/>
          <w:lang w:val="en-US" w:eastAsia="en-US"/>
        </w:rPr>
        <w:t>a</w:t>
      </w:r>
      <w:r w:rsidRPr="00D22DAA">
        <w:rPr>
          <w:rFonts w:ascii="Calibri" w:eastAsia="Droid Sans Fallback" w:hAnsi="Calibri" w:cs="Calibri"/>
          <w:color w:val="00000A"/>
          <w:szCs w:val="22"/>
          <w:lang w:val="en-US" w:eastAsia="en-US"/>
        </w:rPr>
        <w:t xml:space="preserve"> to a species specific constant. Here, </w:t>
      </w:r>
      <w:r w:rsidRPr="00D22DAA">
        <w:rPr>
          <w:rFonts w:ascii="Calibri" w:eastAsia="Droid Sans Fallback" w:hAnsi="Calibri" w:cs="Calibri"/>
          <w:i/>
          <w:color w:val="00000A"/>
          <w:szCs w:val="22"/>
          <w:lang w:val="en-US" w:eastAsia="en-US"/>
        </w:rPr>
        <w:t>a</w:t>
      </w:r>
      <w:r w:rsidRPr="00D22DAA">
        <w:rPr>
          <w:rFonts w:ascii="Calibri" w:eastAsia="Droid Sans Fallback" w:hAnsi="Calibri" w:cs="Calibri"/>
          <w:color w:val="00000A"/>
          <w:szCs w:val="22"/>
          <w:lang w:val="en-US" w:eastAsia="en-US"/>
        </w:rPr>
        <w:t xml:space="preserve"> was fixed at 0.2 which is a realistic value for species with deterministic growth </w:t>
      </w:r>
      <w:r w:rsidRPr="00D22DAA">
        <w:rPr>
          <w:rFonts w:ascii="Calibri" w:eastAsia="Droid Sans Fallback" w:hAnsi="Calibri" w:cs="Calibri"/>
          <w:color w:val="00000A"/>
          <w:szCs w:val="22"/>
          <w:lang w:val="en-US" w:eastAsia="en-US"/>
        </w:rPr>
        <w:fldChar w:fldCharType="begin" w:fldLock="1"/>
      </w:r>
      <w:r w:rsidR="00CC1FE1">
        <w:rPr>
          <w:rFonts w:ascii="Calibri" w:eastAsia="Droid Sans Fallback" w:hAnsi="Calibri" w:cs="Calibri"/>
          <w:color w:val="00000A"/>
          <w:szCs w:val="22"/>
          <w:lang w:val="en-US" w:eastAsia="en-US"/>
        </w:rPr>
        <w:instrText>ADDIN CSL_CITATION {"citationItems":[{"id":"ITEM-1","itemData":{"DOI":"10.1038/35098076","ISBN":"0028-0836 (Print)","ISSN":"0028-0836","PMID":"11675785","abstract":"Several equations have been proposed to describe ontogenetic growth trajectories for organisms justified primarily on the goodness of fit rather than on any biological mechanism. Here, we derive a general quantitative model based on fundamental principles for the allocation of metabolic energy between maintenance of existing tissue and the production of new biomass. We thus predict the parameters governing growth curves from basic cellular properties and derive a single parameterless universal curve that describes the growth of many diverse species. The model provides the basis for deriving allometric relationships for growth rates and the timing of life history events.","author":[{"dropping-particle":"","family":"West","given":"G B","non-dropping-particle":"","parse-names":false,"suffix":""},{"dropping-particle":"","family":"Brown","given":"J H","non-dropping-particle":"","parse-names":false,"suffix":""},{"dropping-particle":"","family":"Enquist","given":"B J","non-dropping-particle":"","parse-names":false,"suffix":""}],"container-title":"Nature","id":"ITEM-1","issue":"6856","issued":{"date-parts":[["2001"]]},"page":"628-631","title":"A general model for ontogenetic growth","type":"article-journal","volume":"413"},"uris":["http://www.mendeley.com/documents/?uuid=e4e3c111-575d-4a6c-87ce-b4372fc9347a"]}],"mendeley":{"formattedCitation":"(West, Brown and Enquist, 2001)","plainTextFormattedCitation":"(West, Brown and Enquist, 2001)","previouslyFormattedCitation":"(West, Brown and Enquist, 2001)"},"properties":{"noteIndex":0},"schema":"https://github.com/citation-style-language/schema/raw/master/csl-citation.json"}</w:instrText>
      </w:r>
      <w:r w:rsidRPr="00D22DAA">
        <w:rPr>
          <w:rFonts w:ascii="Calibri" w:eastAsia="Droid Sans Fallback" w:hAnsi="Calibri" w:cs="Calibri"/>
          <w:color w:val="00000A"/>
          <w:szCs w:val="22"/>
          <w:lang w:val="en-US" w:eastAsia="en-US"/>
        </w:rPr>
        <w:fldChar w:fldCharType="separate"/>
      </w:r>
      <w:r w:rsidR="00137F0B" w:rsidRPr="00137F0B">
        <w:rPr>
          <w:rFonts w:ascii="Calibri" w:eastAsia="Droid Sans Fallback" w:hAnsi="Calibri" w:cs="Calibri"/>
          <w:noProof/>
          <w:color w:val="00000A"/>
          <w:szCs w:val="22"/>
          <w:lang w:val="en-US" w:eastAsia="en-US"/>
        </w:rPr>
        <w:t>(West, Brown and Enquist, 2001)</w:t>
      </w:r>
      <w:r w:rsidRPr="00D22DAA">
        <w:rPr>
          <w:rFonts w:ascii="Calibri" w:eastAsia="Droid Sans Fallback" w:hAnsi="Calibri" w:cs="Calibri"/>
          <w:color w:val="00000A"/>
          <w:szCs w:val="22"/>
          <w:lang w:val="en-US" w:eastAsia="en-US"/>
        </w:rPr>
        <w:fldChar w:fldCharType="end"/>
      </w:r>
      <w:r w:rsidRPr="00D22DAA">
        <w:rPr>
          <w:rFonts w:ascii="Calibri" w:eastAsia="Droid Sans Fallback" w:hAnsi="Calibri" w:cs="Calibri"/>
          <w:color w:val="00000A"/>
          <w:szCs w:val="22"/>
          <w:lang w:val="en-US" w:eastAsia="en-US"/>
        </w:rPr>
        <w:t xml:space="preserve">. When applying the formula, </w:t>
      </w:r>
      <m:oMath>
        <m:r>
          <w:rPr>
            <w:rFonts w:ascii="Cambria Math" w:eastAsia="Calibri" w:hAnsi="Cambria Math"/>
            <w:color w:val="00000A"/>
            <w:szCs w:val="22"/>
            <w:lang w:val="en-US" w:eastAsia="en-US"/>
          </w:rPr>
          <m:t>W</m:t>
        </m:r>
      </m:oMath>
      <w:r w:rsidRPr="00D22DAA">
        <w:rPr>
          <w:rFonts w:ascii="Calibri" w:eastAsia="Droid Sans Fallback" w:hAnsi="Calibri" w:cs="Calibri"/>
          <w:color w:val="00000A"/>
          <w:szCs w:val="22"/>
          <w:lang w:val="en-US" w:eastAsia="en-US"/>
        </w:rPr>
        <w:t>,</w:t>
      </w:r>
      <w:r w:rsidRPr="00D22DAA">
        <w:rPr>
          <w:rFonts w:ascii="Calibri" w:eastAsia="Droid Sans Fallback" w:hAnsi="Calibri" w:cs="Calibri"/>
          <w:i/>
          <w:color w:val="00000A"/>
          <w:szCs w:val="22"/>
          <w:lang w:val="en-US" w:eastAsia="en-US"/>
        </w:rPr>
        <w:t xml:space="preserve"> </w:t>
      </w:r>
      <w:proofErr w:type="spellStart"/>
      <w:r w:rsidRPr="00D22DAA">
        <w:rPr>
          <w:rFonts w:ascii="Calibri" w:eastAsia="Droid Sans Fallback" w:hAnsi="Calibri" w:cs="Calibri"/>
          <w:i/>
          <w:color w:val="00000A"/>
          <w:szCs w:val="22"/>
          <w:lang w:val="en-US" w:eastAsia="en-US"/>
        </w:rPr>
        <w:t>W</w:t>
      </w:r>
      <w:r w:rsidRPr="00D22DAA">
        <w:rPr>
          <w:rFonts w:ascii="Calibri" w:eastAsia="Droid Sans Fallback" w:hAnsi="Calibri" w:cs="Calibri"/>
          <w:i/>
          <w:color w:val="00000A"/>
          <w:szCs w:val="22"/>
          <w:vertAlign w:val="subscript"/>
          <w:lang w:val="en-US" w:eastAsia="en-US"/>
        </w:rPr>
        <w:t>max</w:t>
      </w:r>
      <w:proofErr w:type="spellEnd"/>
      <w:r w:rsidRPr="00D22DAA">
        <w:rPr>
          <w:rFonts w:ascii="Calibri" w:eastAsia="Droid Sans Fallback" w:hAnsi="Calibri" w:cs="Calibri"/>
          <w:color w:val="00000A"/>
          <w:szCs w:val="22"/>
          <w:lang w:val="en-US" w:eastAsia="en-US"/>
        </w:rPr>
        <w:t xml:space="preserve"> and </w:t>
      </w:r>
      <w:r w:rsidRPr="00D22DAA">
        <w:rPr>
          <w:rFonts w:ascii="Calibri" w:eastAsia="Droid Sans Fallback" w:hAnsi="Calibri" w:cs="Calibri"/>
          <w:i/>
          <w:color w:val="00000A"/>
          <w:szCs w:val="22"/>
          <w:lang w:val="en-US" w:eastAsia="en-US"/>
        </w:rPr>
        <w:t>W</w:t>
      </w:r>
      <w:r w:rsidRPr="00D22DAA">
        <w:rPr>
          <w:rFonts w:ascii="Calibri" w:eastAsia="Droid Sans Fallback" w:hAnsi="Calibri" w:cs="Calibri"/>
          <w:i/>
          <w:color w:val="00000A"/>
          <w:szCs w:val="22"/>
          <w:vertAlign w:val="subscript"/>
          <w:lang w:val="en-US" w:eastAsia="en-US"/>
        </w:rPr>
        <w:t>0</w:t>
      </w:r>
      <w:r w:rsidRPr="00D22DAA">
        <w:rPr>
          <w:rFonts w:ascii="Calibri" w:eastAsia="Droid Sans Fallback" w:hAnsi="Calibri" w:cs="Calibri"/>
          <w:color w:val="00000A"/>
          <w:szCs w:val="22"/>
          <w:lang w:val="en-US" w:eastAsia="en-US"/>
        </w:rPr>
        <w:t xml:space="preserve"> are converted to gram. According to West et al. (2001) </w:t>
      </w:r>
      <w:r w:rsidRPr="00D22DAA">
        <w:rPr>
          <w:rFonts w:ascii="Calibri" w:eastAsia="Droid Sans Fallback" w:hAnsi="Calibri" w:cs="Calibri"/>
          <w:color w:val="00000A"/>
          <w:szCs w:val="22"/>
          <w:lang w:val="en-US" w:eastAsia="en-US"/>
        </w:rPr>
        <w:fldChar w:fldCharType="begin" w:fldLock="1"/>
      </w:r>
      <w:r w:rsidR="00CC1FE1">
        <w:rPr>
          <w:rFonts w:ascii="Calibri" w:eastAsia="Droid Sans Fallback" w:hAnsi="Calibri" w:cs="Calibri"/>
          <w:color w:val="00000A"/>
          <w:szCs w:val="22"/>
          <w:lang w:val="en-US" w:eastAsia="en-US"/>
        </w:rPr>
        <w:instrText>ADDIN CSL_CITATION {"citationItems":[{"id":"ITEM-1","itemData":{"DOI":"10.1038/35098076","ISBN":"0028-0836 (Print)","ISSN":"0028-0836","PMID":"11675785","abstract":"Several equations have been proposed to describe ontogenetic growth trajectories for organisms justified primarily on the goodness of fit rather than on any biological mechanism. Here, we derive a general quantitative model based on fundamental principles for the allocation of metabolic energy between maintenance of existing tissue and the production of new biomass. We thus predict the parameters governing growth curves from basic cellular properties and derive a single parameterless universal curve that describes the growth of many diverse species. The model provides the basis for deriving allometric relationships for growth rates and the timing of life history events.","author":[{"dropping-particle":"","family":"West","given":"G B","non-dropping-particle":"","parse-names":false,"suffix":""},{"dropping-particle":"","family":"Brown","given":"J H","non-dropping-particle":"","parse-names":false,"suffix":""},{"dropping-particle":"","family":"Enquist","given":"B J","non-dropping-particle":"","parse-names":false,"suffix":""}],"container-title":"Nature","id":"ITEM-1","issue":"6856","issued":{"date-parts":[["2001"]]},"page":"628-631","title":"A general model for ontogenetic growth","type":"article-journal","volume":"413"},"uris":["http://www.mendeley.com/documents/?uuid=e4e3c111-575d-4a6c-87ce-b4372fc9347a"]}],"mendeley":{"formattedCitation":"(West, Brown and Enquist, 2001)","plainTextFormattedCitation":"(West, Brown and Enquist, 2001)","previouslyFormattedCitation":"(West, Brown and Enquist, 2001)"},"properties":{"noteIndex":0},"schema":"https://github.com/citation-style-language/schema/raw/master/csl-citation.json"}</w:instrText>
      </w:r>
      <w:r w:rsidRPr="00D22DAA">
        <w:rPr>
          <w:rFonts w:ascii="Calibri" w:eastAsia="Droid Sans Fallback" w:hAnsi="Calibri" w:cs="Calibri"/>
          <w:color w:val="00000A"/>
          <w:szCs w:val="22"/>
          <w:lang w:val="en-US" w:eastAsia="en-US"/>
        </w:rPr>
        <w:fldChar w:fldCharType="separate"/>
      </w:r>
      <w:r w:rsidR="00137F0B" w:rsidRPr="00137F0B">
        <w:rPr>
          <w:rFonts w:ascii="Calibri" w:eastAsia="Droid Sans Fallback" w:hAnsi="Calibri" w:cs="Calibri"/>
          <w:noProof/>
          <w:color w:val="00000A"/>
          <w:szCs w:val="22"/>
          <w:lang w:val="en-US" w:eastAsia="en-US"/>
        </w:rPr>
        <w:t>(West, Brown and Enquist, 2001)</w:t>
      </w:r>
      <w:r w:rsidRPr="00D22DAA">
        <w:rPr>
          <w:rFonts w:ascii="Calibri" w:eastAsia="Droid Sans Fallback" w:hAnsi="Calibri" w:cs="Calibri"/>
          <w:color w:val="00000A"/>
          <w:szCs w:val="22"/>
          <w:lang w:val="en-US" w:eastAsia="en-US"/>
        </w:rPr>
        <w:fldChar w:fldCharType="end"/>
      </w:r>
      <w:r w:rsidR="00FB2CA7">
        <w:rPr>
          <w:rFonts w:ascii="Calibri" w:eastAsia="Droid Sans Fallback" w:hAnsi="Calibri" w:cs="Calibri"/>
          <w:color w:val="00000A"/>
          <w:szCs w:val="22"/>
          <w:lang w:val="en-US" w:eastAsia="en-US"/>
        </w:rPr>
        <w:t xml:space="preserve"> </w:t>
      </w:r>
      <w:r w:rsidRPr="00D22DAA">
        <w:rPr>
          <w:rFonts w:ascii="Calibri" w:eastAsia="Droid Sans Fallback" w:hAnsi="Calibri" w:cs="Calibri"/>
          <w:color w:val="00000A"/>
          <w:szCs w:val="22"/>
          <w:lang w:val="en-US" w:eastAsia="en-US"/>
        </w:rPr>
        <w:t>the proportion of available energy that is devoted to growth (</w:t>
      </w:r>
      <w:r w:rsidRPr="00D22DAA">
        <w:rPr>
          <w:rFonts w:ascii="Calibri" w:eastAsia="Droid Sans Fallback" w:hAnsi="Calibri" w:cs="Calibri"/>
          <w:i/>
          <w:color w:val="00000A"/>
          <w:szCs w:val="22"/>
          <w:lang w:val="en-US" w:eastAsia="en-US"/>
        </w:rPr>
        <w:t>A</w:t>
      </w:r>
      <w:r w:rsidRPr="00D22DAA">
        <w:rPr>
          <w:rFonts w:ascii="Calibri" w:eastAsia="Droid Sans Fallback" w:hAnsi="Calibri" w:cs="Calibri"/>
          <w:color w:val="00000A"/>
          <w:szCs w:val="22"/>
          <w:lang w:val="en-US" w:eastAsia="en-US"/>
        </w:rPr>
        <w:t xml:space="preserve">) is described by </w:t>
      </w:r>
      <w:r w:rsidR="00DC160D">
        <w:rPr>
          <w:rFonts w:ascii="Calibri" w:eastAsia="Droid Sans Fallback" w:hAnsi="Calibri" w:cs="Calibri"/>
          <w:color w:val="00000A"/>
          <w:szCs w:val="22"/>
          <w:lang w:val="en-US" w:eastAsia="en-US"/>
        </w:rPr>
        <w:t xml:space="preserve">  </w:t>
      </w:r>
    </w:p>
    <w:p w14:paraId="230A9B74" w14:textId="4FDE18D5" w:rsidR="006138BA" w:rsidRPr="00D22DAA" w:rsidRDefault="009B1719" w:rsidP="00A01DB5">
      <w:pPr>
        <w:suppressAutoHyphens/>
        <w:spacing w:after="160" w:line="360" w:lineRule="auto"/>
        <w:jc w:val="center"/>
        <w:rPr>
          <w:rFonts w:ascii="Calibri" w:eastAsia="Droid Sans Fallback" w:hAnsi="Calibri" w:cs="Calibri"/>
          <w:color w:val="00000A"/>
          <w:szCs w:val="22"/>
          <w:lang w:val="en-US" w:eastAsia="en-US"/>
        </w:rPr>
      </w:pPr>
      <m:oMath>
        <m:r>
          <w:rPr>
            <w:rFonts w:ascii="Cambria Math" w:eastAsia="Calibri" w:hAnsi="Cambria Math"/>
            <w:color w:val="00000A"/>
            <w:szCs w:val="22"/>
            <w:lang w:val="nl-BE" w:eastAsia="en-US"/>
          </w:rPr>
          <m:t>A</m:t>
        </m:r>
        <m:r>
          <w:rPr>
            <w:rFonts w:ascii="Cambria Math" w:eastAsia="Calibri" w:hAnsi="Cambria Math"/>
            <w:color w:val="00000A"/>
            <w:szCs w:val="22"/>
            <w:lang w:val="en-US" w:eastAsia="en-US"/>
          </w:rPr>
          <m:t>=1-</m:t>
        </m:r>
        <m:sSup>
          <m:sSupPr>
            <m:ctrlPr>
              <w:rPr>
                <w:rFonts w:ascii="Cambria Math" w:eastAsia="Calibri" w:hAnsi="Cambria Math"/>
                <w:color w:val="00000A"/>
                <w:szCs w:val="22"/>
                <w:lang w:val="nl-BE" w:eastAsia="en-US"/>
              </w:rPr>
            </m:ctrlPr>
          </m:sSupPr>
          <m:e>
            <m:d>
              <m:dPr>
                <m:ctrlPr>
                  <w:rPr>
                    <w:rFonts w:ascii="Cambria Math" w:eastAsia="Calibri" w:hAnsi="Cambria Math"/>
                    <w:color w:val="00000A"/>
                    <w:szCs w:val="22"/>
                    <w:lang w:val="nl-BE" w:eastAsia="en-US"/>
                  </w:rPr>
                </m:ctrlPr>
              </m:dPr>
              <m:e>
                <m:sSub>
                  <m:sSubPr>
                    <m:ctrlPr>
                      <w:rPr>
                        <w:rFonts w:ascii="Cambria Math" w:eastAsia="Calibri" w:hAnsi="Cambria Math"/>
                        <w:color w:val="00000A"/>
                        <w:szCs w:val="22"/>
                        <w:lang w:val="nl-BE" w:eastAsia="en-US"/>
                      </w:rPr>
                    </m:ctrlPr>
                  </m:sSubPr>
                  <m:e>
                    <m:f>
                      <m:fPr>
                        <m:ctrlPr>
                          <w:rPr>
                            <w:rFonts w:ascii="Cambria Math" w:eastAsia="Calibri" w:hAnsi="Cambria Math"/>
                            <w:color w:val="00000A"/>
                            <w:szCs w:val="22"/>
                            <w:lang w:val="nl-BE" w:eastAsia="en-US"/>
                          </w:rPr>
                        </m:ctrlPr>
                      </m:fPr>
                      <m:num>
                        <m:r>
                          <w:rPr>
                            <w:rFonts w:ascii="Cambria Math" w:eastAsia="Calibri" w:hAnsi="Cambria Math"/>
                            <w:color w:val="00000A"/>
                            <w:szCs w:val="22"/>
                            <w:lang w:val="nl-BE" w:eastAsia="en-US"/>
                          </w:rPr>
                          <m:t>W</m:t>
                        </m:r>
                      </m:num>
                      <m:den>
                        <m:r>
                          <w:rPr>
                            <w:rFonts w:ascii="Cambria Math" w:eastAsia="Calibri" w:hAnsi="Cambria Math"/>
                            <w:color w:val="00000A"/>
                            <w:szCs w:val="22"/>
                            <w:lang w:val="nl-BE" w:eastAsia="en-US"/>
                          </w:rPr>
                          <m:t>W</m:t>
                        </m:r>
                      </m:den>
                    </m:f>
                  </m:e>
                  <m:sub>
                    <m:r>
                      <w:rPr>
                        <w:rFonts w:ascii="Cambria Math" w:eastAsia="Calibri" w:hAnsi="Cambria Math"/>
                        <w:color w:val="00000A"/>
                        <w:szCs w:val="22"/>
                        <w:lang w:val="nl-BE" w:eastAsia="en-US"/>
                      </w:rPr>
                      <m:t>max</m:t>
                    </m:r>
                  </m:sub>
                </m:sSub>
              </m:e>
            </m:d>
          </m:e>
          <m:sup>
            <m:r>
              <w:rPr>
                <w:rFonts w:ascii="Cambria Math" w:eastAsia="Calibri" w:hAnsi="Cambria Math"/>
                <w:color w:val="00000A"/>
                <w:szCs w:val="22"/>
                <w:lang w:val="en-US" w:eastAsia="en-US"/>
              </w:rPr>
              <m:t>0.25</m:t>
            </m:r>
          </m:sup>
        </m:sSup>
      </m:oMath>
      <w:r w:rsidR="00A803E1">
        <w:rPr>
          <w:rFonts w:ascii="Calibri" w:eastAsia="Droid Sans Fallback" w:hAnsi="Calibri" w:cs="Calibri"/>
          <w:color w:val="00000A"/>
          <w:szCs w:val="22"/>
          <w:lang w:val="en-US" w:eastAsia="en-US"/>
        </w:rPr>
        <w:t xml:space="preserve"> (eq. 18</w:t>
      </w:r>
      <w:r w:rsidR="006138BA" w:rsidRPr="00D22DAA">
        <w:rPr>
          <w:rFonts w:ascii="Calibri" w:eastAsia="Droid Sans Fallback" w:hAnsi="Calibri" w:cs="Calibri"/>
          <w:color w:val="00000A"/>
          <w:szCs w:val="22"/>
          <w:lang w:val="en-US" w:eastAsia="en-US"/>
        </w:rPr>
        <w:t>).</w:t>
      </w:r>
    </w:p>
    <w:p w14:paraId="68FA74CC" w14:textId="04EEC163" w:rsidR="006138BA" w:rsidRPr="00D22DAA" w:rsidRDefault="006138BA" w:rsidP="00F83456">
      <w:pPr>
        <w:suppressAutoHyphens/>
        <w:spacing w:after="160" w:line="360" w:lineRule="auto"/>
        <w:jc w:val="both"/>
        <w:rPr>
          <w:rFonts w:ascii="Calibri" w:eastAsia="Calibri" w:hAnsi="Calibri" w:cs="Calibri"/>
          <w:color w:val="00000A"/>
          <w:szCs w:val="22"/>
          <w:lang w:val="en-US" w:eastAsia="en-US"/>
        </w:rPr>
      </w:pPr>
      <w:r w:rsidRPr="00D22DAA">
        <w:rPr>
          <w:rFonts w:ascii="Calibri" w:eastAsia="Droid Sans Fallback" w:hAnsi="Calibri" w:cs="Calibri"/>
          <w:color w:val="00000A"/>
          <w:szCs w:val="22"/>
          <w:lang w:val="en-US" w:eastAsia="en-US"/>
        </w:rPr>
        <w:t>In ideal conditions, an individual’s total amount of assimilated energy during one day (</w:t>
      </w:r>
      <w:proofErr w:type="spellStart"/>
      <w:r w:rsidRPr="00D22DAA">
        <w:rPr>
          <w:rFonts w:ascii="Calibri" w:eastAsia="Droid Sans Fallback" w:hAnsi="Calibri" w:cs="Calibri"/>
          <w:i/>
          <w:color w:val="00000A"/>
          <w:szCs w:val="22"/>
          <w:lang w:val="en-US" w:eastAsia="en-US"/>
        </w:rPr>
        <w:t>E</w:t>
      </w:r>
      <w:r w:rsidRPr="00D22DAA">
        <w:rPr>
          <w:rFonts w:ascii="Calibri" w:eastAsia="Droid Sans Fallback" w:hAnsi="Calibri" w:cs="Calibri"/>
          <w:i/>
          <w:color w:val="00000A"/>
          <w:szCs w:val="22"/>
          <w:vertAlign w:val="subscript"/>
          <w:lang w:val="en-US" w:eastAsia="en-US"/>
        </w:rPr>
        <w:t>a</w:t>
      </w:r>
      <w:proofErr w:type="spellEnd"/>
      <w:r w:rsidRPr="00D22DAA">
        <w:rPr>
          <w:rFonts w:ascii="Calibri" w:eastAsia="Droid Sans Fallback" w:hAnsi="Calibri" w:cs="Calibri"/>
          <w:color w:val="00000A"/>
          <w:szCs w:val="22"/>
          <w:lang w:val="en-US" w:eastAsia="en-US"/>
        </w:rPr>
        <w:t xml:space="preserve">) should correspond to 0.55 ∙ </w:t>
      </w:r>
      <w:proofErr w:type="spellStart"/>
      <w:r w:rsidRPr="00E74959">
        <w:rPr>
          <w:rFonts w:ascii="Calibri" w:eastAsia="Droid Sans Fallback" w:hAnsi="Calibri" w:cs="Calibri"/>
          <w:i/>
          <w:color w:val="00000A"/>
          <w:szCs w:val="22"/>
          <w:lang w:val="en-US" w:eastAsia="en-US"/>
        </w:rPr>
        <w:t>imax</w:t>
      </w:r>
      <w:proofErr w:type="spellEnd"/>
      <w:r w:rsidR="00E74959">
        <w:rPr>
          <w:rFonts w:ascii="Calibri" w:eastAsia="Droid Sans Fallback" w:hAnsi="Calibri" w:cs="Calibri"/>
          <w:color w:val="00000A"/>
          <w:szCs w:val="22"/>
          <w:lang w:val="en-US" w:eastAsia="en-US"/>
        </w:rPr>
        <w:t xml:space="preserve">. </w:t>
      </w:r>
      <w:r w:rsidRPr="00E74959">
        <w:rPr>
          <w:rFonts w:ascii="Calibri" w:eastAsia="Droid Sans Fallback" w:hAnsi="Calibri" w:cs="Calibri"/>
          <w:color w:val="00000A"/>
          <w:szCs w:val="22"/>
          <w:lang w:val="en-US" w:eastAsia="en-US"/>
        </w:rPr>
        <w:t>Here</w:t>
      </w:r>
      <w:r w:rsidRPr="00D22DAA">
        <w:rPr>
          <w:rFonts w:ascii="Calibri" w:eastAsia="Droid Sans Fallback" w:hAnsi="Calibri" w:cs="Calibri"/>
          <w:color w:val="00000A"/>
          <w:szCs w:val="22"/>
          <w:lang w:val="en-US" w:eastAsia="en-US"/>
        </w:rPr>
        <w:t xml:space="preserve">, we assume that an individual will only increase its developmental age by one day if </w:t>
      </w:r>
      <w:r w:rsidRPr="00D22DAA">
        <w:rPr>
          <w:rFonts w:ascii="Calibri" w:eastAsia="Droid Sans Fallback" w:hAnsi="Calibri" w:cs="Calibri"/>
          <w:i/>
          <w:color w:val="00000A"/>
          <w:szCs w:val="22"/>
          <w:lang w:val="en-US" w:eastAsia="en-US"/>
        </w:rPr>
        <w:t>A</w:t>
      </w:r>
      <w:r w:rsidRPr="00D22DAA">
        <w:rPr>
          <w:rFonts w:ascii="Calibri" w:eastAsia="Droid Sans Fallback" w:hAnsi="Calibri" w:cs="Calibri"/>
          <w:color w:val="00000A"/>
          <w:szCs w:val="22"/>
          <w:lang w:val="en-US" w:eastAsia="en-US"/>
        </w:rPr>
        <w:t xml:space="preserve"> ∙ 0.55 ∙ </w:t>
      </w:r>
      <w:proofErr w:type="spellStart"/>
      <w:r w:rsidRPr="00D22DAA">
        <w:rPr>
          <w:rFonts w:ascii="Calibri" w:eastAsia="Droid Sans Fallback" w:hAnsi="Calibri" w:cs="Calibri"/>
          <w:i/>
          <w:color w:val="00000A"/>
          <w:szCs w:val="22"/>
          <w:lang w:val="en-US" w:eastAsia="en-US"/>
        </w:rPr>
        <w:t>i</w:t>
      </w:r>
      <w:r w:rsidRPr="00D22DAA">
        <w:rPr>
          <w:rFonts w:ascii="Calibri" w:eastAsia="Droid Sans Fallback" w:hAnsi="Calibri" w:cs="Calibri"/>
          <w:i/>
          <w:color w:val="00000A"/>
          <w:szCs w:val="22"/>
          <w:vertAlign w:val="subscript"/>
          <w:lang w:val="en-US" w:eastAsia="en-US"/>
        </w:rPr>
        <w:t>max</w:t>
      </w:r>
      <w:proofErr w:type="spellEnd"/>
      <w:r w:rsidRPr="00D22DAA">
        <w:rPr>
          <w:rFonts w:ascii="Calibri" w:eastAsia="Droid Sans Fallback" w:hAnsi="Calibri" w:cs="Calibri"/>
          <w:color w:val="00000A"/>
          <w:szCs w:val="22"/>
          <w:lang w:val="en-US" w:eastAsia="en-US"/>
        </w:rPr>
        <w:t xml:space="preserve"> Joules is still available within its energy reserve. Otherwise, its developmental age is not increased by one but by </w:t>
      </w:r>
      <w:proofErr w:type="spellStart"/>
      <w:r w:rsidRPr="00D22DAA">
        <w:rPr>
          <w:rFonts w:ascii="Calibri" w:eastAsia="Droid Sans Fallback" w:hAnsi="Calibri" w:cs="Calibri"/>
          <w:i/>
          <w:color w:val="00000A"/>
          <w:szCs w:val="22"/>
          <w:lang w:val="en-US" w:eastAsia="en-US"/>
        </w:rPr>
        <w:t>E</w:t>
      </w:r>
      <w:r w:rsidRPr="00D22DAA">
        <w:rPr>
          <w:rFonts w:ascii="Calibri" w:eastAsia="Droid Sans Fallback" w:hAnsi="Calibri" w:cs="Calibri"/>
          <w:i/>
          <w:color w:val="00000A"/>
          <w:szCs w:val="22"/>
          <w:vertAlign w:val="subscript"/>
          <w:lang w:val="en-US" w:eastAsia="en-US"/>
        </w:rPr>
        <w:t>r</w:t>
      </w:r>
      <w:proofErr w:type="spellEnd"/>
      <w:r w:rsidRPr="00D22DAA">
        <w:rPr>
          <w:rFonts w:ascii="Calibri" w:eastAsia="Droid Sans Fallback" w:hAnsi="Calibri" w:cs="Calibri"/>
          <w:color w:val="00000A"/>
          <w:szCs w:val="22"/>
          <w:lang w:val="en-US" w:eastAsia="en-US"/>
        </w:rPr>
        <w:t>/(</w:t>
      </w:r>
      <w:r w:rsidRPr="00D22DAA">
        <w:rPr>
          <w:rFonts w:ascii="Calibri" w:eastAsia="Droid Sans Fallback" w:hAnsi="Calibri" w:cs="Calibri"/>
          <w:i/>
          <w:color w:val="00000A"/>
          <w:szCs w:val="22"/>
          <w:lang w:val="en-US" w:eastAsia="en-US"/>
        </w:rPr>
        <w:t xml:space="preserve"> A</w:t>
      </w:r>
      <w:r w:rsidRPr="00D22DAA">
        <w:rPr>
          <w:rFonts w:ascii="Calibri" w:eastAsia="Droid Sans Fallback" w:hAnsi="Calibri" w:cs="Calibri"/>
          <w:color w:val="00000A"/>
          <w:szCs w:val="22"/>
          <w:lang w:val="en-US" w:eastAsia="en-US"/>
        </w:rPr>
        <w:t xml:space="preserve"> ∙ 0.55 ∙ </w:t>
      </w:r>
      <w:proofErr w:type="spellStart"/>
      <w:r w:rsidRPr="00D22DAA">
        <w:rPr>
          <w:rFonts w:ascii="Calibri" w:eastAsia="Droid Sans Fallback" w:hAnsi="Calibri" w:cs="Calibri"/>
          <w:i/>
          <w:color w:val="00000A"/>
          <w:szCs w:val="22"/>
          <w:lang w:val="en-US" w:eastAsia="en-US"/>
        </w:rPr>
        <w:t>i</w:t>
      </w:r>
      <w:r w:rsidRPr="00D22DAA">
        <w:rPr>
          <w:rFonts w:ascii="Calibri" w:eastAsia="Droid Sans Fallback" w:hAnsi="Calibri" w:cs="Calibri"/>
          <w:i/>
          <w:color w:val="00000A"/>
          <w:szCs w:val="22"/>
          <w:vertAlign w:val="subscript"/>
          <w:lang w:val="en-US" w:eastAsia="en-US"/>
        </w:rPr>
        <w:t>max</w:t>
      </w:r>
      <w:proofErr w:type="spellEnd"/>
      <w:r w:rsidRPr="00D22DAA">
        <w:rPr>
          <w:rFonts w:ascii="Calibri" w:eastAsia="Droid Sans Fallback" w:hAnsi="Calibri" w:cs="Calibri"/>
          <w:color w:val="00000A"/>
          <w:szCs w:val="22"/>
          <w:lang w:val="en-US" w:eastAsia="en-US"/>
        </w:rPr>
        <w:t xml:space="preserve">) with </w:t>
      </w:r>
      <w:proofErr w:type="spellStart"/>
      <w:r w:rsidRPr="00D22DAA">
        <w:rPr>
          <w:rFonts w:ascii="Calibri" w:eastAsia="Droid Sans Fallback" w:hAnsi="Calibri" w:cs="Calibri"/>
          <w:i/>
          <w:color w:val="00000A"/>
          <w:szCs w:val="22"/>
          <w:lang w:val="en-US" w:eastAsia="en-US"/>
        </w:rPr>
        <w:t>E</w:t>
      </w:r>
      <w:r w:rsidRPr="00D22DAA">
        <w:rPr>
          <w:rFonts w:ascii="Calibri" w:eastAsia="Droid Sans Fallback" w:hAnsi="Calibri" w:cs="Calibri"/>
          <w:i/>
          <w:color w:val="00000A"/>
          <w:szCs w:val="22"/>
          <w:vertAlign w:val="subscript"/>
          <w:lang w:val="en-US" w:eastAsia="en-US"/>
        </w:rPr>
        <w:t>r</w:t>
      </w:r>
      <w:proofErr w:type="spellEnd"/>
      <w:r w:rsidRPr="00D22DAA">
        <w:rPr>
          <w:rFonts w:ascii="Calibri" w:eastAsia="Droid Sans Fallback" w:hAnsi="Calibri" w:cs="Calibri"/>
          <w:color w:val="00000A"/>
          <w:szCs w:val="22"/>
          <w:lang w:val="en-US" w:eastAsia="en-US"/>
        </w:rPr>
        <w:t xml:space="preserve"> being the energetic content of an individual’s energy reserve. This value is larger than or equal to 0 and smaller than 1. This implies that individuals experiencing a shortage in energy will grow at a slower rate than individuals developing under ideal conditions.</w:t>
      </w:r>
    </w:p>
    <w:p w14:paraId="6B5FB722" w14:textId="77777777" w:rsidR="006138BA" w:rsidRPr="00D22DAA" w:rsidRDefault="006138BA" w:rsidP="00F83456">
      <w:pPr>
        <w:pStyle w:val="Kop4"/>
        <w:jc w:val="both"/>
        <w:rPr>
          <w:rFonts w:eastAsia="Droid Sans Fallback"/>
          <w:lang w:val="en-US" w:eastAsia="en-US"/>
        </w:rPr>
      </w:pPr>
      <w:r w:rsidRPr="00D22DAA">
        <w:rPr>
          <w:rFonts w:eastAsia="Droid Sans Fallback"/>
          <w:lang w:val="en-US" w:eastAsia="en-US"/>
        </w:rPr>
        <w:t>Maturation</w:t>
      </w:r>
    </w:p>
    <w:p w14:paraId="52018B50" w14:textId="7AF5A009" w:rsidR="006138BA" w:rsidRPr="00D22DAA" w:rsidRDefault="006138BA" w:rsidP="00F83456">
      <w:pPr>
        <w:suppressAutoHyphens/>
        <w:spacing w:after="160" w:line="360" w:lineRule="auto"/>
        <w:jc w:val="both"/>
        <w:rPr>
          <w:rFonts w:ascii="Calibri" w:eastAsia="Droid Sans Fallback" w:hAnsi="Calibri" w:cs="Calibri"/>
          <w:color w:val="00000A"/>
          <w:szCs w:val="22"/>
          <w:lang w:val="en-US" w:eastAsia="en-US"/>
        </w:rPr>
      </w:pPr>
      <w:r w:rsidRPr="00D22DAA">
        <w:rPr>
          <w:rFonts w:ascii="Calibri" w:eastAsia="Droid Sans Fallback" w:hAnsi="Calibri" w:cs="Calibri"/>
          <w:color w:val="00000A"/>
          <w:szCs w:val="22"/>
          <w:lang w:val="en-US" w:eastAsia="en-US"/>
        </w:rPr>
        <w:t xml:space="preserve">Juveniles reaching 99 percent of their adult </w:t>
      </w:r>
      <w:r w:rsidR="001E4647">
        <w:rPr>
          <w:rFonts w:ascii="Calibri" w:eastAsia="Droid Sans Fallback" w:hAnsi="Calibri" w:cs="Calibri"/>
          <w:color w:val="00000A"/>
          <w:szCs w:val="22"/>
          <w:lang w:val="en-US" w:eastAsia="en-US"/>
        </w:rPr>
        <w:t>mass</w:t>
      </w:r>
      <w:r w:rsidRPr="00D22DAA">
        <w:rPr>
          <w:rFonts w:ascii="Calibri" w:eastAsia="Droid Sans Fallback" w:hAnsi="Calibri" w:cs="Calibri"/>
          <w:color w:val="00000A"/>
          <w:szCs w:val="22"/>
          <w:lang w:val="en-US" w:eastAsia="en-US"/>
        </w:rPr>
        <w:t xml:space="preserve"> (</w:t>
      </w:r>
      <w:proofErr w:type="spellStart"/>
      <w:r w:rsidRPr="00D22DAA">
        <w:rPr>
          <w:rFonts w:ascii="Calibri" w:eastAsia="Droid Sans Fallback" w:hAnsi="Calibri" w:cs="Calibri"/>
          <w:i/>
          <w:color w:val="00000A"/>
          <w:szCs w:val="22"/>
          <w:lang w:val="en-US" w:eastAsia="en-US"/>
        </w:rPr>
        <w:t>W</w:t>
      </w:r>
      <w:r w:rsidRPr="00D22DAA">
        <w:rPr>
          <w:rFonts w:ascii="Calibri" w:eastAsia="Droid Sans Fallback" w:hAnsi="Calibri" w:cs="Calibri"/>
          <w:i/>
          <w:color w:val="00000A"/>
          <w:szCs w:val="22"/>
          <w:vertAlign w:val="subscript"/>
          <w:lang w:val="en-US" w:eastAsia="en-US"/>
        </w:rPr>
        <w:t>max</w:t>
      </w:r>
      <w:proofErr w:type="spellEnd"/>
      <w:r w:rsidRPr="00D22DAA">
        <w:rPr>
          <w:rFonts w:ascii="Calibri" w:eastAsia="Droid Sans Fallback" w:hAnsi="Calibri" w:cs="Calibri"/>
          <w:color w:val="00000A"/>
          <w:szCs w:val="22"/>
          <w:lang w:val="en-US" w:eastAsia="en-US"/>
        </w:rPr>
        <w:t xml:space="preserve">) mature. </w:t>
      </w:r>
    </w:p>
    <w:p w14:paraId="204A4E90" w14:textId="77777777" w:rsidR="006138BA" w:rsidRPr="00D22DAA" w:rsidRDefault="006138BA" w:rsidP="00F83456">
      <w:pPr>
        <w:pStyle w:val="Kop4"/>
        <w:jc w:val="both"/>
        <w:rPr>
          <w:rFonts w:eastAsia="Droid Sans Fallback"/>
          <w:lang w:val="en-US" w:eastAsia="en-US"/>
        </w:rPr>
      </w:pPr>
      <w:r w:rsidRPr="00D22DAA">
        <w:rPr>
          <w:rFonts w:eastAsia="Droid Sans Fallback"/>
          <w:lang w:val="en-US" w:eastAsia="en-US"/>
        </w:rPr>
        <w:t>Reproduction</w:t>
      </w:r>
    </w:p>
    <w:p w14:paraId="5DB49D43" w14:textId="047D81CE" w:rsidR="006138BA" w:rsidRPr="00D22DAA" w:rsidRDefault="006138BA" w:rsidP="00F83456">
      <w:pPr>
        <w:suppressAutoHyphens/>
        <w:spacing w:after="160" w:line="360" w:lineRule="auto"/>
        <w:jc w:val="both"/>
        <w:rPr>
          <w:rFonts w:ascii="Calibri" w:eastAsia="Droid Sans Fallback" w:hAnsi="Calibri" w:cs="Calibri"/>
          <w:color w:val="00000A"/>
          <w:szCs w:val="22"/>
          <w:lang w:val="en-US" w:eastAsia="en-US"/>
        </w:rPr>
      </w:pPr>
      <w:r w:rsidRPr="00D22DAA">
        <w:rPr>
          <w:rFonts w:ascii="Calibri" w:eastAsia="Droid Sans Fallback" w:hAnsi="Calibri" w:cs="Calibri"/>
          <w:color w:val="00000A"/>
          <w:szCs w:val="22"/>
          <w:lang w:val="en-US" w:eastAsia="en-US"/>
        </w:rPr>
        <w:t>During reproduction, the relationship between total clutch size (</w:t>
      </w:r>
      <w:r w:rsidRPr="00D22DAA">
        <w:rPr>
          <w:rFonts w:ascii="Calibri" w:eastAsia="Droid Sans Fallback" w:hAnsi="Calibri" w:cs="Calibri"/>
          <w:i/>
          <w:color w:val="00000A"/>
          <w:szCs w:val="22"/>
          <w:lang w:val="en-US" w:eastAsia="en-US"/>
        </w:rPr>
        <w:t>CS</w:t>
      </w:r>
      <w:r w:rsidR="00B30AD0">
        <w:rPr>
          <w:rFonts w:ascii="Calibri" w:eastAsia="Droid Sans Fallback" w:hAnsi="Calibri" w:cs="Calibri"/>
          <w:color w:val="00000A"/>
          <w:szCs w:val="22"/>
          <w:lang w:val="en-US" w:eastAsia="en-US"/>
        </w:rPr>
        <w:t>, in kg) and mass</w:t>
      </w:r>
      <w:r w:rsidRPr="00D22DAA">
        <w:rPr>
          <w:rFonts w:ascii="Calibri" w:eastAsia="Droid Sans Fallback" w:hAnsi="Calibri" w:cs="Calibri"/>
          <w:color w:val="00000A"/>
          <w:szCs w:val="22"/>
          <w:lang w:val="en-US" w:eastAsia="en-US"/>
        </w:rPr>
        <w:t xml:space="preserve"> (</w:t>
      </w:r>
      <w:r w:rsidRPr="00D22DAA">
        <w:rPr>
          <w:rFonts w:ascii="Calibri" w:eastAsia="Droid Sans Fallback" w:hAnsi="Calibri" w:cs="Calibri"/>
          <w:i/>
          <w:color w:val="00000A"/>
          <w:szCs w:val="22"/>
          <w:lang w:val="en-US" w:eastAsia="en-US"/>
        </w:rPr>
        <w:t>W</w:t>
      </w:r>
      <w:r w:rsidRPr="00D22DAA">
        <w:rPr>
          <w:rFonts w:ascii="Calibri" w:eastAsia="Droid Sans Fallback" w:hAnsi="Calibri" w:cs="Calibri"/>
          <w:color w:val="00000A"/>
          <w:szCs w:val="22"/>
          <w:lang w:val="en-US" w:eastAsia="en-US"/>
        </w:rPr>
        <w:t xml:space="preserve">, in kg) is determined by the following equation which is based on aquatic poikilotherms </w:t>
      </w:r>
      <w:r w:rsidRPr="00D22DAA">
        <w:rPr>
          <w:rFonts w:ascii="Calibri" w:eastAsia="Droid Sans Fallback" w:hAnsi="Calibri" w:cs="Calibri"/>
          <w:color w:val="00000A"/>
          <w:szCs w:val="22"/>
          <w:lang w:val="en-US" w:eastAsia="en-US"/>
        </w:rPr>
        <w:fldChar w:fldCharType="begin" w:fldLock="1"/>
      </w:r>
      <w:r w:rsidR="00CC1FE1">
        <w:rPr>
          <w:rFonts w:ascii="Calibri" w:eastAsia="Droid Sans Fallback" w:hAnsi="Calibri" w:cs="Calibri"/>
          <w:color w:val="00000A"/>
          <w:szCs w:val="22"/>
          <w:lang w:val="en-US" w:eastAsia="en-US"/>
        </w:rPr>
        <w:instrText>ADDIN CSL_CITATION {"citationItems":[{"id":"ITEM-1","itemData":{"author":[{"dropping-particle":"","family":"Blueweiss","given":"L.","non-dropping-particle":"","parse-names":false,"suffix":""},{"dropping-particle":"","family":"Fox","given":"H.","non-dropping-particle":"","parse-names":false,"suffix":""},{"dropping-particle":"","family":"Kudzma","given":"V.","non-dropping-particle":"","parse-names":false,"suffix":""},{"dropping-particle":"","family":"Nakashima","given":"D.","non-dropping-particle":"","parse-names":false,"suffix":""},{"dropping-particle":"","family":"Peters","given":"R.","non-dropping-particle":"","parse-names":false,"suffix":""},{"dropping-particle":"","family":"Sams","given":"S.","non-dropping-particle":"","parse-names":false,"suffix":""}],"container-title":"Oecologia","id":"ITEM-1","issued":{"date-parts":[["1978"]]},"page":"257-272","title":"Relationships between body size and some life history parameters","type":"article-journal","volume":"37"},"uris":["http://www.mendeley.com/documents/?uuid=a43eff7f-6fe9-4914-831a-54f25690cb21","http://www.mendeley.com/documents/?uuid=c45b339e-c6b5-4152-851e-eec983785824"]}],"mendeley":{"formattedCitation":"(Blueweiss &lt;i&gt;et al.&lt;/i&gt;, 1978)","plainTextFormattedCitation":"(Blueweiss et al., 1978)","previouslyFormattedCitation":"(Blueweiss &lt;i&gt;et al.&lt;/i&gt;, 1978)"},"properties":{"noteIndex":0},"schema":"https://github.com/citation-style-language/schema/raw/master/csl-citation.json"}</w:instrText>
      </w:r>
      <w:r w:rsidRPr="00D22DAA">
        <w:rPr>
          <w:rFonts w:ascii="Calibri" w:eastAsia="Droid Sans Fallback" w:hAnsi="Calibri" w:cs="Calibri"/>
          <w:color w:val="00000A"/>
          <w:szCs w:val="22"/>
          <w:lang w:val="en-US" w:eastAsia="en-US"/>
        </w:rPr>
        <w:fldChar w:fldCharType="separate"/>
      </w:r>
      <w:r w:rsidR="00137F0B" w:rsidRPr="00137F0B">
        <w:rPr>
          <w:rFonts w:ascii="Calibri" w:eastAsia="Droid Sans Fallback" w:hAnsi="Calibri" w:cs="Calibri"/>
          <w:noProof/>
          <w:color w:val="00000A"/>
          <w:szCs w:val="22"/>
          <w:lang w:val="en-US" w:eastAsia="en-US"/>
        </w:rPr>
        <w:t xml:space="preserve">(Blueweiss </w:t>
      </w:r>
      <w:r w:rsidR="00137F0B" w:rsidRPr="00137F0B">
        <w:rPr>
          <w:rFonts w:ascii="Calibri" w:eastAsia="Droid Sans Fallback" w:hAnsi="Calibri" w:cs="Calibri"/>
          <w:i/>
          <w:noProof/>
          <w:color w:val="00000A"/>
          <w:szCs w:val="22"/>
          <w:lang w:val="en-US" w:eastAsia="en-US"/>
        </w:rPr>
        <w:t>et al.</w:t>
      </w:r>
      <w:r w:rsidR="00137F0B" w:rsidRPr="00137F0B">
        <w:rPr>
          <w:rFonts w:ascii="Calibri" w:eastAsia="Droid Sans Fallback" w:hAnsi="Calibri" w:cs="Calibri"/>
          <w:noProof/>
          <w:color w:val="00000A"/>
          <w:szCs w:val="22"/>
          <w:lang w:val="en-US" w:eastAsia="en-US"/>
        </w:rPr>
        <w:t>, 1978)</w:t>
      </w:r>
      <w:r w:rsidRPr="00D22DAA">
        <w:rPr>
          <w:rFonts w:ascii="Calibri" w:eastAsia="Droid Sans Fallback" w:hAnsi="Calibri" w:cs="Calibri"/>
          <w:color w:val="00000A"/>
          <w:szCs w:val="22"/>
          <w:lang w:val="en-US" w:eastAsia="en-US"/>
        </w:rPr>
        <w:fldChar w:fldCharType="end"/>
      </w:r>
    </w:p>
    <w:p w14:paraId="750200F5" w14:textId="6C98B9A4" w:rsidR="006138BA" w:rsidRPr="00D22DAA" w:rsidRDefault="009B1719" w:rsidP="00A01DB5">
      <w:pPr>
        <w:suppressAutoHyphens/>
        <w:spacing w:after="160" w:line="360" w:lineRule="auto"/>
        <w:jc w:val="center"/>
        <w:rPr>
          <w:rFonts w:ascii="Calibri" w:eastAsia="Droid Sans Fallback" w:hAnsi="Calibri" w:cs="Calibri"/>
          <w:color w:val="00000A"/>
          <w:szCs w:val="22"/>
          <w:lang w:val="en-US" w:eastAsia="en-US"/>
        </w:rPr>
      </w:pPr>
      <m:oMath>
        <m:r>
          <w:rPr>
            <w:rFonts w:ascii="Cambria Math" w:eastAsia="Calibri" w:hAnsi="Cambria Math"/>
            <w:color w:val="00000A"/>
            <w:szCs w:val="22"/>
            <w:lang w:val="nl-BE" w:eastAsia="en-US"/>
          </w:rPr>
          <m:t>CS</m:t>
        </m:r>
        <m:r>
          <w:rPr>
            <w:rFonts w:ascii="Cambria Math" w:eastAsia="Calibri" w:hAnsi="Cambria Math"/>
            <w:color w:val="00000A"/>
            <w:szCs w:val="22"/>
            <w:lang w:val="en-US" w:eastAsia="en-US"/>
          </w:rPr>
          <m:t>=0.158</m:t>
        </m:r>
        <m:sSup>
          <m:sSupPr>
            <m:ctrlPr>
              <w:rPr>
                <w:rFonts w:ascii="Cambria Math" w:eastAsia="Calibri" w:hAnsi="Cambria Math"/>
                <w:color w:val="00000A"/>
                <w:szCs w:val="22"/>
                <w:lang w:val="nl-BE" w:eastAsia="en-US"/>
              </w:rPr>
            </m:ctrlPr>
          </m:sSupPr>
          <m:e>
            <m:r>
              <w:rPr>
                <w:rFonts w:ascii="Cambria Math" w:eastAsia="Calibri" w:hAnsi="Cambria Math"/>
                <w:color w:val="00000A"/>
                <w:szCs w:val="22"/>
                <w:lang w:val="nl-BE" w:eastAsia="en-US"/>
              </w:rPr>
              <m:t>W</m:t>
            </m:r>
          </m:e>
          <m:sup>
            <m:r>
              <w:rPr>
                <w:rFonts w:ascii="Cambria Math" w:eastAsia="Calibri" w:hAnsi="Cambria Math"/>
                <w:color w:val="00000A"/>
                <w:szCs w:val="22"/>
                <w:lang w:val="en-US" w:eastAsia="en-US"/>
              </w:rPr>
              <m:t>0.92</m:t>
            </m:r>
          </m:sup>
        </m:sSup>
      </m:oMath>
      <w:r w:rsidR="00A803E1">
        <w:rPr>
          <w:rFonts w:ascii="Calibri" w:eastAsia="Droid Sans Fallback" w:hAnsi="Calibri" w:cs="Calibri"/>
          <w:color w:val="00000A"/>
          <w:szCs w:val="22"/>
          <w:lang w:val="en-US" w:eastAsia="en-US"/>
        </w:rPr>
        <w:t xml:space="preserve"> (eq. 19</w:t>
      </w:r>
      <w:r w:rsidR="006138BA" w:rsidRPr="00D22DAA">
        <w:rPr>
          <w:rFonts w:ascii="Calibri" w:eastAsia="Droid Sans Fallback" w:hAnsi="Calibri" w:cs="Calibri"/>
          <w:color w:val="00000A"/>
          <w:szCs w:val="22"/>
          <w:lang w:val="en-US" w:eastAsia="en-US"/>
        </w:rPr>
        <w:t>).</w:t>
      </w:r>
    </w:p>
    <w:p w14:paraId="68EBAD3D" w14:textId="77777777" w:rsidR="006138BA" w:rsidRPr="00D22DAA" w:rsidRDefault="006138BA" w:rsidP="00F83456">
      <w:pPr>
        <w:suppressAutoHyphens/>
        <w:spacing w:after="160" w:line="360" w:lineRule="auto"/>
        <w:jc w:val="both"/>
        <w:rPr>
          <w:rFonts w:ascii="Calibri" w:eastAsia="Droid Sans Fallback" w:hAnsi="Calibri" w:cs="Calibri"/>
          <w:color w:val="00000A"/>
          <w:szCs w:val="22"/>
          <w:lang w:val="en-US" w:eastAsia="en-US"/>
        </w:rPr>
      </w:pPr>
      <w:r w:rsidRPr="00D22DAA">
        <w:rPr>
          <w:rFonts w:ascii="Calibri" w:eastAsia="Droid Sans Fallback" w:hAnsi="Calibri" w:cs="Calibri"/>
          <w:color w:val="00000A"/>
          <w:szCs w:val="22"/>
          <w:lang w:val="en-US" w:eastAsia="en-US"/>
        </w:rPr>
        <w:lastRenderedPageBreak/>
        <w:t>However, an adult is only allowed to produce a clutch of this size if it has collected enough energy within its energy reserve and when it is located within a suitable patch. The entire clutch is deposited within that single patch, simultaneously. The required energy to produce such a clutch is calculated by</w:t>
      </w:r>
    </w:p>
    <w:p w14:paraId="3461EF21" w14:textId="39B06C26" w:rsidR="006138BA" w:rsidRPr="00D22DAA" w:rsidRDefault="007E51FF" w:rsidP="00A01DB5">
      <w:pPr>
        <w:suppressAutoHyphens/>
        <w:spacing w:after="160" w:line="360" w:lineRule="auto"/>
        <w:jc w:val="center"/>
        <w:rPr>
          <w:rFonts w:ascii="Calibri" w:eastAsia="Droid Sans Fallback" w:hAnsi="Calibri" w:cs="Calibri"/>
          <w:color w:val="00000A"/>
          <w:szCs w:val="22"/>
          <w:lang w:val="en-US" w:eastAsia="en-US"/>
        </w:rPr>
      </w:pPr>
      <m:oMath>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E</m:t>
            </m:r>
          </m:e>
          <m:sub>
            <m:r>
              <w:rPr>
                <w:rFonts w:ascii="Cambria Math" w:eastAsia="Calibri" w:hAnsi="Cambria Math"/>
                <w:color w:val="00000A"/>
                <w:szCs w:val="22"/>
                <w:lang w:val="nl-BE" w:eastAsia="en-US"/>
              </w:rPr>
              <m:t>CS</m:t>
            </m:r>
          </m:sub>
        </m:sSub>
        <m:r>
          <w:rPr>
            <w:rFonts w:ascii="Cambria Math" w:eastAsia="Calibri" w:hAnsi="Cambria Math"/>
            <w:color w:val="00000A"/>
            <w:szCs w:val="22"/>
            <w:lang w:val="en-US" w:eastAsia="en-US"/>
          </w:rPr>
          <m:t>=</m:t>
        </m:r>
        <m:r>
          <w:rPr>
            <w:rFonts w:ascii="Cambria Math" w:eastAsia="Calibri" w:hAnsi="Cambria Math"/>
            <w:color w:val="00000A"/>
            <w:szCs w:val="22"/>
            <w:lang w:val="nl-BE" w:eastAsia="en-US"/>
          </w:rPr>
          <m:t>CS</m:t>
        </m:r>
        <m:r>
          <w:rPr>
            <w:rFonts w:ascii="Cambria Math" w:eastAsia="Calibri" w:hAnsi="Cambria Math"/>
            <w:color w:val="00000A"/>
            <w:szCs w:val="22"/>
            <w:lang w:val="en-US" w:eastAsia="en-US"/>
          </w:rPr>
          <m:t>∙7∙</m:t>
        </m:r>
        <m:sSup>
          <m:sSupPr>
            <m:ctrlPr>
              <w:rPr>
                <w:rFonts w:ascii="Cambria Math" w:eastAsia="Calibri" w:hAnsi="Cambria Math"/>
                <w:color w:val="00000A"/>
                <w:szCs w:val="22"/>
                <w:lang w:val="nl-BE" w:eastAsia="en-US"/>
              </w:rPr>
            </m:ctrlPr>
          </m:sSupPr>
          <m:e>
            <m:r>
              <w:rPr>
                <w:rFonts w:ascii="Cambria Math" w:eastAsia="Calibri" w:hAnsi="Cambria Math"/>
                <w:color w:val="00000A"/>
                <w:szCs w:val="22"/>
                <w:lang w:val="en-US" w:eastAsia="en-US"/>
              </w:rPr>
              <m:t>10</m:t>
            </m:r>
          </m:e>
          <m:sup>
            <m:r>
              <w:rPr>
                <w:rFonts w:ascii="Cambria Math" w:eastAsia="Calibri" w:hAnsi="Cambria Math"/>
                <w:color w:val="00000A"/>
                <w:szCs w:val="22"/>
                <w:lang w:val="en-US" w:eastAsia="en-US"/>
              </w:rPr>
              <m:t>6</m:t>
            </m:r>
          </m:sup>
        </m:sSup>
        <m:f>
          <m:fPr>
            <m:ctrlPr>
              <w:rPr>
                <w:rFonts w:ascii="Cambria Math" w:eastAsia="Calibri" w:hAnsi="Cambria Math"/>
                <w:color w:val="00000A"/>
                <w:szCs w:val="22"/>
                <w:lang w:val="nl-BE" w:eastAsia="en-US"/>
              </w:rPr>
            </m:ctrlPr>
          </m:fPr>
          <m:num>
            <m:r>
              <w:rPr>
                <w:rFonts w:ascii="Cambria Math" w:eastAsia="Calibri" w:hAnsi="Cambria Math"/>
                <w:color w:val="00000A"/>
                <w:szCs w:val="22"/>
                <w:lang w:val="nl-BE" w:eastAsia="en-US"/>
              </w:rPr>
              <m:t>J</m:t>
            </m:r>
          </m:num>
          <m:den>
            <m:r>
              <w:rPr>
                <w:rFonts w:ascii="Cambria Math" w:eastAsia="Calibri" w:hAnsi="Cambria Math"/>
                <w:color w:val="00000A"/>
                <w:szCs w:val="22"/>
                <w:lang w:val="nl-BE" w:eastAsia="en-US"/>
              </w:rPr>
              <m:t>kg</m:t>
            </m:r>
          </m:den>
        </m:f>
        <m:r>
          <w:rPr>
            <w:rFonts w:ascii="Cambria Math" w:eastAsia="Calibri" w:hAnsi="Cambria Math"/>
            <w:color w:val="00000A"/>
            <w:szCs w:val="22"/>
            <w:lang w:val="en-US" w:eastAsia="en-US"/>
          </w:rPr>
          <m:t>+</m:t>
        </m:r>
        <m:r>
          <w:rPr>
            <w:rFonts w:ascii="Cambria Math" w:eastAsia="Calibri" w:hAnsi="Cambria Math"/>
            <w:color w:val="00000A"/>
            <w:szCs w:val="22"/>
            <w:lang w:val="nl-BE" w:eastAsia="en-US"/>
          </w:rPr>
          <m:t>N</m:t>
        </m:r>
        <m:r>
          <w:rPr>
            <w:rFonts w:ascii="Cambria Math" w:eastAsia="Calibri" w:hAnsi="Cambria Math"/>
            <w:color w:val="00000A"/>
            <w:szCs w:val="22"/>
            <w:lang w:val="en-US" w:eastAsia="en-US"/>
          </w:rPr>
          <m:t>∙</m:t>
        </m:r>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E</m:t>
            </m:r>
          </m:e>
          <m:sub>
            <m:r>
              <w:rPr>
                <w:rFonts w:ascii="Cambria Math" w:eastAsia="Calibri" w:hAnsi="Cambria Math"/>
                <w:color w:val="00000A"/>
                <w:szCs w:val="22"/>
                <w:lang w:val="nl-BE" w:eastAsia="en-US"/>
              </w:rPr>
              <m:t>i</m:t>
            </m:r>
          </m:sub>
        </m:sSub>
      </m:oMath>
      <w:r w:rsidR="00A803E1">
        <w:rPr>
          <w:rFonts w:ascii="Calibri" w:eastAsia="Droid Sans Fallback" w:hAnsi="Calibri" w:cs="Calibri"/>
          <w:color w:val="00000A"/>
          <w:szCs w:val="22"/>
          <w:lang w:val="en-US" w:eastAsia="en-US"/>
        </w:rPr>
        <w:t xml:space="preserve"> (eq. 20</w:t>
      </w:r>
      <w:r w:rsidR="006138BA" w:rsidRPr="00D22DAA">
        <w:rPr>
          <w:rFonts w:ascii="Calibri" w:eastAsia="Droid Sans Fallback" w:hAnsi="Calibri" w:cs="Calibri"/>
          <w:color w:val="00000A"/>
          <w:szCs w:val="22"/>
          <w:lang w:val="en-US" w:eastAsia="en-US"/>
        </w:rPr>
        <w:t>).</w:t>
      </w:r>
    </w:p>
    <w:p w14:paraId="2C1F8308" w14:textId="45639C25" w:rsidR="006138BA" w:rsidRPr="00D22DAA" w:rsidRDefault="006138BA" w:rsidP="00F83456">
      <w:pPr>
        <w:suppressAutoHyphens/>
        <w:spacing w:after="160" w:line="360" w:lineRule="auto"/>
        <w:jc w:val="both"/>
        <w:rPr>
          <w:rFonts w:ascii="Calibri" w:eastAsia="Droid Sans Fallback" w:hAnsi="Calibri" w:cs="Calibri"/>
          <w:color w:val="00000A"/>
          <w:szCs w:val="22"/>
          <w:lang w:val="en-US" w:eastAsia="en-US"/>
        </w:rPr>
      </w:pPr>
      <w:r w:rsidRPr="00D22DAA">
        <w:rPr>
          <w:rFonts w:ascii="Calibri" w:eastAsia="Droid Sans Fallback" w:hAnsi="Calibri" w:cs="Calibri"/>
          <w:color w:val="00000A"/>
          <w:szCs w:val="22"/>
          <w:lang w:val="en-US" w:eastAsia="en-US"/>
        </w:rPr>
        <w:t>Here, 1 kg of wet tissue is considered to have an energetic content of 7∙10</w:t>
      </w:r>
      <w:r w:rsidRPr="00D22DAA">
        <w:rPr>
          <w:rFonts w:ascii="Calibri" w:eastAsia="Droid Sans Fallback" w:hAnsi="Calibri" w:cs="Calibri"/>
          <w:color w:val="00000A"/>
          <w:szCs w:val="22"/>
          <w:vertAlign w:val="superscript"/>
          <w:lang w:val="en-US" w:eastAsia="en-US"/>
        </w:rPr>
        <w:t xml:space="preserve">6 </w:t>
      </w:r>
      <w:r w:rsidRPr="00D22DAA">
        <w:rPr>
          <w:rFonts w:ascii="Calibri" w:eastAsia="Droid Sans Fallback" w:hAnsi="Calibri" w:cs="Calibri"/>
          <w:color w:val="00000A"/>
          <w:szCs w:val="22"/>
          <w:lang w:val="en-US" w:eastAsia="en-US"/>
        </w:rPr>
        <w:t xml:space="preserve">Joules </w:t>
      </w:r>
      <w:r w:rsidRPr="00D22DAA">
        <w:rPr>
          <w:rFonts w:ascii="Calibri" w:eastAsia="Droid Sans Fallback" w:hAnsi="Calibri" w:cs="Calibri"/>
          <w:color w:val="00000A"/>
          <w:szCs w:val="22"/>
          <w:lang w:val="en-US" w:eastAsia="en-US"/>
        </w:rPr>
        <w:fldChar w:fldCharType="begin" w:fldLock="1"/>
      </w:r>
      <w:r w:rsidR="00CC1FE1">
        <w:rPr>
          <w:rFonts w:ascii="Calibri" w:eastAsia="Droid Sans Fallback" w:hAnsi="Calibri" w:cs="Calibri"/>
          <w:color w:val="00000A"/>
          <w:szCs w:val="22"/>
          <w:lang w:val="en-US" w:eastAsia="en-US"/>
        </w:rPr>
        <w:instrText>ADDIN CSL_CITATION {"citationItems":[{"id":"ITEM-1","itemData":{"ISBN":"052128886X","PMID":"916662","abstract":"It is generally recognized that larger animals eat more, live longer, have larger offspring, and so on; but it is unusual to see these commonplace observations as a basis for scientific biology. A large number of empirically based relationships describe biological rates as simple functions of body size; and other such relations predict the intrinsic rate of population growth, animal speed, animal density, territory size, prey size, physiology, and morphology. Such equations almost always exist for mammals and birds, often for other vertebrates and invertebrates, sometimes for protozoa, algae, and bacteria, and occasionally even for plants. There are too many organisms to measure all aspects of the biology of every species of population, so scientists must depend on generalizations. Body size relations represent our most extensive and powerful assemblage of generalizations, but they have never been organized for use in ecology. This book represents the largest single compilation of interspecific size relations, and instructs the reader on the use of these relationships; their comparison, combination, and criticism. Both strengths and weaknesses of our current knowledge are discussed in order to indicate the many possible directions for further research. This important volume will therefore provide a point of departure toward a new applied ecology, giving quantitative solutions to real questions. It will interest advanced students of ecology and comparative physiology as well as professional biologists.","author":[{"dropping-particle":"","family":"Peters","given":"R H","non-dropping-particle":"","parse-names":false,"suffix":""}],"container-title":"Cambridge studies in ecology","editor":[{"dropping-particle":"","family":"Beck","given":"E.","non-dropping-particle":"","parse-names":false,"suffix":""},{"dropping-particle":"","family":"Birks","given":"H. J. B.","non-dropping-particle":"","parse-names":false,"suffix":""},{"dropping-particle":"","family":"Connor","given":"E. F.","non-dropping-particle":"","parse-names":false,"suffix":""}],"id":"ITEM-1","issued":{"date-parts":[["1983"]]},"number-of-pages":"329","publisher":"Cambridge university press","publisher-place":"Cambridge","title":"The ecological implications of body size","type":"book","volume":"Cambridge"},"uris":["http://www.mendeley.com/documents/?uuid=5c2d6e04-ff96-41f0-b262-23b3e5f74ec8"]}],"mendeley":{"formattedCitation":"(Peters, 1983)","plainTextFormattedCitation":"(Peters, 1983)","previouslyFormattedCitation":"(Peters, 1983)"},"properties":{"noteIndex":0},"schema":"https://github.com/citation-style-language/schema/raw/master/csl-citation.json"}</w:instrText>
      </w:r>
      <w:r w:rsidRPr="00D22DAA">
        <w:rPr>
          <w:rFonts w:ascii="Calibri" w:eastAsia="Droid Sans Fallback" w:hAnsi="Calibri" w:cs="Calibri"/>
          <w:color w:val="00000A"/>
          <w:szCs w:val="22"/>
          <w:lang w:val="en-US" w:eastAsia="en-US"/>
        </w:rPr>
        <w:fldChar w:fldCharType="separate"/>
      </w:r>
      <w:r w:rsidR="00137F0B" w:rsidRPr="00137F0B">
        <w:rPr>
          <w:rFonts w:ascii="Calibri" w:eastAsia="Droid Sans Fallback" w:hAnsi="Calibri" w:cs="Calibri"/>
          <w:noProof/>
          <w:color w:val="00000A"/>
          <w:szCs w:val="22"/>
          <w:lang w:val="en-US" w:eastAsia="en-US"/>
        </w:rPr>
        <w:t>(Peters, 1983)</w:t>
      </w:r>
      <w:r w:rsidRPr="00D22DAA">
        <w:rPr>
          <w:rFonts w:ascii="Calibri" w:eastAsia="Droid Sans Fallback" w:hAnsi="Calibri" w:cs="Calibri"/>
          <w:color w:val="00000A"/>
          <w:szCs w:val="22"/>
          <w:lang w:val="en-US" w:eastAsia="en-US"/>
        </w:rPr>
        <w:fldChar w:fldCharType="end"/>
      </w:r>
      <w:r w:rsidRPr="00D22DAA">
        <w:rPr>
          <w:rFonts w:ascii="Calibri" w:eastAsia="Droid Sans Fallback" w:hAnsi="Calibri" w:cs="Calibri"/>
          <w:color w:val="00000A"/>
          <w:szCs w:val="22"/>
          <w:lang w:val="en-US" w:eastAsia="en-US"/>
        </w:rPr>
        <w:t>. For simplicity, the number of eggs per clutch (</w:t>
      </w:r>
      <w:r w:rsidRPr="00D22DAA">
        <w:rPr>
          <w:rFonts w:ascii="Calibri" w:eastAsia="Droid Sans Fallback" w:hAnsi="Calibri" w:cs="Calibri"/>
          <w:i/>
          <w:color w:val="00000A"/>
          <w:szCs w:val="22"/>
          <w:lang w:val="en-US" w:eastAsia="en-US"/>
        </w:rPr>
        <w:t>N</w:t>
      </w:r>
      <w:r w:rsidRPr="00D22DAA">
        <w:rPr>
          <w:rFonts w:ascii="Calibri" w:eastAsia="Droid Sans Fallback" w:hAnsi="Calibri" w:cs="Calibri"/>
          <w:color w:val="00000A"/>
          <w:szCs w:val="22"/>
          <w:lang w:val="en-US" w:eastAsia="en-US"/>
        </w:rPr>
        <w:t>) is assumed to be fixed at 15. Further, each newly laid egg is provisioned with the necessary energy to survive its first day (</w:t>
      </w:r>
      <w:proofErr w:type="spellStart"/>
      <w:r w:rsidRPr="00D22DAA">
        <w:rPr>
          <w:rFonts w:ascii="Calibri" w:eastAsia="Droid Sans Fallback" w:hAnsi="Calibri" w:cs="Calibri"/>
          <w:i/>
          <w:color w:val="00000A"/>
          <w:szCs w:val="22"/>
          <w:lang w:val="en-US" w:eastAsia="en-US"/>
        </w:rPr>
        <w:t>E</w:t>
      </w:r>
      <w:r w:rsidRPr="00D22DAA">
        <w:rPr>
          <w:rFonts w:ascii="Calibri" w:eastAsia="Droid Sans Fallback" w:hAnsi="Calibri" w:cs="Calibri"/>
          <w:i/>
          <w:color w:val="00000A"/>
          <w:szCs w:val="22"/>
          <w:vertAlign w:val="subscript"/>
          <w:lang w:val="en-US" w:eastAsia="en-US"/>
        </w:rPr>
        <w:t>i</w:t>
      </w:r>
      <w:proofErr w:type="spellEnd"/>
      <w:r w:rsidR="00B30AD0">
        <w:rPr>
          <w:rFonts w:ascii="Calibri" w:eastAsia="Droid Sans Fallback" w:hAnsi="Calibri" w:cs="Calibri"/>
          <w:color w:val="00000A"/>
          <w:szCs w:val="22"/>
          <w:lang w:val="en-US" w:eastAsia="en-US"/>
        </w:rPr>
        <w:t>, in Joules). The mass</w:t>
      </w:r>
      <w:r w:rsidRPr="00D22DAA">
        <w:rPr>
          <w:rFonts w:ascii="Calibri" w:eastAsia="Droid Sans Fallback" w:hAnsi="Calibri" w:cs="Calibri"/>
          <w:color w:val="00000A"/>
          <w:szCs w:val="22"/>
          <w:lang w:val="en-US" w:eastAsia="en-US"/>
        </w:rPr>
        <w:t xml:space="preserve"> of a newly laid egg (</w:t>
      </w:r>
      <w:r w:rsidRPr="00D22DAA">
        <w:rPr>
          <w:rFonts w:ascii="Calibri" w:eastAsia="Droid Sans Fallback" w:hAnsi="Calibri" w:cs="Calibri"/>
          <w:i/>
          <w:color w:val="00000A"/>
          <w:szCs w:val="22"/>
          <w:lang w:val="en-US" w:eastAsia="en-US"/>
        </w:rPr>
        <w:t>W</w:t>
      </w:r>
      <w:r w:rsidRPr="00D22DAA">
        <w:rPr>
          <w:rFonts w:ascii="Calibri" w:eastAsia="Droid Sans Fallback" w:hAnsi="Calibri" w:cs="Calibri"/>
          <w:i/>
          <w:color w:val="00000A"/>
          <w:szCs w:val="22"/>
          <w:vertAlign w:val="subscript"/>
          <w:lang w:val="en-US" w:eastAsia="en-US"/>
        </w:rPr>
        <w:t>0</w:t>
      </w:r>
      <w:r w:rsidRPr="00D22DAA">
        <w:rPr>
          <w:rFonts w:ascii="Calibri" w:eastAsia="Droid Sans Fallback" w:hAnsi="Calibri" w:cs="Calibri"/>
          <w:color w:val="00000A"/>
          <w:szCs w:val="22"/>
          <w:lang w:val="en-US" w:eastAsia="en-US"/>
        </w:rPr>
        <w:t>, in kg) is calculated as follows:</w:t>
      </w:r>
    </w:p>
    <w:p w14:paraId="4FF28CAB" w14:textId="3F26BF3A" w:rsidR="006138BA" w:rsidRPr="00D22DAA" w:rsidRDefault="007E51FF" w:rsidP="00A01DB5">
      <w:pPr>
        <w:suppressAutoHyphens/>
        <w:spacing w:after="160" w:line="360" w:lineRule="auto"/>
        <w:jc w:val="center"/>
        <w:rPr>
          <w:rFonts w:ascii="Calibri" w:eastAsia="Calibri" w:hAnsi="Calibri" w:cs="Calibri"/>
          <w:color w:val="00000A"/>
          <w:szCs w:val="22"/>
          <w:lang w:val="en-US" w:eastAsia="en-US"/>
        </w:rPr>
      </w:pPr>
      <m:oMath>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W</m:t>
            </m:r>
          </m:e>
          <m:sub>
            <m:r>
              <w:rPr>
                <w:rFonts w:ascii="Cambria Math" w:eastAsia="Calibri" w:hAnsi="Cambria Math"/>
                <w:color w:val="00000A"/>
                <w:szCs w:val="22"/>
                <w:lang w:val="en-US" w:eastAsia="en-US"/>
              </w:rPr>
              <m:t>0</m:t>
            </m:r>
          </m:sub>
        </m:sSub>
        <m:r>
          <w:rPr>
            <w:rFonts w:ascii="Cambria Math" w:eastAsia="Calibri" w:hAnsi="Cambria Math"/>
            <w:color w:val="00000A"/>
            <w:szCs w:val="22"/>
            <w:lang w:val="en-US" w:eastAsia="en-US"/>
          </w:rPr>
          <m:t>=</m:t>
        </m:r>
        <m:f>
          <m:fPr>
            <m:ctrlPr>
              <w:rPr>
                <w:rFonts w:ascii="Cambria Math" w:eastAsia="Calibri" w:hAnsi="Cambria Math"/>
                <w:color w:val="00000A"/>
                <w:szCs w:val="22"/>
                <w:lang w:val="nl-BE" w:eastAsia="en-US"/>
              </w:rPr>
            </m:ctrlPr>
          </m:fPr>
          <m:num>
            <m:r>
              <w:rPr>
                <w:rFonts w:ascii="Cambria Math" w:eastAsia="Calibri" w:hAnsi="Cambria Math"/>
                <w:color w:val="00000A"/>
                <w:szCs w:val="22"/>
                <w:lang w:val="nl-BE" w:eastAsia="en-US"/>
              </w:rPr>
              <m:t>CS</m:t>
            </m:r>
          </m:num>
          <m:den>
            <m:r>
              <w:rPr>
                <w:rFonts w:ascii="Cambria Math" w:eastAsia="Calibri" w:hAnsi="Cambria Math"/>
                <w:color w:val="00000A"/>
                <w:szCs w:val="22"/>
                <w:lang w:val="nl-BE" w:eastAsia="en-US"/>
              </w:rPr>
              <m:t>N</m:t>
            </m:r>
          </m:den>
        </m:f>
      </m:oMath>
      <w:r w:rsidR="00944B07">
        <w:rPr>
          <w:rFonts w:ascii="Calibri" w:eastAsia="Droid Sans Fallback" w:hAnsi="Calibri" w:cs="Calibri"/>
          <w:color w:val="00000A"/>
          <w:szCs w:val="22"/>
          <w:lang w:val="en-US" w:eastAsia="en-US"/>
        </w:rPr>
        <w:t xml:space="preserve"> (eq. 2</w:t>
      </w:r>
      <w:r w:rsidR="00A803E1">
        <w:rPr>
          <w:rFonts w:ascii="Calibri" w:eastAsia="Droid Sans Fallback" w:hAnsi="Calibri" w:cs="Calibri"/>
          <w:color w:val="00000A"/>
          <w:szCs w:val="22"/>
          <w:lang w:val="en-US" w:eastAsia="en-US"/>
        </w:rPr>
        <w:t>1</w:t>
      </w:r>
      <w:r w:rsidR="006138BA" w:rsidRPr="00D22DAA">
        <w:rPr>
          <w:rFonts w:ascii="Calibri" w:eastAsia="Droid Sans Fallback" w:hAnsi="Calibri" w:cs="Calibri"/>
          <w:color w:val="00000A"/>
          <w:szCs w:val="22"/>
          <w:lang w:val="en-US" w:eastAsia="en-US"/>
        </w:rPr>
        <w:t>).</w:t>
      </w:r>
    </w:p>
    <w:p w14:paraId="7804BA83" w14:textId="3D381BFE" w:rsidR="006138BA" w:rsidRDefault="006138BA" w:rsidP="00F83456">
      <w:pPr>
        <w:suppressAutoHyphens/>
        <w:spacing w:after="160" w:line="360" w:lineRule="auto"/>
        <w:jc w:val="both"/>
        <w:rPr>
          <w:rFonts w:ascii="Calibri" w:eastAsia="Droid Sans Fallback" w:hAnsi="Calibri" w:cs="Calibri"/>
          <w:color w:val="00000A"/>
          <w:szCs w:val="22"/>
          <w:lang w:val="en-US" w:eastAsia="en-US"/>
        </w:rPr>
      </w:pPr>
      <w:r w:rsidRPr="00D22DAA">
        <w:rPr>
          <w:rFonts w:ascii="Calibri" w:eastAsia="Droid Sans Fallback" w:hAnsi="Calibri" w:cs="Calibri"/>
          <w:color w:val="00000A"/>
          <w:szCs w:val="22"/>
          <w:lang w:val="en-US" w:eastAsia="en-US"/>
        </w:rPr>
        <w:t xml:space="preserve">Also, we guarantee that the adult size of an individual is never smaller than the size it obtained during the egg stage (i.e. </w:t>
      </w:r>
      <m:oMath>
        <m:sSub>
          <m:sSubPr>
            <m:ctrlPr>
              <w:rPr>
                <w:rFonts w:ascii="Cambria Math" w:eastAsia="Calibri" w:hAnsi="Cambria Math"/>
                <w:color w:val="00000A"/>
                <w:szCs w:val="22"/>
                <w:lang w:val="nl-BE" w:eastAsia="en-US"/>
              </w:rPr>
            </m:ctrlPr>
          </m:sSubPr>
          <m:e>
            <m:r>
              <w:rPr>
                <w:rFonts w:ascii="Cambria Math" w:eastAsia="Calibri" w:hAnsi="Cambria Math"/>
                <w:color w:val="00000A"/>
                <w:szCs w:val="22"/>
                <w:lang w:val="nl-BE" w:eastAsia="en-US"/>
              </w:rPr>
              <m:t>W</m:t>
            </m:r>
          </m:e>
          <m:sub>
            <m:r>
              <w:rPr>
                <w:rFonts w:ascii="Cambria Math" w:eastAsia="Calibri" w:hAnsi="Cambria Math"/>
                <w:color w:val="00000A"/>
                <w:szCs w:val="22"/>
                <w:lang w:val="en-US" w:eastAsia="en-US"/>
              </w:rPr>
              <m:t>0</m:t>
            </m:r>
          </m:sub>
        </m:sSub>
        <m:r>
          <w:rPr>
            <w:rFonts w:ascii="Cambria Math" w:eastAsia="Calibri" w:hAnsi="Cambria Math"/>
            <w:color w:val="00000A"/>
            <w:szCs w:val="22"/>
            <w:lang w:val="en-US" w:eastAsia="en-US"/>
          </w:rPr>
          <m:t>≤</m:t>
        </m:r>
        <m:r>
          <w:rPr>
            <w:rFonts w:ascii="Cambria Math" w:eastAsia="Calibri" w:hAnsi="Cambria Math"/>
            <w:color w:val="00000A"/>
            <w:szCs w:val="22"/>
            <w:lang w:val="nl-BE" w:eastAsia="en-US"/>
          </w:rPr>
          <m:t>W</m:t>
        </m:r>
      </m:oMath>
      <w:r w:rsidRPr="00D22DAA">
        <w:rPr>
          <w:rFonts w:ascii="Calibri" w:eastAsia="Droid Sans Fallback" w:hAnsi="Calibri" w:cs="Calibri"/>
          <w:color w:val="00000A"/>
          <w:szCs w:val="22"/>
          <w:lang w:val="en-US" w:eastAsia="en-US"/>
        </w:rPr>
        <w:t>). Such contradictions might occur as the egg size of an individual depends on the adult size of its parent, not on its own adult size.</w:t>
      </w:r>
    </w:p>
    <w:p w14:paraId="29BEE7F2" w14:textId="77777777" w:rsidR="000D3C5D" w:rsidRPr="00160CA0" w:rsidRDefault="000D3C5D" w:rsidP="000D3C5D">
      <w:pPr>
        <w:pStyle w:val="Kop2"/>
        <w:spacing w:line="480" w:lineRule="auto"/>
        <w:rPr>
          <w:rFonts w:asciiTheme="minorHAnsi" w:eastAsia="Droid Sans Fallback" w:hAnsiTheme="minorHAnsi" w:cstheme="minorHAnsi"/>
          <w:sz w:val="22"/>
          <w:szCs w:val="22"/>
          <w:lang w:val="en-US"/>
        </w:rPr>
      </w:pPr>
      <w:r w:rsidRPr="00160CA0">
        <w:rPr>
          <w:rFonts w:asciiTheme="minorHAnsi" w:eastAsia="Droid Sans Fallback" w:hAnsiTheme="minorHAnsi" w:cstheme="minorHAnsi"/>
          <w:sz w:val="22"/>
          <w:szCs w:val="22"/>
          <w:lang w:val="en-US"/>
        </w:rPr>
        <w:t>Coupled versus decoupled model</w:t>
      </w:r>
    </w:p>
    <w:p w14:paraId="1BD50216" w14:textId="77777777" w:rsidR="000D3C5D" w:rsidRPr="000D3C5D" w:rsidRDefault="000D3C5D" w:rsidP="000D3C5D">
      <w:pPr>
        <w:spacing w:line="360" w:lineRule="auto"/>
        <w:jc w:val="both"/>
        <w:rPr>
          <w:rFonts w:asciiTheme="minorHAnsi" w:hAnsiTheme="minorHAnsi" w:cstheme="minorHAnsi"/>
          <w:lang w:val="en-US"/>
        </w:rPr>
      </w:pPr>
      <w:r w:rsidRPr="000D3C5D">
        <w:rPr>
          <w:rFonts w:asciiTheme="minorHAnsi" w:eastAsia="Droid Sans Fallback" w:hAnsiTheme="minorHAnsi" w:cstheme="minorHAnsi"/>
          <w:lang w:val="en-US"/>
        </w:rPr>
        <w:t>To determine the importance of size-dependent movement, two different models were created: a coupled and a decoupled model. In the coupled model, speed of movement (</w:t>
      </w:r>
      <m:oMath>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opt</m:t>
            </m:r>
          </m:sub>
        </m:sSub>
      </m:oMath>
      <w:r w:rsidRPr="000D3C5D">
        <w:rPr>
          <w:rFonts w:asciiTheme="minorHAnsi" w:eastAsia="Droid Sans Fallback" w:hAnsiTheme="minorHAnsi" w:cstheme="minorHAnsi"/>
          <w:lang w:val="en-US"/>
        </w:rPr>
        <w:t>) and perceptual range both increase with body size.</w:t>
      </w:r>
      <w:r w:rsidRPr="000D3C5D">
        <w:rPr>
          <w:rFonts w:asciiTheme="minorHAnsi" w:hAnsiTheme="minorHAnsi" w:cstheme="minorHAnsi"/>
          <w:color w:val="FF0000"/>
          <w:sz w:val="20"/>
          <w:szCs w:val="20"/>
          <w:shd w:val="clear" w:color="auto" w:fill="FFFFFF"/>
          <w:lang w:val="en-US"/>
        </w:rPr>
        <w:t xml:space="preserve"> </w:t>
      </w:r>
      <w:r w:rsidRPr="000D3C5D">
        <w:rPr>
          <w:rFonts w:asciiTheme="minorHAnsi" w:hAnsiTheme="minorHAnsi" w:cstheme="minorHAnsi"/>
          <w:lang w:val="en-US"/>
        </w:rPr>
        <w:t>T</w:t>
      </w:r>
      <w:r w:rsidRPr="000D3C5D">
        <w:rPr>
          <w:rFonts w:asciiTheme="minorHAnsi" w:hAnsiTheme="minorHAnsi" w:cstheme="minorHAnsi"/>
          <w:shd w:val="clear" w:color="auto" w:fill="FFFFFF"/>
          <w:lang w:val="en-US"/>
        </w:rPr>
        <w:t>he decoupled model represents a null model in which body size, speed of movement and perceptual range were unlinked.</w:t>
      </w:r>
      <w:r w:rsidRPr="000D3C5D">
        <w:rPr>
          <w:rFonts w:asciiTheme="minorHAnsi" w:eastAsia="Droid Sans Fallback" w:hAnsiTheme="minorHAnsi" w:cstheme="minorHAnsi"/>
          <w:lang w:val="en-US"/>
        </w:rPr>
        <w:t xml:space="preserve"> Body size and speed of movement were unlinked by resampling an individual’s speed of movement each day from the uniform range [</w:t>
      </w:r>
      <w:r w:rsidRPr="000D3C5D">
        <w:rPr>
          <w:rFonts w:asciiTheme="minorHAnsi" w:hAnsiTheme="minorHAnsi" w:cstheme="minorHAnsi"/>
          <w:lang w:val="en-US"/>
        </w:rPr>
        <w:t>0.0106, 0.0557]. Here, 0.0106 corresponds to the optimal speed of the smallest adult individual (0.01 g) and 0.0557 to the optimal speed of the largest adult individual (3 g). Also, the perceptual range of an individual is no longer increasing with body size, but instead sampled daily from the uniform distribution [0.1 m, 1 m]. 0.1 m corresponds to the perceptual range of the smallest adult individual (0.01 g) and 1m to the perceptual range of the largest adult individual (3 g). We chose to sample from a uniform distribution rather than from an evolved scenario in the decoupled model to avoid any skewness and bias in the randomization. As the cost of movement is based on the total movement time and not total distance, it is unaffected by the decoupling.</w:t>
      </w:r>
    </w:p>
    <w:p w14:paraId="2C96A183" w14:textId="77777777" w:rsidR="000D3C5D" w:rsidRPr="00D22DAA" w:rsidRDefault="000D3C5D" w:rsidP="00F83456">
      <w:pPr>
        <w:suppressAutoHyphens/>
        <w:spacing w:after="160" w:line="360" w:lineRule="auto"/>
        <w:jc w:val="both"/>
        <w:rPr>
          <w:rFonts w:ascii="Calibri" w:eastAsia="Calibri" w:hAnsi="Calibri" w:cs="Calibri"/>
          <w:color w:val="00000A"/>
          <w:szCs w:val="22"/>
          <w:lang w:val="en-US" w:eastAsia="en-US"/>
        </w:rPr>
      </w:pPr>
    </w:p>
    <w:p w14:paraId="687427E0" w14:textId="66807FAC" w:rsidR="006138BA" w:rsidRPr="00D22DAA" w:rsidRDefault="00BC1263" w:rsidP="00F83456">
      <w:pPr>
        <w:keepNext/>
        <w:spacing w:after="200" w:line="360" w:lineRule="auto"/>
        <w:jc w:val="both"/>
        <w:rPr>
          <w:rFonts w:ascii="Calibri" w:eastAsia="Calibri" w:hAnsi="Calibri" w:cs="Calibri"/>
          <w:i/>
          <w:iCs/>
          <w:color w:val="44546A"/>
          <w:szCs w:val="22"/>
          <w:lang w:val="en-US" w:eastAsia="en-US"/>
        </w:rPr>
      </w:pPr>
      <w:r>
        <w:rPr>
          <w:rFonts w:ascii="Calibri" w:eastAsia="Calibri" w:hAnsi="Calibri" w:cs="Calibri"/>
          <w:i/>
          <w:iCs/>
          <w:color w:val="44546A"/>
          <w:szCs w:val="22"/>
          <w:lang w:val="en-US" w:eastAsia="en-US"/>
        </w:rPr>
        <w:lastRenderedPageBreak/>
        <w:t xml:space="preserve">Table </w:t>
      </w:r>
      <w:r w:rsidR="00411712" w:rsidRPr="00411712">
        <w:rPr>
          <w:rFonts w:ascii="Calibri" w:eastAsia="Calibri" w:hAnsi="Calibri" w:cs="Calibri"/>
          <w:i/>
          <w:iCs/>
          <w:color w:val="44546A"/>
          <w:szCs w:val="22"/>
          <w:lang w:val="en-US" w:eastAsia="en-US"/>
        </w:rPr>
        <w:t>S4.</w:t>
      </w:r>
      <w:r w:rsidR="00411712">
        <w:rPr>
          <w:rFonts w:ascii="Calibri" w:eastAsia="Calibri" w:hAnsi="Calibri" w:cs="Calibri"/>
          <w:i/>
          <w:iCs/>
          <w:color w:val="44546A"/>
          <w:szCs w:val="22"/>
          <w:lang w:val="en-US" w:eastAsia="en-US"/>
        </w:rPr>
        <w:t>1</w:t>
      </w:r>
      <w:r w:rsidR="006138BA" w:rsidRPr="00D22DAA">
        <w:rPr>
          <w:rFonts w:ascii="Calibri" w:eastAsia="Calibri" w:hAnsi="Calibri" w:cs="Calibri"/>
          <w:i/>
          <w:iCs/>
          <w:color w:val="44546A"/>
          <w:szCs w:val="22"/>
          <w:lang w:val="en-US" w:eastAsia="en-US"/>
        </w:rPr>
        <w:t>: Overview and definition of all parameters</w:t>
      </w:r>
      <w:r w:rsidR="00E3382E">
        <w:rPr>
          <w:rFonts w:ascii="Calibri" w:eastAsia="Calibri" w:hAnsi="Calibri" w:cs="Calibri"/>
          <w:i/>
          <w:iCs/>
          <w:color w:val="44546A"/>
          <w:szCs w:val="22"/>
          <w:lang w:val="en-US" w:eastAsia="en-US"/>
        </w:rPr>
        <w:t>. In case a parameter is fixed, t</w:t>
      </w:r>
      <w:r w:rsidR="0004527C">
        <w:rPr>
          <w:rFonts w:ascii="Calibri" w:eastAsia="Calibri" w:hAnsi="Calibri" w:cs="Calibri"/>
          <w:i/>
          <w:iCs/>
          <w:color w:val="44546A"/>
          <w:szCs w:val="22"/>
          <w:lang w:val="en-US" w:eastAsia="en-US"/>
        </w:rPr>
        <w:t>h</w:t>
      </w:r>
      <w:r w:rsidR="00E3382E">
        <w:rPr>
          <w:rFonts w:ascii="Calibri" w:eastAsia="Calibri" w:hAnsi="Calibri" w:cs="Calibri"/>
          <w:i/>
          <w:iCs/>
          <w:color w:val="44546A"/>
          <w:szCs w:val="22"/>
          <w:lang w:val="en-US" w:eastAsia="en-US"/>
        </w:rPr>
        <w:t xml:space="preserve">is value is given. In case a parameter depends on an individual’s size, the corresponding allometric rule is given. </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9"/>
        <w:gridCol w:w="1036"/>
        <w:gridCol w:w="5244"/>
        <w:gridCol w:w="1735"/>
      </w:tblGrid>
      <w:tr w:rsidR="00D22DAA" w:rsidRPr="00D22DAA" w14:paraId="2E6F6DD1" w14:textId="77777777" w:rsidTr="004D1471">
        <w:trPr>
          <w:trHeight w:val="397"/>
        </w:trPr>
        <w:tc>
          <w:tcPr>
            <w:tcW w:w="1199" w:type="dxa"/>
            <w:shd w:val="clear" w:color="auto" w:fill="auto"/>
          </w:tcPr>
          <w:p w14:paraId="4B2AB8FB"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Parameter</w:t>
            </w:r>
          </w:p>
        </w:tc>
        <w:tc>
          <w:tcPr>
            <w:tcW w:w="1036" w:type="dxa"/>
            <w:shd w:val="clear" w:color="auto" w:fill="auto"/>
          </w:tcPr>
          <w:p w14:paraId="410751A5"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Unit</w:t>
            </w:r>
          </w:p>
        </w:tc>
        <w:tc>
          <w:tcPr>
            <w:tcW w:w="5244" w:type="dxa"/>
            <w:shd w:val="clear" w:color="auto" w:fill="auto"/>
          </w:tcPr>
          <w:p w14:paraId="50D40653"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Definition</w:t>
            </w:r>
          </w:p>
        </w:tc>
        <w:tc>
          <w:tcPr>
            <w:tcW w:w="1735" w:type="dxa"/>
            <w:shd w:val="clear" w:color="auto" w:fill="auto"/>
          </w:tcPr>
          <w:p w14:paraId="710380C1" w14:textId="273A9C9C"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 xml:space="preserve">Fixed value </w:t>
            </w:r>
            <w:r w:rsidR="00BC12A3">
              <w:rPr>
                <w:rFonts w:ascii="Calibri" w:eastAsia="Calibri" w:hAnsi="Calibri" w:cs="Calibri"/>
                <w:szCs w:val="22"/>
                <w:lang w:val="en-US" w:eastAsia="en-US"/>
              </w:rPr>
              <w:t>or equation</w:t>
            </w:r>
          </w:p>
        </w:tc>
      </w:tr>
      <w:tr w:rsidR="00D22DAA" w:rsidRPr="00D22DAA" w14:paraId="0CBAC97F" w14:textId="77777777" w:rsidTr="004D1471">
        <w:trPr>
          <w:trHeight w:val="397"/>
        </w:trPr>
        <w:tc>
          <w:tcPr>
            <w:tcW w:w="1199" w:type="dxa"/>
            <w:shd w:val="clear" w:color="auto" w:fill="auto"/>
          </w:tcPr>
          <w:p w14:paraId="03D4AE97" w14:textId="19B2839C" w:rsidR="006138BA" w:rsidRPr="00D22DAA" w:rsidRDefault="000D3C5D" w:rsidP="00F83456">
            <w:pPr>
              <w:spacing w:line="360" w:lineRule="auto"/>
              <w:jc w:val="both"/>
              <w:rPr>
                <w:rFonts w:ascii="Calibri" w:eastAsia="Calibri" w:hAnsi="Calibri" w:cs="Calibri"/>
                <w:i/>
                <w:szCs w:val="22"/>
                <w:lang w:val="en-US" w:eastAsia="en-US"/>
              </w:rPr>
            </w:pPr>
            <w:r>
              <w:rPr>
                <w:rFonts w:ascii="Calibri" w:eastAsia="Calibri" w:hAnsi="Calibri" w:cs="Calibri"/>
                <w:i/>
                <w:szCs w:val="22"/>
                <w:lang w:val="en-US" w:eastAsia="en-US"/>
              </w:rPr>
              <w:t>NND</w:t>
            </w:r>
          </w:p>
        </w:tc>
        <w:tc>
          <w:tcPr>
            <w:tcW w:w="1036" w:type="dxa"/>
            <w:shd w:val="clear" w:color="auto" w:fill="auto"/>
          </w:tcPr>
          <w:p w14:paraId="113A8B29" w14:textId="574F8686" w:rsidR="006138BA" w:rsidRPr="00D22DAA" w:rsidRDefault="000D3C5D"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Number of cells</w:t>
            </w:r>
          </w:p>
        </w:tc>
        <w:tc>
          <w:tcPr>
            <w:tcW w:w="5244" w:type="dxa"/>
            <w:shd w:val="clear" w:color="auto" w:fill="auto"/>
          </w:tcPr>
          <w:p w14:paraId="0DF94F22" w14:textId="470683D8" w:rsidR="006138BA" w:rsidRPr="00D22DAA" w:rsidRDefault="000D3C5D"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Nearest neighbor distance</w:t>
            </w:r>
          </w:p>
        </w:tc>
        <w:tc>
          <w:tcPr>
            <w:tcW w:w="1735" w:type="dxa"/>
            <w:shd w:val="clear" w:color="auto" w:fill="auto"/>
          </w:tcPr>
          <w:p w14:paraId="305D7769" w14:textId="51598FE3" w:rsidR="006138BA" w:rsidRPr="00D22DAA" w:rsidRDefault="000D3C5D"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[0,10]</w:t>
            </w:r>
          </w:p>
        </w:tc>
      </w:tr>
      <w:tr w:rsidR="00D22DAA" w:rsidRPr="007E51FF" w14:paraId="1E431E95" w14:textId="77777777" w:rsidTr="004D1471">
        <w:trPr>
          <w:trHeight w:val="397"/>
        </w:trPr>
        <w:tc>
          <w:tcPr>
            <w:tcW w:w="1199" w:type="dxa"/>
            <w:shd w:val="clear" w:color="auto" w:fill="auto"/>
          </w:tcPr>
          <w:p w14:paraId="05FB719E" w14:textId="77777777" w:rsidR="006138BA" w:rsidRPr="00D22DAA" w:rsidRDefault="006138BA" w:rsidP="00F83456">
            <w:pPr>
              <w:spacing w:line="360" w:lineRule="auto"/>
              <w:jc w:val="both"/>
              <w:rPr>
                <w:rFonts w:ascii="Calibri" w:eastAsia="Calibri" w:hAnsi="Calibri" w:cs="Calibri"/>
                <w:i/>
                <w:szCs w:val="22"/>
                <w:lang w:val="en-US" w:eastAsia="en-US"/>
              </w:rPr>
            </w:pPr>
            <w:r w:rsidRPr="00D22DAA">
              <w:rPr>
                <w:rFonts w:ascii="Calibri" w:eastAsia="Calibri" w:hAnsi="Calibri" w:cs="Calibri"/>
                <w:i/>
                <w:szCs w:val="22"/>
                <w:lang w:val="en-US" w:eastAsia="en-US"/>
              </w:rPr>
              <w:t>t</w:t>
            </w:r>
          </w:p>
        </w:tc>
        <w:tc>
          <w:tcPr>
            <w:tcW w:w="1036" w:type="dxa"/>
            <w:shd w:val="clear" w:color="auto" w:fill="auto"/>
          </w:tcPr>
          <w:p w14:paraId="1A426124"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day</w:t>
            </w:r>
          </w:p>
        </w:tc>
        <w:tc>
          <w:tcPr>
            <w:tcW w:w="5244" w:type="dxa"/>
            <w:shd w:val="clear" w:color="auto" w:fill="auto"/>
          </w:tcPr>
          <w:p w14:paraId="7F955207"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Time since the start of the simulation</w:t>
            </w:r>
          </w:p>
        </w:tc>
        <w:tc>
          <w:tcPr>
            <w:tcW w:w="1735" w:type="dxa"/>
            <w:shd w:val="clear" w:color="auto" w:fill="auto"/>
          </w:tcPr>
          <w:p w14:paraId="1E78E057" w14:textId="77777777" w:rsidR="006138BA" w:rsidRPr="00D22DAA" w:rsidRDefault="006138BA" w:rsidP="00F83456">
            <w:pPr>
              <w:spacing w:line="360" w:lineRule="auto"/>
              <w:jc w:val="both"/>
              <w:rPr>
                <w:rFonts w:ascii="Calibri" w:eastAsia="Calibri" w:hAnsi="Calibri" w:cs="Calibri"/>
                <w:szCs w:val="22"/>
                <w:lang w:val="en-US" w:eastAsia="en-US"/>
              </w:rPr>
            </w:pPr>
          </w:p>
        </w:tc>
      </w:tr>
      <w:tr w:rsidR="00D22DAA" w:rsidRPr="007E51FF" w14:paraId="6C1C8793" w14:textId="77777777" w:rsidTr="004D1471">
        <w:trPr>
          <w:trHeight w:val="397"/>
        </w:trPr>
        <w:tc>
          <w:tcPr>
            <w:tcW w:w="1199" w:type="dxa"/>
            <w:shd w:val="clear" w:color="auto" w:fill="auto"/>
          </w:tcPr>
          <w:p w14:paraId="0FF8FDB8" w14:textId="77777777" w:rsidR="006138BA" w:rsidRPr="00D22DAA" w:rsidRDefault="006138BA" w:rsidP="00F83456">
            <w:pPr>
              <w:spacing w:line="360" w:lineRule="auto"/>
              <w:jc w:val="both"/>
              <w:rPr>
                <w:rFonts w:ascii="Calibri" w:eastAsia="Calibri" w:hAnsi="Calibri" w:cs="Calibri"/>
                <w:i/>
                <w:szCs w:val="22"/>
                <w:vertAlign w:val="subscript"/>
                <w:lang w:val="en-US" w:eastAsia="en-US"/>
              </w:rPr>
            </w:pPr>
            <w:proofErr w:type="spellStart"/>
            <w:r w:rsidRPr="00D22DAA">
              <w:rPr>
                <w:rFonts w:ascii="Calibri" w:eastAsia="Calibri" w:hAnsi="Calibri" w:cs="Calibri"/>
                <w:i/>
                <w:szCs w:val="22"/>
                <w:lang w:val="en-US" w:eastAsia="en-US"/>
              </w:rPr>
              <w:t>R</w:t>
            </w:r>
            <w:r w:rsidRPr="00D22DAA">
              <w:rPr>
                <w:rFonts w:ascii="Calibri" w:eastAsia="Calibri" w:hAnsi="Calibri" w:cs="Calibri"/>
                <w:i/>
                <w:szCs w:val="22"/>
                <w:vertAlign w:val="subscript"/>
                <w:lang w:val="en-US" w:eastAsia="en-US"/>
              </w:rPr>
              <w:t>x,y</w:t>
            </w:r>
            <w:proofErr w:type="spellEnd"/>
            <w:r w:rsidRPr="00D22DAA">
              <w:rPr>
                <w:rFonts w:ascii="Calibri" w:eastAsia="Calibri" w:hAnsi="Calibri" w:cs="Calibri"/>
                <w:i/>
                <w:szCs w:val="22"/>
                <w:vertAlign w:val="subscript"/>
                <w:lang w:val="en-US" w:eastAsia="en-US"/>
              </w:rPr>
              <w:t xml:space="preserve"> </w:t>
            </w:r>
          </w:p>
        </w:tc>
        <w:tc>
          <w:tcPr>
            <w:tcW w:w="1036" w:type="dxa"/>
            <w:shd w:val="clear" w:color="auto" w:fill="auto"/>
          </w:tcPr>
          <w:p w14:paraId="5E2A292D"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Joule</w:t>
            </w:r>
          </w:p>
        </w:tc>
        <w:tc>
          <w:tcPr>
            <w:tcW w:w="5244" w:type="dxa"/>
            <w:shd w:val="clear" w:color="auto" w:fill="auto"/>
          </w:tcPr>
          <w:p w14:paraId="127A7912"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 xml:space="preserve">Total energetic content of resource tissue present within </w:t>
            </w:r>
            <w:proofErr w:type="spellStart"/>
            <w:r w:rsidRPr="00D22DAA">
              <w:rPr>
                <w:rFonts w:ascii="Calibri" w:eastAsia="Calibri" w:hAnsi="Calibri" w:cs="Calibri"/>
                <w:szCs w:val="22"/>
                <w:lang w:val="en-US" w:eastAsia="en-US"/>
              </w:rPr>
              <w:t>cell</w:t>
            </w:r>
            <w:r w:rsidRPr="00D22DAA">
              <w:rPr>
                <w:rFonts w:ascii="Calibri" w:eastAsia="Calibri" w:hAnsi="Calibri" w:cs="Calibri"/>
                <w:szCs w:val="22"/>
                <w:vertAlign w:val="subscript"/>
                <w:lang w:val="en-US" w:eastAsia="en-US"/>
              </w:rPr>
              <w:t>x,y</w:t>
            </w:r>
            <w:proofErr w:type="spellEnd"/>
          </w:p>
        </w:tc>
        <w:tc>
          <w:tcPr>
            <w:tcW w:w="1735" w:type="dxa"/>
            <w:shd w:val="clear" w:color="auto" w:fill="auto"/>
          </w:tcPr>
          <w:p w14:paraId="7F835338" w14:textId="77777777" w:rsidR="006138BA" w:rsidRPr="00D22DAA" w:rsidRDefault="006138BA" w:rsidP="00F83456">
            <w:pPr>
              <w:spacing w:line="360" w:lineRule="auto"/>
              <w:jc w:val="both"/>
              <w:rPr>
                <w:rFonts w:ascii="Calibri" w:eastAsia="Calibri" w:hAnsi="Calibri" w:cs="Calibri"/>
                <w:szCs w:val="22"/>
                <w:lang w:val="en-US" w:eastAsia="en-US"/>
              </w:rPr>
            </w:pPr>
          </w:p>
        </w:tc>
      </w:tr>
      <w:tr w:rsidR="00D22DAA" w:rsidRPr="00D22DAA" w14:paraId="558C6BC6" w14:textId="77777777" w:rsidTr="004D1471">
        <w:trPr>
          <w:trHeight w:val="397"/>
        </w:trPr>
        <w:tc>
          <w:tcPr>
            <w:tcW w:w="1199" w:type="dxa"/>
            <w:shd w:val="clear" w:color="auto" w:fill="auto"/>
          </w:tcPr>
          <w:p w14:paraId="1D89F263" w14:textId="77777777" w:rsidR="006138BA" w:rsidRPr="00D22DAA" w:rsidRDefault="006138BA" w:rsidP="00F83456">
            <w:pPr>
              <w:spacing w:line="360" w:lineRule="auto"/>
              <w:jc w:val="both"/>
              <w:rPr>
                <w:rFonts w:ascii="Calibri" w:eastAsia="Calibri" w:hAnsi="Calibri" w:cs="Calibri"/>
                <w:i/>
                <w:szCs w:val="22"/>
                <w:vertAlign w:val="subscript"/>
                <w:lang w:val="en-US" w:eastAsia="en-US"/>
              </w:rPr>
            </w:pPr>
            <w:r w:rsidRPr="00D22DAA">
              <w:rPr>
                <w:rFonts w:ascii="Calibri" w:eastAsia="Calibri" w:hAnsi="Calibri" w:cs="Calibri"/>
                <w:i/>
                <w:szCs w:val="22"/>
                <w:lang w:val="en-US" w:eastAsia="en-US"/>
              </w:rPr>
              <w:t>K</w:t>
            </w:r>
          </w:p>
        </w:tc>
        <w:tc>
          <w:tcPr>
            <w:tcW w:w="1036" w:type="dxa"/>
            <w:shd w:val="clear" w:color="auto" w:fill="auto"/>
          </w:tcPr>
          <w:p w14:paraId="50248DAA"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Joule</w:t>
            </w:r>
          </w:p>
        </w:tc>
        <w:tc>
          <w:tcPr>
            <w:tcW w:w="5244" w:type="dxa"/>
            <w:shd w:val="clear" w:color="auto" w:fill="auto"/>
          </w:tcPr>
          <w:p w14:paraId="255B9A76"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Carrying capacity of resource per cell</w:t>
            </w:r>
          </w:p>
        </w:tc>
        <w:tc>
          <w:tcPr>
            <w:tcW w:w="1735" w:type="dxa"/>
            <w:shd w:val="clear" w:color="auto" w:fill="auto"/>
          </w:tcPr>
          <w:p w14:paraId="46416354"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2000 Joules</w:t>
            </w:r>
          </w:p>
        </w:tc>
      </w:tr>
      <w:tr w:rsidR="00D22DAA" w:rsidRPr="00D22DAA" w14:paraId="36ACC39A" w14:textId="77777777" w:rsidTr="004D1471">
        <w:trPr>
          <w:trHeight w:val="397"/>
        </w:trPr>
        <w:tc>
          <w:tcPr>
            <w:tcW w:w="1199" w:type="dxa"/>
            <w:shd w:val="clear" w:color="auto" w:fill="auto"/>
          </w:tcPr>
          <w:p w14:paraId="070F781B" w14:textId="77777777" w:rsidR="006138BA" w:rsidRPr="00D22DAA" w:rsidRDefault="006138BA" w:rsidP="00F83456">
            <w:pPr>
              <w:spacing w:line="360" w:lineRule="auto"/>
              <w:jc w:val="both"/>
              <w:rPr>
                <w:rFonts w:ascii="Calibri" w:eastAsia="Calibri" w:hAnsi="Calibri" w:cs="Calibri"/>
                <w:i/>
                <w:szCs w:val="22"/>
                <w:vertAlign w:val="subscript"/>
                <w:lang w:val="en-US" w:eastAsia="en-US"/>
              </w:rPr>
            </w:pPr>
            <w:r w:rsidRPr="00D22DAA">
              <w:rPr>
                <w:rFonts w:ascii="Calibri" w:eastAsia="Calibri" w:hAnsi="Calibri" w:cs="Calibri"/>
                <w:i/>
                <w:szCs w:val="22"/>
                <w:lang w:val="en-US" w:eastAsia="en-US"/>
              </w:rPr>
              <w:t>r</w:t>
            </w:r>
          </w:p>
        </w:tc>
        <w:tc>
          <w:tcPr>
            <w:tcW w:w="1036" w:type="dxa"/>
            <w:shd w:val="clear" w:color="auto" w:fill="auto"/>
          </w:tcPr>
          <w:p w14:paraId="777F49DE" w14:textId="77777777" w:rsidR="006138BA" w:rsidRPr="00D22DAA" w:rsidRDefault="006138BA" w:rsidP="00F83456">
            <w:pPr>
              <w:spacing w:line="360" w:lineRule="auto"/>
              <w:jc w:val="both"/>
              <w:rPr>
                <w:rFonts w:ascii="Calibri" w:eastAsia="Calibri" w:hAnsi="Calibri" w:cs="Calibri"/>
                <w:szCs w:val="22"/>
                <w:lang w:val="en-US" w:eastAsia="en-US"/>
              </w:rPr>
            </w:pPr>
          </w:p>
        </w:tc>
        <w:tc>
          <w:tcPr>
            <w:tcW w:w="5244" w:type="dxa"/>
            <w:shd w:val="clear" w:color="auto" w:fill="auto"/>
          </w:tcPr>
          <w:p w14:paraId="6941D457"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Growth speed of the resource</w:t>
            </w:r>
          </w:p>
        </w:tc>
        <w:tc>
          <w:tcPr>
            <w:tcW w:w="1735" w:type="dxa"/>
            <w:shd w:val="clear" w:color="auto" w:fill="auto"/>
          </w:tcPr>
          <w:p w14:paraId="1D7BEFD7" w14:textId="12C34053" w:rsidR="006138BA" w:rsidRPr="00D22DAA" w:rsidRDefault="000D3C5D"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0.1, 0.5 or 0.9</w:t>
            </w:r>
          </w:p>
        </w:tc>
      </w:tr>
      <w:tr w:rsidR="00D22DAA" w:rsidRPr="00D22DAA" w14:paraId="284753AE" w14:textId="77777777" w:rsidTr="004D1471">
        <w:trPr>
          <w:trHeight w:val="397"/>
        </w:trPr>
        <w:tc>
          <w:tcPr>
            <w:tcW w:w="1199" w:type="dxa"/>
            <w:shd w:val="clear" w:color="auto" w:fill="auto"/>
          </w:tcPr>
          <w:p w14:paraId="1CD8C323" w14:textId="77777777" w:rsidR="006138BA" w:rsidRPr="00D22DAA" w:rsidRDefault="006138BA" w:rsidP="00F83456">
            <w:pPr>
              <w:spacing w:line="360" w:lineRule="auto"/>
              <w:jc w:val="both"/>
              <w:rPr>
                <w:rFonts w:ascii="Calibri" w:eastAsia="Calibri" w:hAnsi="Calibri" w:cs="Calibri"/>
                <w:i/>
                <w:szCs w:val="22"/>
                <w:vertAlign w:val="subscript"/>
                <w:lang w:val="en-US" w:eastAsia="en-US"/>
              </w:rPr>
            </w:pPr>
            <w:r w:rsidRPr="00D22DAA">
              <w:rPr>
                <w:rFonts w:ascii="Calibri" w:eastAsia="Calibri" w:hAnsi="Calibri" w:cs="Calibri"/>
                <w:i/>
                <w:szCs w:val="22"/>
                <w:lang w:val="en-US" w:eastAsia="en-US"/>
              </w:rPr>
              <w:t>E</w:t>
            </w:r>
            <w:r w:rsidRPr="00D22DAA">
              <w:rPr>
                <w:rFonts w:ascii="Calibri" w:eastAsia="Calibri" w:hAnsi="Calibri" w:cs="Calibri"/>
                <w:i/>
                <w:szCs w:val="22"/>
                <w:vertAlign w:val="subscript"/>
                <w:lang w:val="en-US" w:eastAsia="en-US"/>
              </w:rPr>
              <w:t>nc</w:t>
            </w:r>
          </w:p>
        </w:tc>
        <w:tc>
          <w:tcPr>
            <w:tcW w:w="1036" w:type="dxa"/>
            <w:shd w:val="clear" w:color="auto" w:fill="auto"/>
          </w:tcPr>
          <w:p w14:paraId="42C2E789"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Joule</w:t>
            </w:r>
          </w:p>
        </w:tc>
        <w:tc>
          <w:tcPr>
            <w:tcW w:w="5244" w:type="dxa"/>
            <w:shd w:val="clear" w:color="auto" w:fill="auto"/>
          </w:tcPr>
          <w:p w14:paraId="4A395A18"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Fixed amount of non-consumable resource energy per cell</w:t>
            </w:r>
          </w:p>
        </w:tc>
        <w:tc>
          <w:tcPr>
            <w:tcW w:w="1735" w:type="dxa"/>
            <w:shd w:val="clear" w:color="auto" w:fill="auto"/>
          </w:tcPr>
          <w:p w14:paraId="15423711"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1 Joule</w:t>
            </w:r>
          </w:p>
        </w:tc>
      </w:tr>
      <w:tr w:rsidR="00D22DAA" w:rsidRPr="007E51FF" w14:paraId="304D305D" w14:textId="77777777" w:rsidTr="004D1471">
        <w:trPr>
          <w:trHeight w:val="397"/>
        </w:trPr>
        <w:tc>
          <w:tcPr>
            <w:tcW w:w="1199" w:type="dxa"/>
            <w:shd w:val="clear" w:color="auto" w:fill="auto"/>
          </w:tcPr>
          <w:p w14:paraId="5361FF25" w14:textId="77777777" w:rsidR="006138BA" w:rsidRPr="00D22DAA" w:rsidRDefault="006138BA" w:rsidP="00F83456">
            <w:pPr>
              <w:spacing w:line="360" w:lineRule="auto"/>
              <w:jc w:val="both"/>
              <w:rPr>
                <w:rFonts w:ascii="Calibri" w:eastAsia="Calibri" w:hAnsi="Calibri" w:cs="Calibri"/>
                <w:i/>
                <w:szCs w:val="22"/>
                <w:lang w:val="en-US" w:eastAsia="en-US"/>
              </w:rPr>
            </w:pPr>
            <w:proofErr w:type="spellStart"/>
            <w:r w:rsidRPr="00D22DAA">
              <w:rPr>
                <w:rFonts w:ascii="Calibri" w:eastAsia="Calibri" w:hAnsi="Calibri" w:cs="Calibri"/>
                <w:i/>
                <w:szCs w:val="22"/>
                <w:lang w:val="en-US" w:eastAsia="en-US"/>
              </w:rPr>
              <w:t>W</w:t>
            </w:r>
            <w:r w:rsidRPr="00D22DAA">
              <w:rPr>
                <w:rFonts w:ascii="Calibri" w:eastAsia="Calibri" w:hAnsi="Calibri" w:cs="Calibri"/>
                <w:i/>
                <w:szCs w:val="22"/>
                <w:vertAlign w:val="subscript"/>
                <w:lang w:val="en-US" w:eastAsia="en-US"/>
              </w:rPr>
              <w:t>max</w:t>
            </w:r>
            <w:proofErr w:type="spellEnd"/>
          </w:p>
        </w:tc>
        <w:tc>
          <w:tcPr>
            <w:tcW w:w="1036" w:type="dxa"/>
            <w:shd w:val="clear" w:color="auto" w:fill="auto"/>
          </w:tcPr>
          <w:p w14:paraId="71860C79"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Kg</w:t>
            </w:r>
          </w:p>
        </w:tc>
        <w:tc>
          <w:tcPr>
            <w:tcW w:w="5244" w:type="dxa"/>
            <w:shd w:val="clear" w:color="auto" w:fill="auto"/>
          </w:tcPr>
          <w:p w14:paraId="3E997C96"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Adult size of an individual</w:t>
            </w:r>
          </w:p>
        </w:tc>
        <w:tc>
          <w:tcPr>
            <w:tcW w:w="1735" w:type="dxa"/>
            <w:shd w:val="clear" w:color="auto" w:fill="auto"/>
          </w:tcPr>
          <w:p w14:paraId="214D5F49" w14:textId="77777777" w:rsidR="006138BA" w:rsidRPr="00D22DAA" w:rsidRDefault="006138BA" w:rsidP="00F83456">
            <w:pPr>
              <w:spacing w:line="360" w:lineRule="auto"/>
              <w:jc w:val="both"/>
              <w:rPr>
                <w:rFonts w:ascii="Calibri" w:eastAsia="Calibri" w:hAnsi="Calibri" w:cs="Calibri"/>
                <w:szCs w:val="22"/>
                <w:lang w:val="en-US" w:eastAsia="en-US"/>
              </w:rPr>
            </w:pPr>
          </w:p>
        </w:tc>
      </w:tr>
      <w:tr w:rsidR="00D22DAA" w:rsidRPr="00D22DAA" w14:paraId="57ACFE62" w14:textId="77777777" w:rsidTr="004D1471">
        <w:trPr>
          <w:trHeight w:val="397"/>
        </w:trPr>
        <w:tc>
          <w:tcPr>
            <w:tcW w:w="1199" w:type="dxa"/>
            <w:shd w:val="clear" w:color="auto" w:fill="auto"/>
          </w:tcPr>
          <w:p w14:paraId="1C452625" w14:textId="021C9F9A" w:rsidR="006138BA" w:rsidRPr="009B1719" w:rsidRDefault="00DC160D" w:rsidP="00F83456">
            <w:pPr>
              <w:spacing w:line="360" w:lineRule="auto"/>
              <w:jc w:val="both"/>
              <w:rPr>
                <w:rFonts w:ascii="Calibri" w:eastAsia="Calibri" w:hAnsi="Calibri" w:cs="Calibri"/>
                <w:i/>
                <w:szCs w:val="22"/>
                <w:vertAlign w:val="subscript"/>
                <w:lang w:val="en-US" w:eastAsia="en-US"/>
              </w:rPr>
            </w:pPr>
            <w:r w:rsidRPr="00DC160D">
              <w:rPr>
                <w:rFonts w:ascii="Calibri" w:eastAsia="Calibri" w:hAnsi="Calibri" w:cs="Calibri"/>
                <w:i/>
                <w:szCs w:val="22"/>
                <w:lang w:val="en-US" w:eastAsia="en-US"/>
              </w:rPr>
              <w:t>W</w:t>
            </w:r>
          </w:p>
        </w:tc>
        <w:tc>
          <w:tcPr>
            <w:tcW w:w="1036" w:type="dxa"/>
            <w:shd w:val="clear" w:color="auto" w:fill="auto"/>
          </w:tcPr>
          <w:p w14:paraId="23D5226C"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Kg</w:t>
            </w:r>
          </w:p>
        </w:tc>
        <w:tc>
          <w:tcPr>
            <w:tcW w:w="5244" w:type="dxa"/>
            <w:shd w:val="clear" w:color="auto" w:fill="auto"/>
          </w:tcPr>
          <w:p w14:paraId="42965FED" w14:textId="50D6BC1A" w:rsidR="006138BA" w:rsidRPr="00D22DAA" w:rsidRDefault="001E4647"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Mass</w:t>
            </w:r>
            <w:r w:rsidR="006138BA" w:rsidRPr="00D22DAA">
              <w:rPr>
                <w:rFonts w:ascii="Calibri" w:eastAsia="Calibri" w:hAnsi="Calibri" w:cs="Calibri"/>
                <w:szCs w:val="22"/>
                <w:lang w:val="en-US" w:eastAsia="en-US"/>
              </w:rPr>
              <w:t xml:space="preserve"> of an individual at developmental age </w:t>
            </w:r>
            <w:r w:rsidR="006138BA" w:rsidRPr="00D22DAA">
              <w:rPr>
                <w:rFonts w:ascii="Calibri" w:eastAsia="Calibri" w:hAnsi="Calibri" w:cs="Calibri"/>
                <w:i/>
                <w:szCs w:val="22"/>
                <w:lang w:val="en-US" w:eastAsia="en-US"/>
              </w:rPr>
              <w:t>t</w:t>
            </w:r>
            <w:r w:rsidR="006138BA" w:rsidRPr="00D22DAA">
              <w:rPr>
                <w:rFonts w:ascii="Calibri" w:eastAsia="Calibri" w:hAnsi="Calibri" w:cs="Calibri"/>
                <w:i/>
                <w:szCs w:val="22"/>
                <w:vertAlign w:val="subscript"/>
                <w:lang w:val="en-US" w:eastAsia="en-US"/>
              </w:rPr>
              <w:t>d</w:t>
            </w:r>
          </w:p>
        </w:tc>
        <w:tc>
          <w:tcPr>
            <w:tcW w:w="1735" w:type="dxa"/>
            <w:shd w:val="clear" w:color="auto" w:fill="auto"/>
          </w:tcPr>
          <w:p w14:paraId="1DEAE702" w14:textId="40F6F700" w:rsidR="006138BA" w:rsidRPr="00D22DAA" w:rsidRDefault="00A803E1"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eq. 17</w:t>
            </w:r>
          </w:p>
        </w:tc>
      </w:tr>
      <w:tr w:rsidR="00D22DAA" w:rsidRPr="00D22DAA" w14:paraId="7CC6CC31" w14:textId="77777777" w:rsidTr="004D1471">
        <w:trPr>
          <w:trHeight w:val="397"/>
        </w:trPr>
        <w:tc>
          <w:tcPr>
            <w:tcW w:w="1199" w:type="dxa"/>
            <w:shd w:val="clear" w:color="auto" w:fill="auto"/>
          </w:tcPr>
          <w:p w14:paraId="22A7DA75" w14:textId="77777777" w:rsidR="006138BA" w:rsidRPr="00D22DAA" w:rsidRDefault="006138BA" w:rsidP="00F83456">
            <w:pPr>
              <w:spacing w:line="360" w:lineRule="auto"/>
              <w:jc w:val="both"/>
              <w:rPr>
                <w:rFonts w:ascii="Calibri" w:eastAsia="Calibri" w:hAnsi="Calibri" w:cs="Calibri"/>
                <w:i/>
                <w:szCs w:val="22"/>
                <w:lang w:val="en-US" w:eastAsia="en-US"/>
              </w:rPr>
            </w:pPr>
            <w:r w:rsidRPr="00D22DAA">
              <w:rPr>
                <w:rFonts w:ascii="Calibri" w:eastAsia="Calibri" w:hAnsi="Calibri" w:cs="Calibri"/>
                <w:i/>
                <w:szCs w:val="22"/>
                <w:lang w:val="en-US" w:eastAsia="en-US"/>
              </w:rPr>
              <w:t>W</w:t>
            </w:r>
            <w:r w:rsidRPr="00D22DAA">
              <w:rPr>
                <w:rFonts w:ascii="Calibri" w:eastAsia="Calibri" w:hAnsi="Calibri" w:cs="Calibri"/>
                <w:i/>
                <w:szCs w:val="22"/>
                <w:vertAlign w:val="subscript"/>
                <w:lang w:val="en-US" w:eastAsia="en-US"/>
              </w:rPr>
              <w:t>0</w:t>
            </w:r>
          </w:p>
        </w:tc>
        <w:tc>
          <w:tcPr>
            <w:tcW w:w="1036" w:type="dxa"/>
            <w:shd w:val="clear" w:color="auto" w:fill="auto"/>
          </w:tcPr>
          <w:p w14:paraId="1C7480B7"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Kg</w:t>
            </w:r>
          </w:p>
        </w:tc>
        <w:tc>
          <w:tcPr>
            <w:tcW w:w="5244" w:type="dxa"/>
            <w:shd w:val="clear" w:color="auto" w:fill="auto"/>
          </w:tcPr>
          <w:p w14:paraId="3C7AA786" w14:textId="6360B4CC" w:rsidR="006138BA" w:rsidRPr="00D22DAA" w:rsidRDefault="006B5A1F"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Egg mass</w:t>
            </w:r>
            <w:r w:rsidR="006138BA" w:rsidRPr="00D22DAA">
              <w:rPr>
                <w:rFonts w:ascii="Calibri" w:eastAsia="Calibri" w:hAnsi="Calibri" w:cs="Calibri"/>
                <w:szCs w:val="22"/>
                <w:lang w:val="en-US" w:eastAsia="en-US"/>
              </w:rPr>
              <w:t xml:space="preserve"> of an individual</w:t>
            </w:r>
          </w:p>
        </w:tc>
        <w:tc>
          <w:tcPr>
            <w:tcW w:w="1735" w:type="dxa"/>
            <w:shd w:val="clear" w:color="auto" w:fill="auto"/>
          </w:tcPr>
          <w:p w14:paraId="48799E9D" w14:textId="5D6E86AD" w:rsidR="006138BA" w:rsidRPr="00D22DAA" w:rsidRDefault="00A803E1"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eq. 21</w:t>
            </w:r>
          </w:p>
        </w:tc>
      </w:tr>
      <w:tr w:rsidR="00D22DAA" w:rsidRPr="00D22DAA" w14:paraId="6D9DDAD4" w14:textId="77777777" w:rsidTr="004D1471">
        <w:trPr>
          <w:trHeight w:val="397"/>
        </w:trPr>
        <w:tc>
          <w:tcPr>
            <w:tcW w:w="1199" w:type="dxa"/>
            <w:shd w:val="clear" w:color="auto" w:fill="auto"/>
          </w:tcPr>
          <w:p w14:paraId="719467DD" w14:textId="77777777" w:rsidR="006138BA" w:rsidRPr="00D22DAA" w:rsidRDefault="006138BA" w:rsidP="00F83456">
            <w:pPr>
              <w:spacing w:line="360" w:lineRule="auto"/>
              <w:jc w:val="both"/>
              <w:rPr>
                <w:rFonts w:ascii="Calibri" w:eastAsia="Calibri" w:hAnsi="Calibri" w:cs="Calibri"/>
                <w:i/>
                <w:szCs w:val="22"/>
                <w:lang w:val="en-US" w:eastAsia="en-US"/>
              </w:rPr>
            </w:pPr>
            <w:r w:rsidRPr="00D22DAA">
              <w:rPr>
                <w:rFonts w:ascii="Calibri" w:eastAsia="Calibri" w:hAnsi="Calibri" w:cs="Calibri"/>
                <w:i/>
                <w:szCs w:val="22"/>
                <w:lang w:val="en-US" w:eastAsia="en-US"/>
              </w:rPr>
              <w:t>IR</w:t>
            </w:r>
          </w:p>
        </w:tc>
        <w:tc>
          <w:tcPr>
            <w:tcW w:w="1036" w:type="dxa"/>
            <w:shd w:val="clear" w:color="auto" w:fill="auto"/>
          </w:tcPr>
          <w:p w14:paraId="6561710F"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J/s</w:t>
            </w:r>
          </w:p>
        </w:tc>
        <w:tc>
          <w:tcPr>
            <w:tcW w:w="5244" w:type="dxa"/>
            <w:shd w:val="clear" w:color="auto" w:fill="auto"/>
          </w:tcPr>
          <w:p w14:paraId="663B3C51" w14:textId="1AE0361A" w:rsidR="006138BA" w:rsidRPr="00D22DAA" w:rsidRDefault="006138BA" w:rsidP="00F83456">
            <w:pPr>
              <w:spacing w:line="360" w:lineRule="auto"/>
              <w:jc w:val="both"/>
              <w:rPr>
                <w:rFonts w:ascii="Calibri" w:eastAsia="Calibri" w:hAnsi="Calibri" w:cs="Calibri"/>
                <w:szCs w:val="22"/>
                <w:lang w:val="en-US" w:eastAsia="en-US"/>
              </w:rPr>
            </w:pPr>
            <w:proofErr w:type="spellStart"/>
            <w:r w:rsidRPr="00D22DAA">
              <w:rPr>
                <w:rFonts w:ascii="Calibri" w:eastAsia="Calibri" w:hAnsi="Calibri" w:cs="Calibri"/>
                <w:szCs w:val="22"/>
                <w:lang w:val="en-US" w:eastAsia="en-US"/>
              </w:rPr>
              <w:t>Ingestation</w:t>
            </w:r>
            <w:proofErr w:type="spellEnd"/>
            <w:r w:rsidRPr="00D22DAA">
              <w:rPr>
                <w:rFonts w:ascii="Calibri" w:eastAsia="Calibri" w:hAnsi="Calibri" w:cs="Calibri"/>
                <w:szCs w:val="22"/>
                <w:lang w:val="en-US" w:eastAsia="en-US"/>
              </w:rPr>
              <w:t xml:space="preserve"> rate of an individual with </w:t>
            </w:r>
            <w:r w:rsidR="006B5A1F">
              <w:rPr>
                <w:rFonts w:ascii="Calibri" w:eastAsia="Calibri" w:hAnsi="Calibri" w:cs="Calibri"/>
                <w:szCs w:val="22"/>
                <w:lang w:val="en-US" w:eastAsia="en-US"/>
              </w:rPr>
              <w:t>mass</w:t>
            </w:r>
            <w:r w:rsidRPr="00D22DAA">
              <w:rPr>
                <w:rFonts w:ascii="Calibri" w:eastAsia="Calibri" w:hAnsi="Calibri" w:cs="Calibri"/>
                <w:szCs w:val="22"/>
                <w:lang w:val="en-US" w:eastAsia="en-US"/>
              </w:rPr>
              <w:t xml:space="preserve"> </w:t>
            </w:r>
            <w:r w:rsidRPr="00D22DAA">
              <w:rPr>
                <w:rFonts w:ascii="Calibri" w:eastAsia="Calibri" w:hAnsi="Calibri" w:cs="Calibri"/>
                <w:i/>
                <w:szCs w:val="22"/>
                <w:lang w:val="en-US" w:eastAsia="en-US"/>
              </w:rPr>
              <w:t>W</w:t>
            </w:r>
          </w:p>
        </w:tc>
        <w:tc>
          <w:tcPr>
            <w:tcW w:w="1735" w:type="dxa"/>
            <w:shd w:val="clear" w:color="auto" w:fill="auto"/>
          </w:tcPr>
          <w:p w14:paraId="0985D089" w14:textId="74318638" w:rsidR="006138BA" w:rsidRPr="00D22DAA" w:rsidRDefault="00A803E1"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eq. 4</w:t>
            </w:r>
          </w:p>
        </w:tc>
      </w:tr>
      <w:tr w:rsidR="00D22DAA" w:rsidRPr="00D22DAA" w14:paraId="309BBEDF" w14:textId="77777777" w:rsidTr="004D1471">
        <w:trPr>
          <w:trHeight w:val="397"/>
        </w:trPr>
        <w:tc>
          <w:tcPr>
            <w:tcW w:w="1199" w:type="dxa"/>
            <w:shd w:val="clear" w:color="auto" w:fill="auto"/>
          </w:tcPr>
          <w:p w14:paraId="5BE0E6A8" w14:textId="77777777" w:rsidR="006138BA" w:rsidRPr="00D22DAA" w:rsidRDefault="006138BA" w:rsidP="00F83456">
            <w:pPr>
              <w:spacing w:line="360" w:lineRule="auto"/>
              <w:jc w:val="both"/>
              <w:rPr>
                <w:rFonts w:ascii="Calibri" w:eastAsia="Calibri" w:hAnsi="Calibri" w:cs="Calibri"/>
                <w:i/>
                <w:szCs w:val="22"/>
                <w:lang w:val="en-US" w:eastAsia="en-US"/>
              </w:rPr>
            </w:pPr>
            <w:proofErr w:type="spellStart"/>
            <w:r w:rsidRPr="00D22DAA">
              <w:rPr>
                <w:rFonts w:ascii="Calibri" w:eastAsia="Calibri" w:hAnsi="Calibri" w:cs="Calibri"/>
                <w:i/>
                <w:szCs w:val="22"/>
                <w:lang w:val="en-US" w:eastAsia="en-US"/>
              </w:rPr>
              <w:t>i</w:t>
            </w:r>
            <w:r w:rsidRPr="00D22DAA">
              <w:rPr>
                <w:rFonts w:ascii="Calibri" w:eastAsia="Calibri" w:hAnsi="Calibri" w:cs="Calibri"/>
                <w:i/>
                <w:szCs w:val="22"/>
                <w:vertAlign w:val="subscript"/>
                <w:lang w:val="en-US" w:eastAsia="en-US"/>
              </w:rPr>
              <w:t>max</w:t>
            </w:r>
            <w:proofErr w:type="spellEnd"/>
          </w:p>
        </w:tc>
        <w:tc>
          <w:tcPr>
            <w:tcW w:w="1036" w:type="dxa"/>
            <w:shd w:val="clear" w:color="auto" w:fill="auto"/>
          </w:tcPr>
          <w:p w14:paraId="5DFDAD98"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Joule</w:t>
            </w:r>
          </w:p>
        </w:tc>
        <w:tc>
          <w:tcPr>
            <w:tcW w:w="5244" w:type="dxa"/>
            <w:shd w:val="clear" w:color="auto" w:fill="auto"/>
          </w:tcPr>
          <w:p w14:paraId="67F99601"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 xml:space="preserve">An individual’s maximum ingestible amount of energy at time </w:t>
            </w:r>
            <w:r w:rsidRPr="00D22DAA">
              <w:rPr>
                <w:rFonts w:ascii="Calibri" w:eastAsia="Calibri" w:hAnsi="Calibri" w:cs="Calibri"/>
                <w:i/>
                <w:szCs w:val="22"/>
                <w:lang w:val="en-US" w:eastAsia="en-US"/>
              </w:rPr>
              <w:t>t</w:t>
            </w:r>
          </w:p>
        </w:tc>
        <w:tc>
          <w:tcPr>
            <w:tcW w:w="1735" w:type="dxa"/>
            <w:shd w:val="clear" w:color="auto" w:fill="auto"/>
          </w:tcPr>
          <w:p w14:paraId="6CFC92E1" w14:textId="2AF6F759" w:rsidR="006138BA" w:rsidRPr="00D22DAA" w:rsidRDefault="00A803E1"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eq. 5</w:t>
            </w:r>
          </w:p>
        </w:tc>
      </w:tr>
      <w:tr w:rsidR="00D22DAA" w:rsidRPr="00D22DAA" w14:paraId="2A68C5F5" w14:textId="77777777" w:rsidTr="004D1471">
        <w:trPr>
          <w:trHeight w:val="397"/>
        </w:trPr>
        <w:tc>
          <w:tcPr>
            <w:tcW w:w="1199" w:type="dxa"/>
            <w:shd w:val="clear" w:color="auto" w:fill="auto"/>
          </w:tcPr>
          <w:p w14:paraId="61F63186" w14:textId="77777777" w:rsidR="006138BA" w:rsidRPr="00D22DAA" w:rsidRDefault="006138BA" w:rsidP="00F83456">
            <w:pPr>
              <w:spacing w:line="360" w:lineRule="auto"/>
              <w:jc w:val="both"/>
              <w:rPr>
                <w:rFonts w:ascii="Calibri" w:eastAsia="Calibri" w:hAnsi="Calibri" w:cs="Calibri"/>
                <w:i/>
                <w:szCs w:val="22"/>
                <w:lang w:val="en-US" w:eastAsia="en-US"/>
              </w:rPr>
            </w:pPr>
            <w:proofErr w:type="spellStart"/>
            <w:r w:rsidRPr="00D22DAA">
              <w:rPr>
                <w:rFonts w:ascii="Calibri" w:eastAsia="Calibri" w:hAnsi="Calibri" w:cs="Calibri"/>
                <w:i/>
                <w:szCs w:val="22"/>
                <w:lang w:val="en-US" w:eastAsia="en-US"/>
              </w:rPr>
              <w:t>t</w:t>
            </w:r>
            <w:r w:rsidRPr="00D22DAA">
              <w:rPr>
                <w:rFonts w:ascii="Calibri" w:eastAsia="Calibri" w:hAnsi="Calibri" w:cs="Calibri"/>
                <w:i/>
                <w:szCs w:val="22"/>
                <w:vertAlign w:val="subscript"/>
                <w:lang w:val="en-US" w:eastAsia="en-US"/>
              </w:rPr>
              <w:t>f</w:t>
            </w:r>
            <w:proofErr w:type="spellEnd"/>
          </w:p>
        </w:tc>
        <w:tc>
          <w:tcPr>
            <w:tcW w:w="1036" w:type="dxa"/>
            <w:shd w:val="clear" w:color="auto" w:fill="auto"/>
          </w:tcPr>
          <w:p w14:paraId="3CD6CA94"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seconds</w:t>
            </w:r>
          </w:p>
        </w:tc>
        <w:tc>
          <w:tcPr>
            <w:tcW w:w="5244" w:type="dxa"/>
            <w:shd w:val="clear" w:color="auto" w:fill="auto"/>
          </w:tcPr>
          <w:p w14:paraId="172674FF"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Time devoted per day to consumption</w:t>
            </w:r>
          </w:p>
        </w:tc>
        <w:tc>
          <w:tcPr>
            <w:tcW w:w="1735" w:type="dxa"/>
            <w:shd w:val="clear" w:color="auto" w:fill="auto"/>
          </w:tcPr>
          <w:p w14:paraId="39631D53"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15 hours</w:t>
            </w:r>
          </w:p>
        </w:tc>
      </w:tr>
      <w:tr w:rsidR="00D22DAA" w:rsidRPr="00D22DAA" w14:paraId="4C7C586F" w14:textId="77777777" w:rsidTr="004D1471">
        <w:trPr>
          <w:trHeight w:val="397"/>
        </w:trPr>
        <w:tc>
          <w:tcPr>
            <w:tcW w:w="1199" w:type="dxa"/>
            <w:shd w:val="clear" w:color="auto" w:fill="auto"/>
          </w:tcPr>
          <w:p w14:paraId="107F0274" w14:textId="77777777" w:rsidR="006138BA" w:rsidRPr="00D22DAA" w:rsidRDefault="006138BA" w:rsidP="00F83456">
            <w:pPr>
              <w:spacing w:line="360" w:lineRule="auto"/>
              <w:jc w:val="both"/>
              <w:rPr>
                <w:rFonts w:ascii="Calibri" w:eastAsia="Calibri" w:hAnsi="Calibri" w:cs="Calibri"/>
                <w:i/>
                <w:szCs w:val="22"/>
                <w:lang w:val="en-US" w:eastAsia="en-US"/>
              </w:rPr>
            </w:pPr>
            <w:proofErr w:type="spellStart"/>
            <w:r w:rsidRPr="00D22DAA">
              <w:rPr>
                <w:rFonts w:ascii="Calibri" w:eastAsia="Calibri" w:hAnsi="Calibri" w:cs="Calibri"/>
                <w:i/>
                <w:szCs w:val="22"/>
                <w:lang w:val="en-US" w:eastAsia="en-US"/>
              </w:rPr>
              <w:t>E</w:t>
            </w:r>
            <w:r w:rsidRPr="00D22DAA">
              <w:rPr>
                <w:rFonts w:ascii="Calibri" w:eastAsia="Calibri" w:hAnsi="Calibri" w:cs="Calibri"/>
                <w:i/>
                <w:szCs w:val="22"/>
                <w:vertAlign w:val="subscript"/>
                <w:lang w:val="en-US" w:eastAsia="en-US"/>
              </w:rPr>
              <w:t>c</w:t>
            </w:r>
            <w:proofErr w:type="spellEnd"/>
          </w:p>
        </w:tc>
        <w:tc>
          <w:tcPr>
            <w:tcW w:w="1036" w:type="dxa"/>
            <w:shd w:val="clear" w:color="auto" w:fill="auto"/>
          </w:tcPr>
          <w:p w14:paraId="738DC353"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Joule</w:t>
            </w:r>
          </w:p>
        </w:tc>
        <w:tc>
          <w:tcPr>
            <w:tcW w:w="5244" w:type="dxa"/>
            <w:shd w:val="clear" w:color="auto" w:fill="auto"/>
          </w:tcPr>
          <w:p w14:paraId="208B4748"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 xml:space="preserve">Energy being consumed by an individual at time </w:t>
            </w:r>
            <w:r w:rsidRPr="00D22DAA">
              <w:rPr>
                <w:rFonts w:ascii="Calibri" w:eastAsia="Calibri" w:hAnsi="Calibri" w:cs="Calibri"/>
                <w:i/>
                <w:szCs w:val="22"/>
                <w:lang w:val="en-US" w:eastAsia="en-US"/>
              </w:rPr>
              <w:t>t</w:t>
            </w:r>
          </w:p>
        </w:tc>
        <w:tc>
          <w:tcPr>
            <w:tcW w:w="1735" w:type="dxa"/>
            <w:shd w:val="clear" w:color="auto" w:fill="auto"/>
          </w:tcPr>
          <w:p w14:paraId="1A3A5FDD" w14:textId="29DE0A22" w:rsidR="006138BA" w:rsidRPr="00D22DAA" w:rsidRDefault="00A803E1"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eq. 6</w:t>
            </w:r>
          </w:p>
        </w:tc>
      </w:tr>
      <w:tr w:rsidR="00D22DAA" w:rsidRPr="00D22DAA" w14:paraId="75D26FF2" w14:textId="77777777" w:rsidTr="004D1471">
        <w:trPr>
          <w:trHeight w:val="397"/>
        </w:trPr>
        <w:tc>
          <w:tcPr>
            <w:tcW w:w="1199" w:type="dxa"/>
            <w:shd w:val="clear" w:color="auto" w:fill="auto"/>
          </w:tcPr>
          <w:p w14:paraId="5959682C" w14:textId="77777777" w:rsidR="006138BA" w:rsidRPr="00D22DAA" w:rsidRDefault="006138BA" w:rsidP="00F83456">
            <w:pPr>
              <w:spacing w:line="360" w:lineRule="auto"/>
              <w:jc w:val="both"/>
              <w:rPr>
                <w:rFonts w:ascii="Calibri" w:eastAsia="Calibri" w:hAnsi="Calibri" w:cs="Calibri"/>
                <w:i/>
                <w:szCs w:val="22"/>
                <w:lang w:val="en-US" w:eastAsia="en-US"/>
              </w:rPr>
            </w:pPr>
            <w:proofErr w:type="spellStart"/>
            <w:r w:rsidRPr="00D22DAA">
              <w:rPr>
                <w:rFonts w:ascii="Calibri" w:eastAsia="Calibri" w:hAnsi="Calibri" w:cs="Calibri"/>
                <w:i/>
                <w:szCs w:val="22"/>
                <w:lang w:val="en-US" w:eastAsia="en-US"/>
              </w:rPr>
              <w:t>E</w:t>
            </w:r>
            <w:r w:rsidRPr="00D22DAA">
              <w:rPr>
                <w:rFonts w:ascii="Calibri" w:eastAsia="Calibri" w:hAnsi="Calibri" w:cs="Calibri"/>
                <w:i/>
                <w:szCs w:val="22"/>
                <w:vertAlign w:val="subscript"/>
                <w:lang w:val="en-US" w:eastAsia="en-US"/>
              </w:rPr>
              <w:t>a</w:t>
            </w:r>
            <w:proofErr w:type="spellEnd"/>
          </w:p>
        </w:tc>
        <w:tc>
          <w:tcPr>
            <w:tcW w:w="1036" w:type="dxa"/>
            <w:shd w:val="clear" w:color="auto" w:fill="auto"/>
          </w:tcPr>
          <w:p w14:paraId="55FE559F"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Joule</w:t>
            </w:r>
          </w:p>
        </w:tc>
        <w:tc>
          <w:tcPr>
            <w:tcW w:w="5244" w:type="dxa"/>
            <w:shd w:val="clear" w:color="auto" w:fill="auto"/>
          </w:tcPr>
          <w:p w14:paraId="19279559"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 xml:space="preserve">Energy being assimilated by an individual at time </w:t>
            </w:r>
            <w:r w:rsidRPr="00D22DAA">
              <w:rPr>
                <w:rFonts w:ascii="Calibri" w:eastAsia="Calibri" w:hAnsi="Calibri" w:cs="Calibri"/>
                <w:i/>
                <w:szCs w:val="22"/>
                <w:lang w:val="en-US" w:eastAsia="en-US"/>
              </w:rPr>
              <w:t>t</w:t>
            </w:r>
          </w:p>
        </w:tc>
        <w:tc>
          <w:tcPr>
            <w:tcW w:w="1735" w:type="dxa"/>
            <w:shd w:val="clear" w:color="auto" w:fill="auto"/>
          </w:tcPr>
          <w:p w14:paraId="1E992FFB" w14:textId="6755F8E9" w:rsidR="006138BA" w:rsidRPr="00D22DAA" w:rsidRDefault="00A803E1"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eq. 7</w:t>
            </w:r>
          </w:p>
        </w:tc>
      </w:tr>
      <w:tr w:rsidR="00D22DAA" w:rsidRPr="00D22DAA" w14:paraId="79B3311D" w14:textId="77777777" w:rsidTr="004D1471">
        <w:trPr>
          <w:trHeight w:val="397"/>
        </w:trPr>
        <w:tc>
          <w:tcPr>
            <w:tcW w:w="1199" w:type="dxa"/>
            <w:shd w:val="clear" w:color="auto" w:fill="auto"/>
          </w:tcPr>
          <w:p w14:paraId="251D86DC" w14:textId="77777777" w:rsidR="006138BA" w:rsidRPr="00D22DAA" w:rsidRDefault="006138BA" w:rsidP="00F83456">
            <w:pPr>
              <w:spacing w:line="360" w:lineRule="auto"/>
              <w:jc w:val="both"/>
              <w:rPr>
                <w:rFonts w:ascii="Calibri" w:eastAsia="Calibri" w:hAnsi="Calibri" w:cs="Calibri"/>
                <w:i/>
                <w:szCs w:val="22"/>
                <w:lang w:val="en-US" w:eastAsia="en-US"/>
              </w:rPr>
            </w:pPr>
            <w:r w:rsidRPr="00D22DAA">
              <w:rPr>
                <w:rFonts w:ascii="Calibri" w:eastAsia="Calibri" w:hAnsi="Calibri" w:cs="Calibri"/>
                <w:i/>
                <w:szCs w:val="22"/>
                <w:lang w:val="en-US" w:eastAsia="en-US"/>
              </w:rPr>
              <w:t>M</w:t>
            </w:r>
          </w:p>
        </w:tc>
        <w:tc>
          <w:tcPr>
            <w:tcW w:w="1036" w:type="dxa"/>
            <w:shd w:val="clear" w:color="auto" w:fill="auto"/>
          </w:tcPr>
          <w:p w14:paraId="78CB67A1"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J/s</w:t>
            </w:r>
          </w:p>
        </w:tc>
        <w:tc>
          <w:tcPr>
            <w:tcW w:w="5244" w:type="dxa"/>
            <w:shd w:val="clear" w:color="auto" w:fill="auto"/>
          </w:tcPr>
          <w:p w14:paraId="2E539728"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 xml:space="preserve">The standard metabolic rate of an individual with size </w:t>
            </w:r>
            <w:r w:rsidRPr="00D22DAA">
              <w:rPr>
                <w:rFonts w:ascii="Calibri" w:eastAsia="Calibri" w:hAnsi="Calibri" w:cs="Calibri"/>
                <w:i/>
                <w:szCs w:val="22"/>
                <w:lang w:val="en-US" w:eastAsia="en-US"/>
              </w:rPr>
              <w:t>W</w:t>
            </w:r>
          </w:p>
        </w:tc>
        <w:tc>
          <w:tcPr>
            <w:tcW w:w="1735" w:type="dxa"/>
            <w:shd w:val="clear" w:color="auto" w:fill="auto"/>
          </w:tcPr>
          <w:p w14:paraId="57DAA32F" w14:textId="5F7BE57A" w:rsidR="006138BA" w:rsidRPr="00D22DAA" w:rsidRDefault="00A803E1"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eq. 8</w:t>
            </w:r>
          </w:p>
        </w:tc>
      </w:tr>
      <w:tr w:rsidR="00D22DAA" w:rsidRPr="00D22DAA" w14:paraId="0010EB5E" w14:textId="77777777" w:rsidTr="004D1471">
        <w:trPr>
          <w:trHeight w:val="397"/>
        </w:trPr>
        <w:tc>
          <w:tcPr>
            <w:tcW w:w="1199" w:type="dxa"/>
            <w:shd w:val="clear" w:color="auto" w:fill="auto"/>
          </w:tcPr>
          <w:p w14:paraId="6A702D14" w14:textId="77777777" w:rsidR="006138BA" w:rsidRPr="00D22DAA" w:rsidRDefault="006138BA" w:rsidP="00F83456">
            <w:pPr>
              <w:spacing w:line="360" w:lineRule="auto"/>
              <w:jc w:val="both"/>
              <w:rPr>
                <w:rFonts w:ascii="Calibri" w:eastAsia="Calibri" w:hAnsi="Calibri" w:cs="Calibri"/>
                <w:i/>
                <w:szCs w:val="22"/>
                <w:lang w:val="en-US" w:eastAsia="en-US"/>
              </w:rPr>
            </w:pPr>
            <w:proofErr w:type="spellStart"/>
            <w:r w:rsidRPr="00D22DAA">
              <w:rPr>
                <w:rFonts w:ascii="Calibri" w:eastAsia="Calibri" w:hAnsi="Calibri" w:cs="Calibri"/>
                <w:i/>
                <w:szCs w:val="22"/>
                <w:lang w:val="en-US" w:eastAsia="en-US"/>
              </w:rPr>
              <w:t>M</w:t>
            </w:r>
            <w:r w:rsidRPr="00D22DAA">
              <w:rPr>
                <w:rFonts w:ascii="Calibri" w:eastAsia="Calibri" w:hAnsi="Calibri" w:cs="Calibri"/>
                <w:i/>
                <w:szCs w:val="22"/>
                <w:vertAlign w:val="subscript"/>
                <w:lang w:val="en-US" w:eastAsia="en-US"/>
              </w:rPr>
              <w:t>day</w:t>
            </w:r>
            <w:proofErr w:type="spellEnd"/>
          </w:p>
        </w:tc>
        <w:tc>
          <w:tcPr>
            <w:tcW w:w="1036" w:type="dxa"/>
            <w:shd w:val="clear" w:color="auto" w:fill="auto"/>
          </w:tcPr>
          <w:p w14:paraId="6C7E48BB"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J</w:t>
            </w:r>
          </w:p>
        </w:tc>
        <w:tc>
          <w:tcPr>
            <w:tcW w:w="5244" w:type="dxa"/>
            <w:shd w:val="clear" w:color="auto" w:fill="auto"/>
          </w:tcPr>
          <w:p w14:paraId="43B9206D"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 xml:space="preserve">Total standard metabolic rate costs for an individual at time </w:t>
            </w:r>
            <w:r w:rsidRPr="00D22DAA">
              <w:rPr>
                <w:rFonts w:ascii="Calibri" w:eastAsia="Calibri" w:hAnsi="Calibri" w:cs="Calibri"/>
                <w:i/>
                <w:szCs w:val="22"/>
                <w:lang w:val="en-US" w:eastAsia="en-US"/>
              </w:rPr>
              <w:t>t</w:t>
            </w:r>
          </w:p>
        </w:tc>
        <w:tc>
          <w:tcPr>
            <w:tcW w:w="1735" w:type="dxa"/>
            <w:shd w:val="clear" w:color="auto" w:fill="auto"/>
          </w:tcPr>
          <w:p w14:paraId="301DBE0E" w14:textId="2F1F527D" w:rsidR="006138BA" w:rsidRPr="00D22DAA" w:rsidRDefault="00A803E1"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eq. 9</w:t>
            </w:r>
          </w:p>
        </w:tc>
      </w:tr>
      <w:tr w:rsidR="00D22DAA" w:rsidRPr="00D22DAA" w14:paraId="77B86E72" w14:textId="77777777" w:rsidTr="004D1471">
        <w:trPr>
          <w:trHeight w:val="397"/>
        </w:trPr>
        <w:tc>
          <w:tcPr>
            <w:tcW w:w="1199" w:type="dxa"/>
            <w:shd w:val="clear" w:color="auto" w:fill="auto"/>
          </w:tcPr>
          <w:p w14:paraId="2422252E" w14:textId="77777777" w:rsidR="006138BA" w:rsidRPr="00D22DAA" w:rsidRDefault="006138BA" w:rsidP="00F83456">
            <w:pPr>
              <w:spacing w:line="360" w:lineRule="auto"/>
              <w:jc w:val="both"/>
              <w:rPr>
                <w:rFonts w:ascii="Calibri" w:eastAsia="Calibri" w:hAnsi="Calibri" w:cs="Calibri"/>
                <w:i/>
                <w:szCs w:val="22"/>
                <w:lang w:val="en-US" w:eastAsia="en-US"/>
              </w:rPr>
            </w:pPr>
            <w:r w:rsidRPr="00D22DAA">
              <w:rPr>
                <w:rFonts w:ascii="Calibri" w:eastAsia="Calibri" w:hAnsi="Calibri" w:cs="Calibri"/>
                <w:i/>
                <w:szCs w:val="22"/>
                <w:lang w:val="en-US" w:eastAsia="en-US"/>
              </w:rPr>
              <w:t>t</w:t>
            </w:r>
            <w:r w:rsidRPr="00D22DAA">
              <w:rPr>
                <w:rFonts w:ascii="Calibri" w:eastAsia="Calibri" w:hAnsi="Calibri" w:cs="Calibri"/>
                <w:i/>
                <w:szCs w:val="22"/>
                <w:vertAlign w:val="subscript"/>
                <w:lang w:val="en-US" w:eastAsia="en-US"/>
              </w:rPr>
              <w:t>m</w:t>
            </w:r>
          </w:p>
        </w:tc>
        <w:tc>
          <w:tcPr>
            <w:tcW w:w="1036" w:type="dxa"/>
            <w:shd w:val="clear" w:color="auto" w:fill="auto"/>
          </w:tcPr>
          <w:p w14:paraId="4CF919BF"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seconds</w:t>
            </w:r>
          </w:p>
        </w:tc>
        <w:tc>
          <w:tcPr>
            <w:tcW w:w="5244" w:type="dxa"/>
            <w:shd w:val="clear" w:color="auto" w:fill="auto"/>
          </w:tcPr>
          <w:p w14:paraId="0B5D992B"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 xml:space="preserve">Time devoted to movement at time </w:t>
            </w:r>
            <w:r w:rsidRPr="00D22DAA">
              <w:rPr>
                <w:rFonts w:ascii="Calibri" w:eastAsia="Calibri" w:hAnsi="Calibri" w:cs="Calibri"/>
                <w:i/>
                <w:szCs w:val="22"/>
                <w:lang w:val="en-US" w:eastAsia="en-US"/>
              </w:rPr>
              <w:t>t</w:t>
            </w:r>
          </w:p>
        </w:tc>
        <w:tc>
          <w:tcPr>
            <w:tcW w:w="1735" w:type="dxa"/>
            <w:shd w:val="clear" w:color="auto" w:fill="auto"/>
          </w:tcPr>
          <w:p w14:paraId="20C9C5DD" w14:textId="2D044A99" w:rsidR="006138BA" w:rsidRPr="00D22DAA" w:rsidRDefault="00A803E1"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eq. 12</w:t>
            </w:r>
          </w:p>
        </w:tc>
      </w:tr>
      <w:tr w:rsidR="00D22DAA" w:rsidRPr="00D22DAA" w14:paraId="4BB7C6D4" w14:textId="77777777" w:rsidTr="004D1471">
        <w:trPr>
          <w:trHeight w:val="397"/>
        </w:trPr>
        <w:tc>
          <w:tcPr>
            <w:tcW w:w="1199" w:type="dxa"/>
            <w:shd w:val="clear" w:color="auto" w:fill="auto"/>
          </w:tcPr>
          <w:p w14:paraId="79721055" w14:textId="77777777" w:rsidR="006138BA" w:rsidRPr="00D22DAA" w:rsidRDefault="006138BA" w:rsidP="00F83456">
            <w:pPr>
              <w:spacing w:line="360" w:lineRule="auto"/>
              <w:jc w:val="both"/>
              <w:rPr>
                <w:rFonts w:ascii="Calibri" w:eastAsia="Calibri" w:hAnsi="Calibri" w:cs="Calibri"/>
                <w:i/>
                <w:szCs w:val="22"/>
                <w:lang w:val="en-US" w:eastAsia="en-US"/>
              </w:rPr>
            </w:pPr>
            <w:r w:rsidRPr="00D22DAA">
              <w:rPr>
                <w:rFonts w:ascii="Calibri" w:eastAsia="Calibri" w:hAnsi="Calibri" w:cs="Calibri"/>
                <w:i/>
                <w:szCs w:val="22"/>
                <w:lang w:val="en-US" w:eastAsia="en-US"/>
              </w:rPr>
              <w:t>p</w:t>
            </w:r>
          </w:p>
        </w:tc>
        <w:tc>
          <w:tcPr>
            <w:tcW w:w="1036" w:type="dxa"/>
            <w:shd w:val="clear" w:color="auto" w:fill="auto"/>
          </w:tcPr>
          <w:p w14:paraId="27E995ED"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w:t>
            </w:r>
          </w:p>
        </w:tc>
        <w:tc>
          <w:tcPr>
            <w:tcW w:w="5244" w:type="dxa"/>
            <w:shd w:val="clear" w:color="auto" w:fill="auto"/>
          </w:tcPr>
          <w:p w14:paraId="4729611D"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 xml:space="preserve">Probability of moving at time </w:t>
            </w:r>
            <w:r w:rsidRPr="00D22DAA">
              <w:rPr>
                <w:rFonts w:ascii="Calibri" w:eastAsia="Calibri" w:hAnsi="Calibri" w:cs="Calibri"/>
                <w:i/>
                <w:szCs w:val="22"/>
                <w:lang w:val="en-US" w:eastAsia="en-US"/>
              </w:rPr>
              <w:t>t</w:t>
            </w:r>
          </w:p>
        </w:tc>
        <w:tc>
          <w:tcPr>
            <w:tcW w:w="1735" w:type="dxa"/>
            <w:shd w:val="clear" w:color="auto" w:fill="auto"/>
          </w:tcPr>
          <w:p w14:paraId="197F8255" w14:textId="524D6198" w:rsidR="006138BA" w:rsidRPr="00D22DAA" w:rsidRDefault="00A803E1"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eq. 10</w:t>
            </w:r>
          </w:p>
        </w:tc>
      </w:tr>
      <w:tr w:rsidR="00D22DAA" w:rsidRPr="00D22DAA" w14:paraId="3424CFB3" w14:textId="77777777" w:rsidTr="004D1471">
        <w:trPr>
          <w:trHeight w:val="397"/>
        </w:trPr>
        <w:tc>
          <w:tcPr>
            <w:tcW w:w="1199" w:type="dxa"/>
            <w:shd w:val="clear" w:color="auto" w:fill="auto"/>
          </w:tcPr>
          <w:p w14:paraId="64538596" w14:textId="77777777" w:rsidR="006138BA" w:rsidRPr="00D22DAA" w:rsidRDefault="006138BA" w:rsidP="00F83456">
            <w:pPr>
              <w:spacing w:line="360" w:lineRule="auto"/>
              <w:jc w:val="both"/>
              <w:rPr>
                <w:rFonts w:ascii="Calibri" w:eastAsia="Calibri" w:hAnsi="Calibri" w:cs="Calibri"/>
                <w:i/>
                <w:szCs w:val="22"/>
                <w:lang w:val="en-US" w:eastAsia="en-US"/>
              </w:rPr>
            </w:pPr>
            <w:proofErr w:type="spellStart"/>
            <w:r w:rsidRPr="00D22DAA">
              <w:rPr>
                <w:rFonts w:ascii="Calibri" w:eastAsia="Calibri" w:hAnsi="Calibri" w:cs="Calibri"/>
                <w:i/>
                <w:szCs w:val="22"/>
                <w:lang w:val="en-US" w:eastAsia="en-US"/>
              </w:rPr>
              <w:t>v</w:t>
            </w:r>
            <w:r w:rsidRPr="00D22DAA">
              <w:rPr>
                <w:rFonts w:ascii="Calibri" w:eastAsia="Calibri" w:hAnsi="Calibri" w:cs="Calibri"/>
                <w:i/>
                <w:szCs w:val="22"/>
                <w:vertAlign w:val="subscript"/>
                <w:lang w:val="en-US" w:eastAsia="en-US"/>
              </w:rPr>
              <w:t>opt</w:t>
            </w:r>
            <w:proofErr w:type="spellEnd"/>
          </w:p>
        </w:tc>
        <w:tc>
          <w:tcPr>
            <w:tcW w:w="1036" w:type="dxa"/>
            <w:shd w:val="clear" w:color="auto" w:fill="auto"/>
          </w:tcPr>
          <w:p w14:paraId="7338ABC6"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m/s</w:t>
            </w:r>
          </w:p>
        </w:tc>
        <w:tc>
          <w:tcPr>
            <w:tcW w:w="5244" w:type="dxa"/>
            <w:shd w:val="clear" w:color="auto" w:fill="auto"/>
          </w:tcPr>
          <w:p w14:paraId="6022B46D"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 xml:space="preserve">Average speed of movement for individual with size </w:t>
            </w:r>
            <w:r w:rsidRPr="00D22DAA">
              <w:rPr>
                <w:rFonts w:ascii="Calibri" w:eastAsia="Calibri" w:hAnsi="Calibri" w:cs="Calibri"/>
                <w:i/>
                <w:szCs w:val="22"/>
                <w:lang w:val="en-US" w:eastAsia="en-US"/>
              </w:rPr>
              <w:t>W</w:t>
            </w:r>
          </w:p>
        </w:tc>
        <w:tc>
          <w:tcPr>
            <w:tcW w:w="1735" w:type="dxa"/>
            <w:shd w:val="clear" w:color="auto" w:fill="auto"/>
          </w:tcPr>
          <w:p w14:paraId="2E70B036" w14:textId="4293BB65" w:rsidR="006138BA" w:rsidRPr="00D22DAA" w:rsidRDefault="00A803E1"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eq. 11</w:t>
            </w:r>
          </w:p>
        </w:tc>
      </w:tr>
      <w:tr w:rsidR="00D22DAA" w:rsidRPr="00D22DAA" w14:paraId="285F21DE" w14:textId="77777777" w:rsidTr="004D1471">
        <w:trPr>
          <w:trHeight w:val="397"/>
        </w:trPr>
        <w:tc>
          <w:tcPr>
            <w:tcW w:w="1199" w:type="dxa"/>
            <w:shd w:val="clear" w:color="auto" w:fill="auto"/>
          </w:tcPr>
          <w:p w14:paraId="0340D5D4" w14:textId="77777777" w:rsidR="006138BA" w:rsidRPr="00D22DAA" w:rsidRDefault="006138BA" w:rsidP="00F83456">
            <w:pPr>
              <w:spacing w:line="360" w:lineRule="auto"/>
              <w:jc w:val="both"/>
              <w:rPr>
                <w:rFonts w:ascii="Calibri" w:eastAsia="Calibri" w:hAnsi="Calibri" w:cs="Calibri"/>
                <w:i/>
                <w:szCs w:val="22"/>
                <w:lang w:val="en-US" w:eastAsia="en-US"/>
              </w:rPr>
            </w:pPr>
            <w:proofErr w:type="spellStart"/>
            <w:r w:rsidRPr="00D22DAA">
              <w:rPr>
                <w:rFonts w:ascii="Calibri" w:eastAsia="Calibri" w:hAnsi="Calibri" w:cs="Calibri"/>
                <w:i/>
                <w:szCs w:val="22"/>
                <w:lang w:val="en-US" w:eastAsia="en-US"/>
              </w:rPr>
              <w:t>d</w:t>
            </w:r>
            <w:r w:rsidRPr="00D22DAA">
              <w:rPr>
                <w:rFonts w:ascii="Calibri" w:eastAsia="Calibri" w:hAnsi="Calibri" w:cs="Calibri"/>
                <w:i/>
                <w:szCs w:val="22"/>
                <w:vertAlign w:val="subscript"/>
                <w:lang w:val="en-US" w:eastAsia="en-US"/>
              </w:rPr>
              <w:t>max</w:t>
            </w:r>
            <w:proofErr w:type="spellEnd"/>
          </w:p>
        </w:tc>
        <w:tc>
          <w:tcPr>
            <w:tcW w:w="1036" w:type="dxa"/>
            <w:shd w:val="clear" w:color="auto" w:fill="auto"/>
          </w:tcPr>
          <w:p w14:paraId="6957EAA6"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meter</w:t>
            </w:r>
          </w:p>
        </w:tc>
        <w:tc>
          <w:tcPr>
            <w:tcW w:w="5244" w:type="dxa"/>
            <w:shd w:val="clear" w:color="auto" w:fill="auto"/>
          </w:tcPr>
          <w:p w14:paraId="6CD1CAD4"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 xml:space="preserve">Maximum distance an individual can cover at time </w:t>
            </w:r>
            <w:r w:rsidRPr="00D22DAA">
              <w:rPr>
                <w:rFonts w:ascii="Calibri" w:eastAsia="Calibri" w:hAnsi="Calibri" w:cs="Calibri"/>
                <w:i/>
                <w:szCs w:val="22"/>
                <w:lang w:val="en-US" w:eastAsia="en-US"/>
              </w:rPr>
              <w:t>t</w:t>
            </w:r>
          </w:p>
        </w:tc>
        <w:tc>
          <w:tcPr>
            <w:tcW w:w="1735" w:type="dxa"/>
            <w:shd w:val="clear" w:color="auto" w:fill="auto"/>
          </w:tcPr>
          <w:p w14:paraId="475F26C5" w14:textId="7855BFD6" w:rsidR="006138BA" w:rsidRPr="00D22DAA" w:rsidRDefault="00A803E1"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eq. 14</w:t>
            </w:r>
          </w:p>
        </w:tc>
      </w:tr>
      <w:tr w:rsidR="005034D7" w:rsidRPr="00D22DAA" w14:paraId="3DED5689" w14:textId="77777777" w:rsidTr="004D1471">
        <w:trPr>
          <w:trHeight w:val="397"/>
        </w:trPr>
        <w:tc>
          <w:tcPr>
            <w:tcW w:w="1199" w:type="dxa"/>
            <w:shd w:val="clear" w:color="auto" w:fill="auto"/>
          </w:tcPr>
          <w:p w14:paraId="0B379835" w14:textId="7C7CFB9A" w:rsidR="005034D7" w:rsidRPr="00D22DAA" w:rsidRDefault="005034D7" w:rsidP="00F83456">
            <w:pPr>
              <w:spacing w:line="360" w:lineRule="auto"/>
              <w:jc w:val="both"/>
              <w:rPr>
                <w:rFonts w:ascii="Calibri" w:eastAsia="Calibri" w:hAnsi="Calibri" w:cs="Calibri"/>
                <w:i/>
                <w:szCs w:val="22"/>
                <w:lang w:val="en-US" w:eastAsia="en-US"/>
              </w:rPr>
            </w:pPr>
            <w:proofErr w:type="spellStart"/>
            <w:r>
              <w:rPr>
                <w:rFonts w:ascii="Calibri" w:eastAsia="Calibri" w:hAnsi="Calibri" w:cs="Calibri"/>
                <w:i/>
                <w:szCs w:val="22"/>
                <w:lang w:val="en-US" w:eastAsia="en-US"/>
              </w:rPr>
              <w:t>d</w:t>
            </w:r>
            <w:r>
              <w:rPr>
                <w:rFonts w:ascii="Calibri" w:eastAsia="Calibri" w:hAnsi="Calibri" w:cs="Calibri"/>
                <w:i/>
                <w:szCs w:val="22"/>
                <w:vertAlign w:val="subscript"/>
                <w:lang w:val="en-US" w:eastAsia="en-US"/>
              </w:rPr>
              <w:t>per</w:t>
            </w:r>
            <w:proofErr w:type="spellEnd"/>
          </w:p>
        </w:tc>
        <w:tc>
          <w:tcPr>
            <w:tcW w:w="1036" w:type="dxa"/>
            <w:shd w:val="clear" w:color="auto" w:fill="auto"/>
          </w:tcPr>
          <w:p w14:paraId="6ED6D22A" w14:textId="61CD4F49" w:rsidR="005034D7" w:rsidRPr="00D22DAA" w:rsidRDefault="005034D7"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meter</w:t>
            </w:r>
          </w:p>
        </w:tc>
        <w:tc>
          <w:tcPr>
            <w:tcW w:w="5244" w:type="dxa"/>
            <w:shd w:val="clear" w:color="auto" w:fill="auto"/>
          </w:tcPr>
          <w:p w14:paraId="424975D7" w14:textId="3E648B3A" w:rsidR="005034D7" w:rsidRPr="00D22DAA" w:rsidRDefault="005034D7"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Perceptual range of an individual</w:t>
            </w:r>
          </w:p>
        </w:tc>
        <w:tc>
          <w:tcPr>
            <w:tcW w:w="1735" w:type="dxa"/>
            <w:shd w:val="clear" w:color="auto" w:fill="auto"/>
          </w:tcPr>
          <w:p w14:paraId="173A9831" w14:textId="64CCBAB8" w:rsidR="005034D7" w:rsidRDefault="005034D7"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eq. 15</w:t>
            </w:r>
          </w:p>
        </w:tc>
      </w:tr>
      <w:tr w:rsidR="00D22DAA" w:rsidRPr="00D22DAA" w14:paraId="59FD1EB1" w14:textId="77777777" w:rsidTr="004D1471">
        <w:trPr>
          <w:trHeight w:val="397"/>
        </w:trPr>
        <w:tc>
          <w:tcPr>
            <w:tcW w:w="1199" w:type="dxa"/>
            <w:shd w:val="clear" w:color="auto" w:fill="auto"/>
          </w:tcPr>
          <w:p w14:paraId="64A3145E" w14:textId="77777777" w:rsidR="006138BA" w:rsidRPr="00D22DAA" w:rsidRDefault="006138BA" w:rsidP="00F83456">
            <w:pPr>
              <w:spacing w:line="360" w:lineRule="auto"/>
              <w:jc w:val="both"/>
              <w:rPr>
                <w:rFonts w:ascii="Calibri" w:eastAsia="Calibri" w:hAnsi="Calibri" w:cs="Calibri"/>
                <w:i/>
                <w:szCs w:val="22"/>
                <w:lang w:val="en-US" w:eastAsia="en-US"/>
              </w:rPr>
            </w:pPr>
            <w:r w:rsidRPr="00D22DAA">
              <w:rPr>
                <w:rFonts w:ascii="Calibri" w:eastAsia="Calibri" w:hAnsi="Calibri" w:cs="Calibri"/>
                <w:i/>
                <w:szCs w:val="22"/>
                <w:lang w:val="en-US" w:eastAsia="en-US"/>
              </w:rPr>
              <w:t>rad</w:t>
            </w:r>
          </w:p>
        </w:tc>
        <w:tc>
          <w:tcPr>
            <w:tcW w:w="1036" w:type="dxa"/>
            <w:shd w:val="clear" w:color="auto" w:fill="auto"/>
          </w:tcPr>
          <w:p w14:paraId="5F51485E"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meter</w:t>
            </w:r>
          </w:p>
        </w:tc>
        <w:tc>
          <w:tcPr>
            <w:tcW w:w="5244" w:type="dxa"/>
            <w:shd w:val="clear" w:color="auto" w:fill="auto"/>
          </w:tcPr>
          <w:p w14:paraId="4C521F68" w14:textId="262A63ED"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 xml:space="preserve">Radius of </w:t>
            </w:r>
            <w:r w:rsidR="00B90C5A">
              <w:rPr>
                <w:rFonts w:ascii="Calibri" w:eastAsia="Calibri" w:hAnsi="Calibri" w:cs="Calibri"/>
                <w:szCs w:val="22"/>
                <w:lang w:val="en-US" w:eastAsia="en-US"/>
              </w:rPr>
              <w:t>searching area</w:t>
            </w:r>
            <w:r w:rsidRPr="00D22DAA">
              <w:rPr>
                <w:rFonts w:ascii="Calibri" w:eastAsia="Calibri" w:hAnsi="Calibri" w:cs="Calibri"/>
                <w:szCs w:val="22"/>
                <w:lang w:val="en-US" w:eastAsia="en-US"/>
              </w:rPr>
              <w:t xml:space="preserve"> at time </w:t>
            </w:r>
            <w:r w:rsidRPr="00D22DAA">
              <w:rPr>
                <w:rFonts w:ascii="Calibri" w:eastAsia="Calibri" w:hAnsi="Calibri" w:cs="Calibri"/>
                <w:i/>
                <w:szCs w:val="22"/>
                <w:lang w:val="en-US" w:eastAsia="en-US"/>
              </w:rPr>
              <w:t>t</w:t>
            </w:r>
          </w:p>
        </w:tc>
        <w:tc>
          <w:tcPr>
            <w:tcW w:w="1735" w:type="dxa"/>
            <w:shd w:val="clear" w:color="auto" w:fill="auto"/>
          </w:tcPr>
          <w:p w14:paraId="058BA9C8" w14:textId="2A92F8B6" w:rsidR="006138BA" w:rsidRPr="00D22DAA" w:rsidRDefault="005034D7"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eq. 16</w:t>
            </w:r>
          </w:p>
        </w:tc>
      </w:tr>
      <w:tr w:rsidR="00D22DAA" w:rsidRPr="00D22DAA" w14:paraId="7CA3178B" w14:textId="77777777" w:rsidTr="004D1471">
        <w:trPr>
          <w:trHeight w:val="397"/>
        </w:trPr>
        <w:tc>
          <w:tcPr>
            <w:tcW w:w="1199" w:type="dxa"/>
            <w:shd w:val="clear" w:color="auto" w:fill="auto"/>
          </w:tcPr>
          <w:p w14:paraId="5E8F5F9D" w14:textId="77777777" w:rsidR="006138BA" w:rsidRPr="00D22DAA" w:rsidRDefault="006138BA" w:rsidP="00F83456">
            <w:pPr>
              <w:spacing w:line="360" w:lineRule="auto"/>
              <w:jc w:val="both"/>
              <w:rPr>
                <w:rFonts w:ascii="Calibri" w:eastAsia="Calibri" w:hAnsi="Calibri" w:cs="Calibri"/>
                <w:i/>
                <w:szCs w:val="22"/>
                <w:lang w:val="en-US" w:eastAsia="en-US"/>
              </w:rPr>
            </w:pPr>
            <w:r w:rsidRPr="00D22DAA">
              <w:rPr>
                <w:rFonts w:ascii="Calibri" w:eastAsia="Calibri" w:hAnsi="Calibri" w:cs="Calibri"/>
                <w:i/>
                <w:szCs w:val="22"/>
                <w:lang w:val="en-US" w:eastAsia="en-US"/>
              </w:rPr>
              <w:t>c</w:t>
            </w:r>
            <w:r w:rsidRPr="00D22DAA">
              <w:rPr>
                <w:rFonts w:ascii="Calibri" w:eastAsia="Calibri" w:hAnsi="Calibri" w:cs="Calibri"/>
                <w:i/>
                <w:szCs w:val="22"/>
                <w:vertAlign w:val="subscript"/>
                <w:lang w:val="en-US" w:eastAsia="en-US"/>
              </w:rPr>
              <w:t>m</w:t>
            </w:r>
          </w:p>
        </w:tc>
        <w:tc>
          <w:tcPr>
            <w:tcW w:w="1036" w:type="dxa"/>
            <w:shd w:val="clear" w:color="auto" w:fill="auto"/>
          </w:tcPr>
          <w:p w14:paraId="3D53F8C8"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Joule</w:t>
            </w:r>
          </w:p>
        </w:tc>
        <w:tc>
          <w:tcPr>
            <w:tcW w:w="5244" w:type="dxa"/>
            <w:shd w:val="clear" w:color="auto" w:fill="auto"/>
          </w:tcPr>
          <w:p w14:paraId="597BD5F7" w14:textId="77777777" w:rsidR="006138BA" w:rsidRPr="00D22DAA" w:rsidRDefault="006138BA" w:rsidP="00F83456">
            <w:pPr>
              <w:spacing w:line="360" w:lineRule="auto"/>
              <w:jc w:val="both"/>
              <w:rPr>
                <w:rFonts w:ascii="Calibri" w:eastAsia="Calibri" w:hAnsi="Calibri" w:cs="Calibri"/>
                <w:szCs w:val="22"/>
                <w:lang w:val="en-US" w:eastAsia="en-US"/>
              </w:rPr>
            </w:pPr>
            <w:r w:rsidRPr="00D22DAA">
              <w:rPr>
                <w:rFonts w:ascii="Calibri" w:eastAsia="Calibri" w:hAnsi="Calibri" w:cs="Calibri"/>
                <w:szCs w:val="22"/>
                <w:lang w:val="en-US" w:eastAsia="en-US"/>
              </w:rPr>
              <w:t xml:space="preserve">Cost of movement at time </w:t>
            </w:r>
            <w:r w:rsidRPr="00D22DAA">
              <w:rPr>
                <w:rFonts w:ascii="Calibri" w:eastAsia="Calibri" w:hAnsi="Calibri" w:cs="Calibri"/>
                <w:i/>
                <w:szCs w:val="22"/>
                <w:lang w:val="en-US" w:eastAsia="en-US"/>
              </w:rPr>
              <w:t>t</w:t>
            </w:r>
          </w:p>
        </w:tc>
        <w:tc>
          <w:tcPr>
            <w:tcW w:w="1735" w:type="dxa"/>
            <w:shd w:val="clear" w:color="auto" w:fill="auto"/>
          </w:tcPr>
          <w:p w14:paraId="7ECC3F3E" w14:textId="5A195C45" w:rsidR="006138BA" w:rsidRPr="00D22DAA" w:rsidRDefault="005034D7"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eq. 13</w:t>
            </w:r>
          </w:p>
        </w:tc>
      </w:tr>
      <w:tr w:rsidR="00BA2BE1" w:rsidRPr="0052322C" w14:paraId="06935307" w14:textId="77777777" w:rsidTr="004D1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1199" w:type="dxa"/>
            <w:tcBorders>
              <w:top w:val="single" w:sz="4" w:space="0" w:color="auto"/>
              <w:left w:val="single" w:sz="4" w:space="0" w:color="auto"/>
              <w:bottom w:val="single" w:sz="4" w:space="0" w:color="auto"/>
              <w:right w:val="single" w:sz="4" w:space="0" w:color="auto"/>
            </w:tcBorders>
            <w:shd w:val="clear" w:color="auto" w:fill="auto"/>
          </w:tcPr>
          <w:p w14:paraId="1A88185B" w14:textId="77777777" w:rsidR="00BA2BE1" w:rsidRPr="00BA2BE1" w:rsidRDefault="00BA2BE1" w:rsidP="00F83456">
            <w:pPr>
              <w:spacing w:line="360" w:lineRule="auto"/>
              <w:jc w:val="both"/>
              <w:rPr>
                <w:rFonts w:ascii="Calibri" w:eastAsia="Calibri" w:hAnsi="Calibri" w:cs="Calibri"/>
                <w:i/>
                <w:szCs w:val="22"/>
                <w:lang w:val="en-US" w:eastAsia="en-US"/>
              </w:rPr>
            </w:pPr>
            <w:r w:rsidRPr="00BA2BE1">
              <w:rPr>
                <w:rFonts w:ascii="Calibri" w:eastAsia="Calibri" w:hAnsi="Calibri" w:cs="Calibri"/>
                <w:i/>
                <w:szCs w:val="22"/>
                <w:lang w:val="en-US" w:eastAsia="en-US"/>
              </w:rPr>
              <w:t>q</w:t>
            </w:r>
          </w:p>
        </w:tc>
        <w:tc>
          <w:tcPr>
            <w:tcW w:w="1036" w:type="dxa"/>
            <w:tcBorders>
              <w:top w:val="single" w:sz="4" w:space="0" w:color="auto"/>
              <w:left w:val="single" w:sz="4" w:space="0" w:color="auto"/>
              <w:bottom w:val="single" w:sz="4" w:space="0" w:color="auto"/>
              <w:right w:val="single" w:sz="4" w:space="0" w:color="auto"/>
            </w:tcBorders>
            <w:shd w:val="clear" w:color="auto" w:fill="auto"/>
          </w:tcPr>
          <w:p w14:paraId="721B0B29" w14:textId="77777777"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1/day</w:t>
            </w:r>
          </w:p>
        </w:tc>
        <w:tc>
          <w:tcPr>
            <w:tcW w:w="5244" w:type="dxa"/>
            <w:tcBorders>
              <w:top w:val="single" w:sz="4" w:space="0" w:color="auto"/>
              <w:left w:val="single" w:sz="4" w:space="0" w:color="auto"/>
              <w:bottom w:val="single" w:sz="4" w:space="0" w:color="auto"/>
              <w:right w:val="single" w:sz="4" w:space="0" w:color="auto"/>
            </w:tcBorders>
            <w:shd w:val="clear" w:color="auto" w:fill="auto"/>
          </w:tcPr>
          <w:p w14:paraId="12881544" w14:textId="77777777"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Immigration rate</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09A47E70" w14:textId="67877E3A"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1 per 10 days</w:t>
            </w:r>
          </w:p>
        </w:tc>
      </w:tr>
      <w:tr w:rsidR="00BA2BE1" w:rsidRPr="0052322C" w14:paraId="5CB3DBD6" w14:textId="77777777" w:rsidTr="004D1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1199" w:type="dxa"/>
            <w:tcBorders>
              <w:top w:val="single" w:sz="4" w:space="0" w:color="auto"/>
              <w:left w:val="single" w:sz="4" w:space="0" w:color="auto"/>
              <w:bottom w:val="single" w:sz="4" w:space="0" w:color="auto"/>
              <w:right w:val="single" w:sz="4" w:space="0" w:color="auto"/>
            </w:tcBorders>
            <w:shd w:val="clear" w:color="auto" w:fill="auto"/>
          </w:tcPr>
          <w:p w14:paraId="5CE4D9D4" w14:textId="77777777" w:rsidR="00BA2BE1" w:rsidRPr="00BA2BE1" w:rsidRDefault="00BA2BE1" w:rsidP="00F83456">
            <w:pPr>
              <w:spacing w:line="360" w:lineRule="auto"/>
              <w:jc w:val="both"/>
              <w:rPr>
                <w:rFonts w:ascii="Calibri" w:eastAsia="Calibri" w:hAnsi="Calibri" w:cs="Calibri"/>
                <w:i/>
                <w:szCs w:val="22"/>
                <w:lang w:val="en-US" w:eastAsia="en-US"/>
              </w:rPr>
            </w:pPr>
            <w:r w:rsidRPr="00BA2BE1">
              <w:rPr>
                <w:rFonts w:ascii="Calibri" w:eastAsia="Calibri" w:hAnsi="Calibri" w:cs="Calibri"/>
                <w:i/>
                <w:szCs w:val="22"/>
                <w:lang w:val="en-US" w:eastAsia="en-US"/>
              </w:rPr>
              <w:t>a</w:t>
            </w:r>
          </w:p>
        </w:tc>
        <w:tc>
          <w:tcPr>
            <w:tcW w:w="1036" w:type="dxa"/>
            <w:tcBorders>
              <w:top w:val="single" w:sz="4" w:space="0" w:color="auto"/>
              <w:left w:val="single" w:sz="4" w:space="0" w:color="auto"/>
              <w:bottom w:val="single" w:sz="4" w:space="0" w:color="auto"/>
              <w:right w:val="single" w:sz="4" w:space="0" w:color="auto"/>
            </w:tcBorders>
            <w:shd w:val="clear" w:color="auto" w:fill="auto"/>
          </w:tcPr>
          <w:p w14:paraId="52859340" w14:textId="77777777"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w:t>
            </w:r>
          </w:p>
        </w:tc>
        <w:tc>
          <w:tcPr>
            <w:tcW w:w="5244" w:type="dxa"/>
            <w:tcBorders>
              <w:top w:val="single" w:sz="4" w:space="0" w:color="auto"/>
              <w:left w:val="single" w:sz="4" w:space="0" w:color="auto"/>
              <w:bottom w:val="single" w:sz="4" w:space="0" w:color="auto"/>
              <w:right w:val="single" w:sz="4" w:space="0" w:color="auto"/>
            </w:tcBorders>
            <w:shd w:val="clear" w:color="auto" w:fill="auto"/>
          </w:tcPr>
          <w:p w14:paraId="696ED40A" w14:textId="4BC3388E"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 xml:space="preserve">Species specific constant within formula of West et al. </w:t>
            </w:r>
            <w:r w:rsidRPr="00BA2BE1">
              <w:rPr>
                <w:rFonts w:ascii="Calibri" w:eastAsia="Calibri" w:hAnsi="Calibri" w:cs="Calibri"/>
                <w:szCs w:val="22"/>
                <w:lang w:val="en-US" w:eastAsia="en-US"/>
              </w:rPr>
              <w:lastRenderedPageBreak/>
              <w:t>(2001)</w:t>
            </w:r>
            <w:r w:rsidR="00BC12A3">
              <w:rPr>
                <w:rFonts w:ascii="Calibri" w:eastAsia="Calibri" w:hAnsi="Calibri" w:cs="Calibri"/>
                <w:szCs w:val="22"/>
                <w:lang w:val="en-US" w:eastAsia="en-US"/>
              </w:rPr>
              <w:fldChar w:fldCharType="begin" w:fldLock="1"/>
            </w:r>
            <w:r w:rsidR="00CC1FE1">
              <w:rPr>
                <w:rFonts w:ascii="Calibri" w:eastAsia="Calibri" w:hAnsi="Calibri" w:cs="Calibri"/>
                <w:szCs w:val="22"/>
                <w:lang w:val="en-US" w:eastAsia="en-US"/>
              </w:rPr>
              <w:instrText>ADDIN CSL_CITATION {"citationItems":[{"id":"ITEM-1","itemData":{"DOI":"10.1038/35098076","ISBN":"0028-0836 (Print)","ISSN":"0028-0836","PMID":"11675785","abstract":"Several equations have been proposed to describe ontogenetic growth trajectories for organisms justified primarily on the goodness of fit rather than on any biological mechanism. Here, we derive a general quantitative model based on fundamental principles for the allocation of metabolic energy between maintenance of existing tissue and the production of new biomass. We thus predict the parameters governing growth curves from basic cellular properties and derive a single parameterless universal curve that describes the growth of many diverse species. The model provides the basis for deriving allometric relationships for growth rates and the timing of life history events.","author":[{"dropping-particle":"","family":"West","given":"G B","non-dropping-particle":"","parse-names":false,"suffix":""},{"dropping-particle":"","family":"Brown","given":"J H","non-dropping-particle":"","parse-names":false,"suffix":""},{"dropping-particle":"","family":"Enquist","given":"B J","non-dropping-particle":"","parse-names":false,"suffix":""}],"container-title":"Nature","id":"ITEM-1","issue":"6856","issued":{"date-parts":[["2001"]]},"page":"628-631","title":"A general model for ontogenetic growth","type":"article-journal","volume":"413"},"uris":["http://www.mendeley.com/documents/?uuid=e4e3c111-575d-4a6c-87ce-b4372fc9347a"]}],"mendeley":{"formattedCitation":"(West, Brown and Enquist, 2001)","plainTextFormattedCitation":"(West, Brown and Enquist, 2001)","previouslyFormattedCitation":"(West, Brown and Enquist, 2001)"},"properties":{"noteIndex":0},"schema":"https://github.com/citation-style-language/schema/raw/master/csl-citation.json"}</w:instrText>
            </w:r>
            <w:r w:rsidR="00BC12A3">
              <w:rPr>
                <w:rFonts w:ascii="Calibri" w:eastAsia="Calibri" w:hAnsi="Calibri" w:cs="Calibri"/>
                <w:szCs w:val="22"/>
                <w:lang w:val="en-US" w:eastAsia="en-US"/>
              </w:rPr>
              <w:fldChar w:fldCharType="separate"/>
            </w:r>
            <w:r w:rsidR="00137F0B" w:rsidRPr="00137F0B">
              <w:rPr>
                <w:rFonts w:ascii="Calibri" w:eastAsia="Calibri" w:hAnsi="Calibri" w:cs="Calibri"/>
                <w:noProof/>
                <w:szCs w:val="22"/>
                <w:lang w:val="en-US" w:eastAsia="en-US"/>
              </w:rPr>
              <w:t>(West, Brown and Enquist, 2001)</w:t>
            </w:r>
            <w:r w:rsidR="00BC12A3">
              <w:rPr>
                <w:rFonts w:ascii="Calibri" w:eastAsia="Calibri" w:hAnsi="Calibri" w:cs="Calibri"/>
                <w:szCs w:val="22"/>
                <w:lang w:val="en-US" w:eastAsia="en-US"/>
              </w:rPr>
              <w:fldChar w:fldCharType="end"/>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5BC98302" w14:textId="19F59E55" w:rsidR="00BA2BE1" w:rsidRPr="00BA2BE1" w:rsidRDefault="005034D7"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lastRenderedPageBreak/>
              <w:t>0.2</w:t>
            </w:r>
          </w:p>
        </w:tc>
      </w:tr>
      <w:tr w:rsidR="00BA2BE1" w:rsidRPr="0052322C" w14:paraId="082EF057" w14:textId="77777777" w:rsidTr="004D1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1199" w:type="dxa"/>
            <w:tcBorders>
              <w:top w:val="single" w:sz="4" w:space="0" w:color="auto"/>
              <w:left w:val="single" w:sz="4" w:space="0" w:color="auto"/>
              <w:bottom w:val="single" w:sz="4" w:space="0" w:color="auto"/>
              <w:right w:val="single" w:sz="4" w:space="0" w:color="auto"/>
            </w:tcBorders>
            <w:shd w:val="clear" w:color="auto" w:fill="auto"/>
          </w:tcPr>
          <w:p w14:paraId="7B058119" w14:textId="77777777" w:rsidR="00BA2BE1" w:rsidRPr="00BA2BE1" w:rsidRDefault="00BA2BE1" w:rsidP="00F83456">
            <w:pPr>
              <w:spacing w:line="360" w:lineRule="auto"/>
              <w:jc w:val="both"/>
              <w:rPr>
                <w:rFonts w:ascii="Calibri" w:eastAsia="Calibri" w:hAnsi="Calibri" w:cs="Calibri"/>
                <w:i/>
                <w:szCs w:val="22"/>
                <w:lang w:val="en-US" w:eastAsia="en-US"/>
              </w:rPr>
            </w:pPr>
            <w:r w:rsidRPr="00BA2BE1">
              <w:rPr>
                <w:rFonts w:ascii="Calibri" w:eastAsia="Calibri" w:hAnsi="Calibri" w:cs="Calibri"/>
                <w:i/>
                <w:szCs w:val="22"/>
                <w:lang w:val="en-US" w:eastAsia="en-US"/>
              </w:rPr>
              <w:t>t</w:t>
            </w:r>
            <w:r w:rsidRPr="00BA2BE1">
              <w:rPr>
                <w:rFonts w:ascii="Calibri" w:eastAsia="Calibri" w:hAnsi="Calibri" w:cs="Calibri"/>
                <w:i/>
                <w:szCs w:val="22"/>
                <w:vertAlign w:val="subscript"/>
                <w:lang w:val="en-US" w:eastAsia="en-US"/>
              </w:rPr>
              <w:t>d</w:t>
            </w:r>
          </w:p>
        </w:tc>
        <w:tc>
          <w:tcPr>
            <w:tcW w:w="1036" w:type="dxa"/>
            <w:tcBorders>
              <w:top w:val="single" w:sz="4" w:space="0" w:color="auto"/>
              <w:left w:val="single" w:sz="4" w:space="0" w:color="auto"/>
              <w:bottom w:val="single" w:sz="4" w:space="0" w:color="auto"/>
              <w:right w:val="single" w:sz="4" w:space="0" w:color="auto"/>
            </w:tcBorders>
            <w:shd w:val="clear" w:color="auto" w:fill="auto"/>
          </w:tcPr>
          <w:p w14:paraId="1D368C8D" w14:textId="77777777"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day</w:t>
            </w:r>
          </w:p>
        </w:tc>
        <w:tc>
          <w:tcPr>
            <w:tcW w:w="5244" w:type="dxa"/>
            <w:tcBorders>
              <w:top w:val="single" w:sz="4" w:space="0" w:color="auto"/>
              <w:left w:val="single" w:sz="4" w:space="0" w:color="auto"/>
              <w:bottom w:val="single" w:sz="4" w:space="0" w:color="auto"/>
              <w:right w:val="single" w:sz="4" w:space="0" w:color="auto"/>
            </w:tcBorders>
            <w:shd w:val="clear" w:color="auto" w:fill="auto"/>
          </w:tcPr>
          <w:p w14:paraId="50BAC96D" w14:textId="77777777"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An individual’s developmental age</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28CE2A06" w14:textId="77777777" w:rsidR="00BA2BE1" w:rsidRPr="00BA2BE1" w:rsidRDefault="00BA2BE1" w:rsidP="00F83456">
            <w:pPr>
              <w:spacing w:line="360" w:lineRule="auto"/>
              <w:jc w:val="both"/>
              <w:rPr>
                <w:rFonts w:ascii="Calibri" w:eastAsia="Calibri" w:hAnsi="Calibri" w:cs="Calibri"/>
                <w:szCs w:val="22"/>
                <w:lang w:val="en-US" w:eastAsia="en-US"/>
              </w:rPr>
            </w:pPr>
          </w:p>
        </w:tc>
      </w:tr>
      <w:tr w:rsidR="00BA2BE1" w:rsidRPr="0079741F" w14:paraId="5C7CD1B6" w14:textId="77777777" w:rsidTr="004D1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1199" w:type="dxa"/>
            <w:tcBorders>
              <w:top w:val="single" w:sz="4" w:space="0" w:color="auto"/>
              <w:left w:val="single" w:sz="4" w:space="0" w:color="auto"/>
              <w:bottom w:val="single" w:sz="4" w:space="0" w:color="auto"/>
              <w:right w:val="single" w:sz="4" w:space="0" w:color="auto"/>
            </w:tcBorders>
            <w:shd w:val="clear" w:color="auto" w:fill="auto"/>
          </w:tcPr>
          <w:p w14:paraId="0BC6EA03" w14:textId="77777777" w:rsidR="00BA2BE1" w:rsidRPr="00BA2BE1" w:rsidRDefault="00BA2BE1" w:rsidP="00F83456">
            <w:pPr>
              <w:spacing w:line="360" w:lineRule="auto"/>
              <w:jc w:val="both"/>
              <w:rPr>
                <w:rFonts w:ascii="Calibri" w:eastAsia="Calibri" w:hAnsi="Calibri" w:cs="Calibri"/>
                <w:i/>
                <w:szCs w:val="22"/>
                <w:lang w:val="en-US" w:eastAsia="en-US"/>
              </w:rPr>
            </w:pPr>
            <w:r w:rsidRPr="00BA2BE1">
              <w:rPr>
                <w:rFonts w:ascii="Calibri" w:eastAsia="Calibri" w:hAnsi="Calibri" w:cs="Calibri"/>
                <w:i/>
                <w:szCs w:val="22"/>
                <w:lang w:val="en-US" w:eastAsia="en-US"/>
              </w:rPr>
              <w:t>A</w:t>
            </w:r>
          </w:p>
        </w:tc>
        <w:tc>
          <w:tcPr>
            <w:tcW w:w="1036" w:type="dxa"/>
            <w:tcBorders>
              <w:top w:val="single" w:sz="4" w:space="0" w:color="auto"/>
              <w:left w:val="single" w:sz="4" w:space="0" w:color="auto"/>
              <w:bottom w:val="single" w:sz="4" w:space="0" w:color="auto"/>
              <w:right w:val="single" w:sz="4" w:space="0" w:color="auto"/>
            </w:tcBorders>
            <w:shd w:val="clear" w:color="auto" w:fill="auto"/>
          </w:tcPr>
          <w:p w14:paraId="690C359A" w14:textId="77777777"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w:t>
            </w:r>
          </w:p>
        </w:tc>
        <w:tc>
          <w:tcPr>
            <w:tcW w:w="5244" w:type="dxa"/>
            <w:tcBorders>
              <w:top w:val="single" w:sz="4" w:space="0" w:color="auto"/>
              <w:left w:val="single" w:sz="4" w:space="0" w:color="auto"/>
              <w:bottom w:val="single" w:sz="4" w:space="0" w:color="auto"/>
              <w:right w:val="single" w:sz="4" w:space="0" w:color="auto"/>
            </w:tcBorders>
            <w:shd w:val="clear" w:color="auto" w:fill="auto"/>
          </w:tcPr>
          <w:p w14:paraId="14713DD9" w14:textId="77777777"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Proportion of available energy being devoted to growth at time t</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575E6CB2" w14:textId="5FB9AA61" w:rsidR="00BA2BE1" w:rsidRPr="00BA2BE1" w:rsidRDefault="005034D7"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eq. 18</w:t>
            </w:r>
          </w:p>
        </w:tc>
      </w:tr>
      <w:tr w:rsidR="00BA2BE1" w:rsidRPr="007E51FF" w14:paraId="7977D06F" w14:textId="77777777" w:rsidTr="004D1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1199" w:type="dxa"/>
            <w:tcBorders>
              <w:top w:val="single" w:sz="4" w:space="0" w:color="auto"/>
              <w:left w:val="single" w:sz="4" w:space="0" w:color="auto"/>
              <w:bottom w:val="single" w:sz="4" w:space="0" w:color="auto"/>
              <w:right w:val="single" w:sz="4" w:space="0" w:color="auto"/>
            </w:tcBorders>
            <w:shd w:val="clear" w:color="auto" w:fill="auto"/>
          </w:tcPr>
          <w:p w14:paraId="3B862648" w14:textId="77777777" w:rsidR="00BA2BE1" w:rsidRPr="00BA2BE1" w:rsidRDefault="00BA2BE1" w:rsidP="00F83456">
            <w:pPr>
              <w:spacing w:line="360" w:lineRule="auto"/>
              <w:jc w:val="both"/>
              <w:rPr>
                <w:rFonts w:ascii="Calibri" w:eastAsia="Calibri" w:hAnsi="Calibri" w:cs="Calibri"/>
                <w:i/>
                <w:szCs w:val="22"/>
                <w:lang w:val="en-US" w:eastAsia="en-US"/>
              </w:rPr>
            </w:pPr>
            <w:proofErr w:type="spellStart"/>
            <w:r w:rsidRPr="00BA2BE1">
              <w:rPr>
                <w:rFonts w:ascii="Calibri" w:eastAsia="Calibri" w:hAnsi="Calibri" w:cs="Calibri"/>
                <w:i/>
                <w:szCs w:val="22"/>
                <w:lang w:val="en-US" w:eastAsia="en-US"/>
              </w:rPr>
              <w:t>E</w:t>
            </w:r>
            <w:r w:rsidRPr="00BA2BE1">
              <w:rPr>
                <w:rFonts w:ascii="Calibri" w:eastAsia="Calibri" w:hAnsi="Calibri" w:cs="Calibri"/>
                <w:i/>
                <w:szCs w:val="22"/>
                <w:vertAlign w:val="subscript"/>
                <w:lang w:val="en-US" w:eastAsia="en-US"/>
              </w:rPr>
              <w:t>r</w:t>
            </w:r>
            <w:proofErr w:type="spellEnd"/>
          </w:p>
        </w:tc>
        <w:tc>
          <w:tcPr>
            <w:tcW w:w="1036" w:type="dxa"/>
            <w:tcBorders>
              <w:top w:val="single" w:sz="4" w:space="0" w:color="auto"/>
              <w:left w:val="single" w:sz="4" w:space="0" w:color="auto"/>
              <w:bottom w:val="single" w:sz="4" w:space="0" w:color="auto"/>
              <w:right w:val="single" w:sz="4" w:space="0" w:color="auto"/>
            </w:tcBorders>
            <w:shd w:val="clear" w:color="auto" w:fill="auto"/>
          </w:tcPr>
          <w:p w14:paraId="247778F7" w14:textId="77777777"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Joule</w:t>
            </w:r>
          </w:p>
        </w:tc>
        <w:tc>
          <w:tcPr>
            <w:tcW w:w="5244" w:type="dxa"/>
            <w:tcBorders>
              <w:top w:val="single" w:sz="4" w:space="0" w:color="auto"/>
              <w:left w:val="single" w:sz="4" w:space="0" w:color="auto"/>
              <w:bottom w:val="single" w:sz="4" w:space="0" w:color="auto"/>
              <w:right w:val="single" w:sz="4" w:space="0" w:color="auto"/>
            </w:tcBorders>
            <w:shd w:val="clear" w:color="auto" w:fill="auto"/>
          </w:tcPr>
          <w:p w14:paraId="16686949" w14:textId="77777777"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Energy available within energy reservoir at time t</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3E9BC8EC" w14:textId="77777777" w:rsidR="00BA2BE1" w:rsidRPr="00BA2BE1" w:rsidRDefault="00BA2BE1" w:rsidP="00F83456">
            <w:pPr>
              <w:spacing w:line="360" w:lineRule="auto"/>
              <w:jc w:val="both"/>
              <w:rPr>
                <w:rFonts w:ascii="Calibri" w:eastAsia="Calibri" w:hAnsi="Calibri" w:cs="Calibri"/>
                <w:szCs w:val="22"/>
                <w:lang w:val="en-US" w:eastAsia="en-US"/>
              </w:rPr>
            </w:pPr>
          </w:p>
        </w:tc>
      </w:tr>
      <w:tr w:rsidR="00BA2BE1" w:rsidRPr="0079741F" w14:paraId="01BF1913" w14:textId="77777777" w:rsidTr="004D1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1199" w:type="dxa"/>
            <w:tcBorders>
              <w:top w:val="single" w:sz="4" w:space="0" w:color="auto"/>
              <w:left w:val="single" w:sz="4" w:space="0" w:color="auto"/>
              <w:bottom w:val="single" w:sz="4" w:space="0" w:color="auto"/>
              <w:right w:val="single" w:sz="4" w:space="0" w:color="auto"/>
            </w:tcBorders>
            <w:shd w:val="clear" w:color="auto" w:fill="auto"/>
          </w:tcPr>
          <w:p w14:paraId="04843634" w14:textId="500B76CF" w:rsidR="00BA2BE1" w:rsidRPr="00BA2BE1" w:rsidRDefault="00BA2BE1" w:rsidP="00F83456">
            <w:pPr>
              <w:spacing w:line="360" w:lineRule="auto"/>
              <w:jc w:val="both"/>
              <w:rPr>
                <w:rFonts w:ascii="Calibri" w:eastAsia="Calibri" w:hAnsi="Calibri" w:cs="Calibri"/>
                <w:i/>
                <w:szCs w:val="22"/>
                <w:lang w:val="en-US" w:eastAsia="en-US"/>
              </w:rPr>
            </w:pPr>
            <w:r w:rsidRPr="00BA2BE1">
              <w:rPr>
                <w:rFonts w:ascii="Calibri" w:eastAsia="Calibri" w:hAnsi="Calibri" w:cs="Calibri"/>
                <w:i/>
                <w:szCs w:val="22"/>
                <w:lang w:val="en-US" w:eastAsia="en-US"/>
              </w:rPr>
              <w:t>C</w:t>
            </w:r>
            <w:r w:rsidR="00B87A97">
              <w:rPr>
                <w:rFonts w:ascii="Calibri" w:eastAsia="Calibri" w:hAnsi="Calibri" w:cs="Calibri"/>
                <w:i/>
                <w:szCs w:val="22"/>
                <w:lang w:val="en-US" w:eastAsia="en-US"/>
              </w:rPr>
              <w:t>S</w:t>
            </w:r>
          </w:p>
        </w:tc>
        <w:tc>
          <w:tcPr>
            <w:tcW w:w="1036" w:type="dxa"/>
            <w:tcBorders>
              <w:top w:val="single" w:sz="4" w:space="0" w:color="auto"/>
              <w:left w:val="single" w:sz="4" w:space="0" w:color="auto"/>
              <w:bottom w:val="single" w:sz="4" w:space="0" w:color="auto"/>
              <w:right w:val="single" w:sz="4" w:space="0" w:color="auto"/>
            </w:tcBorders>
            <w:shd w:val="clear" w:color="auto" w:fill="auto"/>
          </w:tcPr>
          <w:p w14:paraId="5F201060" w14:textId="77777777"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Kg</w:t>
            </w:r>
          </w:p>
        </w:tc>
        <w:tc>
          <w:tcPr>
            <w:tcW w:w="5244" w:type="dxa"/>
            <w:tcBorders>
              <w:top w:val="single" w:sz="4" w:space="0" w:color="auto"/>
              <w:left w:val="single" w:sz="4" w:space="0" w:color="auto"/>
              <w:bottom w:val="single" w:sz="4" w:space="0" w:color="auto"/>
              <w:right w:val="single" w:sz="4" w:space="0" w:color="auto"/>
            </w:tcBorders>
            <w:shd w:val="clear" w:color="auto" w:fill="auto"/>
          </w:tcPr>
          <w:p w14:paraId="6C212883" w14:textId="77777777"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Total clutch size of an individual with size W</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4F1C0A2C" w14:textId="79A683CB" w:rsidR="00BA2BE1" w:rsidRPr="00BA2BE1" w:rsidRDefault="005034D7"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eq. 19</w:t>
            </w:r>
          </w:p>
        </w:tc>
      </w:tr>
      <w:tr w:rsidR="00BA2BE1" w:rsidRPr="0079741F" w14:paraId="64A18B3A" w14:textId="77777777" w:rsidTr="004D1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1199" w:type="dxa"/>
            <w:tcBorders>
              <w:top w:val="single" w:sz="4" w:space="0" w:color="auto"/>
              <w:left w:val="single" w:sz="4" w:space="0" w:color="auto"/>
              <w:bottom w:val="single" w:sz="4" w:space="0" w:color="auto"/>
              <w:right w:val="single" w:sz="4" w:space="0" w:color="auto"/>
            </w:tcBorders>
            <w:shd w:val="clear" w:color="auto" w:fill="auto"/>
          </w:tcPr>
          <w:p w14:paraId="1B318E46" w14:textId="77777777" w:rsidR="00BA2BE1" w:rsidRPr="00BA2BE1" w:rsidRDefault="00BA2BE1" w:rsidP="00F83456">
            <w:pPr>
              <w:spacing w:line="360" w:lineRule="auto"/>
              <w:jc w:val="both"/>
              <w:rPr>
                <w:rFonts w:ascii="Calibri" w:eastAsia="Calibri" w:hAnsi="Calibri" w:cs="Calibri"/>
                <w:i/>
                <w:szCs w:val="22"/>
                <w:lang w:val="en-US" w:eastAsia="en-US"/>
              </w:rPr>
            </w:pPr>
            <w:r w:rsidRPr="00BA2BE1">
              <w:rPr>
                <w:rFonts w:ascii="Calibri" w:eastAsia="Calibri" w:hAnsi="Calibri" w:cs="Calibri"/>
                <w:i/>
                <w:szCs w:val="22"/>
                <w:lang w:val="en-US" w:eastAsia="en-US"/>
              </w:rPr>
              <w:t>E</w:t>
            </w:r>
            <w:r w:rsidRPr="00BA2BE1">
              <w:rPr>
                <w:rFonts w:ascii="Calibri" w:eastAsia="Calibri" w:hAnsi="Calibri" w:cs="Calibri"/>
                <w:i/>
                <w:szCs w:val="22"/>
                <w:vertAlign w:val="subscript"/>
                <w:lang w:val="en-US" w:eastAsia="en-US"/>
              </w:rPr>
              <w:t>CS</w:t>
            </w:r>
          </w:p>
        </w:tc>
        <w:tc>
          <w:tcPr>
            <w:tcW w:w="1036" w:type="dxa"/>
            <w:tcBorders>
              <w:top w:val="single" w:sz="4" w:space="0" w:color="auto"/>
              <w:left w:val="single" w:sz="4" w:space="0" w:color="auto"/>
              <w:bottom w:val="single" w:sz="4" w:space="0" w:color="auto"/>
              <w:right w:val="single" w:sz="4" w:space="0" w:color="auto"/>
            </w:tcBorders>
            <w:shd w:val="clear" w:color="auto" w:fill="auto"/>
          </w:tcPr>
          <w:p w14:paraId="572BD8E4" w14:textId="77777777"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Joule</w:t>
            </w:r>
          </w:p>
        </w:tc>
        <w:tc>
          <w:tcPr>
            <w:tcW w:w="5244" w:type="dxa"/>
            <w:tcBorders>
              <w:top w:val="single" w:sz="4" w:space="0" w:color="auto"/>
              <w:left w:val="single" w:sz="4" w:space="0" w:color="auto"/>
              <w:bottom w:val="single" w:sz="4" w:space="0" w:color="auto"/>
              <w:right w:val="single" w:sz="4" w:space="0" w:color="auto"/>
            </w:tcBorders>
            <w:shd w:val="clear" w:color="auto" w:fill="auto"/>
          </w:tcPr>
          <w:p w14:paraId="482C7BEB" w14:textId="77777777"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Required energy to produce a clutch of size CS</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6D9ABF15" w14:textId="475F75C2" w:rsidR="00BA2BE1" w:rsidRPr="00BA2BE1" w:rsidRDefault="005034D7" w:rsidP="00F83456">
            <w:pPr>
              <w:spacing w:line="360" w:lineRule="auto"/>
              <w:jc w:val="both"/>
              <w:rPr>
                <w:rFonts w:ascii="Calibri" w:eastAsia="Calibri" w:hAnsi="Calibri" w:cs="Calibri"/>
                <w:szCs w:val="22"/>
                <w:lang w:val="en-US" w:eastAsia="en-US"/>
              </w:rPr>
            </w:pPr>
            <w:r>
              <w:rPr>
                <w:rFonts w:ascii="Calibri" w:eastAsia="Calibri" w:hAnsi="Calibri" w:cs="Calibri"/>
                <w:szCs w:val="22"/>
                <w:lang w:val="en-US" w:eastAsia="en-US"/>
              </w:rPr>
              <w:t>eq. 20</w:t>
            </w:r>
          </w:p>
        </w:tc>
      </w:tr>
      <w:tr w:rsidR="00BA2BE1" w:rsidRPr="0052322C" w14:paraId="50934292" w14:textId="77777777" w:rsidTr="004D1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1199" w:type="dxa"/>
            <w:tcBorders>
              <w:top w:val="single" w:sz="4" w:space="0" w:color="auto"/>
              <w:left w:val="single" w:sz="4" w:space="0" w:color="auto"/>
              <w:bottom w:val="single" w:sz="4" w:space="0" w:color="auto"/>
              <w:right w:val="single" w:sz="4" w:space="0" w:color="auto"/>
            </w:tcBorders>
            <w:shd w:val="clear" w:color="auto" w:fill="auto"/>
          </w:tcPr>
          <w:p w14:paraId="246720FD" w14:textId="77777777" w:rsidR="00BA2BE1" w:rsidRPr="00BA2BE1" w:rsidRDefault="00BA2BE1" w:rsidP="00F83456">
            <w:pPr>
              <w:spacing w:line="360" w:lineRule="auto"/>
              <w:jc w:val="both"/>
              <w:rPr>
                <w:rFonts w:ascii="Calibri" w:eastAsia="Calibri" w:hAnsi="Calibri" w:cs="Calibri"/>
                <w:i/>
                <w:szCs w:val="22"/>
                <w:lang w:val="en-US" w:eastAsia="en-US"/>
              </w:rPr>
            </w:pPr>
            <w:r w:rsidRPr="00BA2BE1">
              <w:rPr>
                <w:rFonts w:ascii="Calibri" w:eastAsia="Calibri" w:hAnsi="Calibri" w:cs="Calibri"/>
                <w:i/>
                <w:szCs w:val="22"/>
                <w:lang w:val="en-US" w:eastAsia="en-US"/>
              </w:rPr>
              <w:t>N</w:t>
            </w:r>
          </w:p>
        </w:tc>
        <w:tc>
          <w:tcPr>
            <w:tcW w:w="1036" w:type="dxa"/>
            <w:tcBorders>
              <w:top w:val="single" w:sz="4" w:space="0" w:color="auto"/>
              <w:left w:val="single" w:sz="4" w:space="0" w:color="auto"/>
              <w:bottom w:val="single" w:sz="4" w:space="0" w:color="auto"/>
              <w:right w:val="single" w:sz="4" w:space="0" w:color="auto"/>
            </w:tcBorders>
            <w:shd w:val="clear" w:color="auto" w:fill="auto"/>
          </w:tcPr>
          <w:p w14:paraId="2369597C" w14:textId="77777777"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w:t>
            </w:r>
          </w:p>
        </w:tc>
        <w:tc>
          <w:tcPr>
            <w:tcW w:w="5244" w:type="dxa"/>
            <w:tcBorders>
              <w:top w:val="single" w:sz="4" w:space="0" w:color="auto"/>
              <w:left w:val="single" w:sz="4" w:space="0" w:color="auto"/>
              <w:bottom w:val="single" w:sz="4" w:space="0" w:color="auto"/>
              <w:right w:val="single" w:sz="4" w:space="0" w:color="auto"/>
            </w:tcBorders>
            <w:shd w:val="clear" w:color="auto" w:fill="auto"/>
          </w:tcPr>
          <w:p w14:paraId="1B9AC024" w14:textId="77777777"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Number of eggs within one clutch</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1AC9F39B" w14:textId="77777777"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15</w:t>
            </w:r>
          </w:p>
        </w:tc>
      </w:tr>
      <w:tr w:rsidR="00BA2BE1" w:rsidRPr="0052322C" w14:paraId="038585E0" w14:textId="77777777" w:rsidTr="004D1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1199" w:type="dxa"/>
            <w:tcBorders>
              <w:top w:val="single" w:sz="4" w:space="0" w:color="auto"/>
              <w:left w:val="single" w:sz="4" w:space="0" w:color="auto"/>
              <w:bottom w:val="single" w:sz="4" w:space="0" w:color="auto"/>
              <w:right w:val="single" w:sz="4" w:space="0" w:color="auto"/>
            </w:tcBorders>
            <w:shd w:val="clear" w:color="auto" w:fill="auto"/>
          </w:tcPr>
          <w:p w14:paraId="3C6DBCE5" w14:textId="77777777" w:rsidR="00BA2BE1" w:rsidRPr="00BA2BE1" w:rsidRDefault="00BA2BE1" w:rsidP="00F83456">
            <w:pPr>
              <w:spacing w:line="360" w:lineRule="auto"/>
              <w:jc w:val="both"/>
              <w:rPr>
                <w:rFonts w:ascii="Calibri" w:eastAsia="Calibri" w:hAnsi="Calibri" w:cs="Calibri"/>
                <w:i/>
                <w:szCs w:val="22"/>
                <w:lang w:val="en-US" w:eastAsia="en-US"/>
              </w:rPr>
            </w:pPr>
            <w:r w:rsidRPr="00BA2BE1">
              <w:rPr>
                <w:rFonts w:ascii="Calibri" w:eastAsia="Calibri" w:hAnsi="Calibri" w:cs="Calibri"/>
                <w:i/>
                <w:szCs w:val="22"/>
                <w:lang w:val="en-US" w:eastAsia="en-US"/>
              </w:rPr>
              <w:t>SL</w:t>
            </w:r>
          </w:p>
        </w:tc>
        <w:tc>
          <w:tcPr>
            <w:tcW w:w="1036" w:type="dxa"/>
            <w:tcBorders>
              <w:top w:val="single" w:sz="4" w:space="0" w:color="auto"/>
              <w:left w:val="single" w:sz="4" w:space="0" w:color="auto"/>
              <w:bottom w:val="single" w:sz="4" w:space="0" w:color="auto"/>
              <w:right w:val="single" w:sz="4" w:space="0" w:color="auto"/>
            </w:tcBorders>
            <w:shd w:val="clear" w:color="auto" w:fill="auto"/>
          </w:tcPr>
          <w:p w14:paraId="58F47F92" w14:textId="77777777"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m</w:t>
            </w:r>
          </w:p>
        </w:tc>
        <w:tc>
          <w:tcPr>
            <w:tcW w:w="5244" w:type="dxa"/>
            <w:tcBorders>
              <w:top w:val="single" w:sz="4" w:space="0" w:color="auto"/>
              <w:left w:val="single" w:sz="4" w:space="0" w:color="auto"/>
              <w:bottom w:val="single" w:sz="4" w:space="0" w:color="auto"/>
              <w:right w:val="single" w:sz="4" w:space="0" w:color="auto"/>
            </w:tcBorders>
            <w:shd w:val="clear" w:color="auto" w:fill="auto"/>
          </w:tcPr>
          <w:p w14:paraId="36CEF0D6" w14:textId="77777777"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Side length of a cell within the landscape</w:t>
            </w:r>
          </w:p>
        </w:tc>
        <w:tc>
          <w:tcPr>
            <w:tcW w:w="1735" w:type="dxa"/>
            <w:tcBorders>
              <w:top w:val="single" w:sz="4" w:space="0" w:color="auto"/>
              <w:left w:val="single" w:sz="4" w:space="0" w:color="auto"/>
              <w:bottom w:val="single" w:sz="4" w:space="0" w:color="auto"/>
              <w:right w:val="single" w:sz="4" w:space="0" w:color="auto"/>
            </w:tcBorders>
            <w:shd w:val="clear" w:color="auto" w:fill="auto"/>
          </w:tcPr>
          <w:p w14:paraId="3BFA11B1" w14:textId="77777777" w:rsidR="00BA2BE1" w:rsidRPr="00BA2BE1" w:rsidRDefault="00BA2BE1" w:rsidP="00F83456">
            <w:pPr>
              <w:spacing w:line="360" w:lineRule="auto"/>
              <w:jc w:val="both"/>
              <w:rPr>
                <w:rFonts w:ascii="Calibri" w:eastAsia="Calibri" w:hAnsi="Calibri" w:cs="Calibri"/>
                <w:szCs w:val="22"/>
                <w:lang w:val="en-US" w:eastAsia="en-US"/>
              </w:rPr>
            </w:pPr>
            <w:r w:rsidRPr="00BA2BE1">
              <w:rPr>
                <w:rFonts w:ascii="Calibri" w:eastAsia="Calibri" w:hAnsi="Calibri" w:cs="Calibri"/>
                <w:szCs w:val="22"/>
                <w:lang w:val="en-US" w:eastAsia="en-US"/>
              </w:rPr>
              <w:t>0.25</w:t>
            </w:r>
          </w:p>
        </w:tc>
      </w:tr>
    </w:tbl>
    <w:p w14:paraId="51F67DD5" w14:textId="77777777" w:rsidR="00411712" w:rsidRDefault="00411712" w:rsidP="00411712">
      <w:pPr>
        <w:spacing w:after="200" w:line="276" w:lineRule="auto"/>
        <w:rPr>
          <w:rFonts w:ascii="Calibri" w:eastAsia="Calibri" w:hAnsi="Calibri"/>
          <w:color w:val="00000A"/>
          <w:szCs w:val="22"/>
          <w:lang w:val="en-US" w:eastAsia="en-US"/>
        </w:rPr>
      </w:pPr>
    </w:p>
    <w:p w14:paraId="69C7F7E6" w14:textId="77777777" w:rsidR="00411712" w:rsidRPr="00411712" w:rsidRDefault="00411712" w:rsidP="00411712">
      <w:pPr>
        <w:keepNext/>
        <w:spacing w:after="200" w:line="360" w:lineRule="auto"/>
        <w:jc w:val="both"/>
        <w:rPr>
          <w:rFonts w:ascii="Calibri" w:eastAsia="Calibri" w:hAnsi="Calibri" w:cs="Calibri"/>
          <w:i/>
          <w:iCs/>
          <w:color w:val="44546A"/>
          <w:szCs w:val="22"/>
          <w:lang w:val="en-US" w:eastAsia="en-US"/>
        </w:rPr>
      </w:pPr>
      <w:r w:rsidRPr="00411712">
        <w:rPr>
          <w:rFonts w:ascii="Calibri" w:eastAsia="Calibri" w:hAnsi="Calibri" w:cs="Calibri"/>
          <w:i/>
          <w:iCs/>
          <w:color w:val="44546A"/>
          <w:szCs w:val="22"/>
          <w:lang w:val="en-US" w:eastAsia="en-US"/>
        </w:rPr>
        <w:t xml:space="preserve">Table S4.2: An overview of the total runtime per simulation within the decoupled model. </w:t>
      </w:r>
    </w:p>
    <w:tbl>
      <w:tblPr>
        <w:tblStyle w:val="Onopgemaaktetabel31"/>
        <w:tblpPr w:leftFromText="141" w:rightFromText="141" w:vertAnchor="text" w:tblpY="1"/>
        <w:tblOverlap w:val="never"/>
        <w:tblW w:w="0" w:type="auto"/>
        <w:tblLook w:val="04A0" w:firstRow="1" w:lastRow="0" w:firstColumn="1" w:lastColumn="0" w:noHBand="0" w:noVBand="1"/>
      </w:tblPr>
      <w:tblGrid>
        <w:gridCol w:w="1007"/>
        <w:gridCol w:w="706"/>
        <w:gridCol w:w="706"/>
        <w:gridCol w:w="706"/>
        <w:gridCol w:w="706"/>
        <w:gridCol w:w="706"/>
        <w:gridCol w:w="706"/>
        <w:gridCol w:w="706"/>
        <w:gridCol w:w="706"/>
        <w:gridCol w:w="706"/>
        <w:gridCol w:w="706"/>
        <w:gridCol w:w="706"/>
      </w:tblGrid>
      <w:tr w:rsidR="00411712" w:rsidRPr="00411712" w14:paraId="0F3F6AD1" w14:textId="77777777" w:rsidTr="004F12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 w:type="dxa"/>
          </w:tcPr>
          <w:p w14:paraId="377E2C3D" w14:textId="77777777" w:rsidR="00411712" w:rsidRPr="00411712" w:rsidRDefault="00411712" w:rsidP="00411712">
            <w:pPr>
              <w:spacing w:after="200" w:line="276" w:lineRule="auto"/>
              <w:rPr>
                <w:rFonts w:cs="Calibri"/>
                <w:color w:val="00000A"/>
                <w:szCs w:val="26"/>
                <w:lang w:val="en-US" w:eastAsia="en-US"/>
              </w:rPr>
            </w:pPr>
          </w:p>
        </w:tc>
        <w:tc>
          <w:tcPr>
            <w:tcW w:w="706" w:type="dxa"/>
          </w:tcPr>
          <w:p w14:paraId="7E73F965" w14:textId="77777777" w:rsidR="00411712" w:rsidRPr="00411712" w:rsidRDefault="00411712" w:rsidP="00411712">
            <w:pPr>
              <w:spacing w:after="200" w:line="276" w:lineRule="auto"/>
              <w:cnfStyle w:val="100000000000" w:firstRow="1" w:lastRow="0" w:firstColumn="0" w:lastColumn="0" w:oddVBand="0" w:evenVBand="0" w:oddHBand="0" w:evenHBand="0" w:firstRowFirstColumn="0" w:firstRowLastColumn="0" w:lastRowFirstColumn="0" w:lastRowLastColumn="0"/>
              <w:rPr>
                <w:rFonts w:cs="Calibri"/>
                <w:color w:val="00000A"/>
                <w:sz w:val="14"/>
                <w:szCs w:val="26"/>
                <w:lang w:val="en-US" w:eastAsia="en-US"/>
              </w:rPr>
            </w:pPr>
            <w:r w:rsidRPr="00411712">
              <w:rPr>
                <w:rFonts w:cs="Calibri"/>
                <w:color w:val="00000A"/>
                <w:sz w:val="14"/>
                <w:szCs w:val="26"/>
                <w:lang w:val="en-US" w:eastAsia="en-US"/>
              </w:rPr>
              <w:t>NND 0</w:t>
            </w:r>
          </w:p>
        </w:tc>
        <w:tc>
          <w:tcPr>
            <w:tcW w:w="706" w:type="dxa"/>
          </w:tcPr>
          <w:p w14:paraId="4233A4B5" w14:textId="77777777" w:rsidR="00411712" w:rsidRPr="00411712" w:rsidRDefault="00411712" w:rsidP="00411712">
            <w:pPr>
              <w:spacing w:after="200" w:line="276" w:lineRule="auto"/>
              <w:cnfStyle w:val="100000000000" w:firstRow="1" w:lastRow="0" w:firstColumn="0" w:lastColumn="0" w:oddVBand="0" w:evenVBand="0" w:oddHBand="0" w:evenHBand="0" w:firstRowFirstColumn="0" w:firstRowLastColumn="0" w:lastRowFirstColumn="0" w:lastRowLastColumn="0"/>
              <w:rPr>
                <w:rFonts w:cs="Calibri"/>
                <w:color w:val="00000A"/>
                <w:sz w:val="14"/>
                <w:szCs w:val="26"/>
                <w:lang w:val="en-US" w:eastAsia="en-US"/>
              </w:rPr>
            </w:pPr>
            <w:r w:rsidRPr="00411712">
              <w:rPr>
                <w:rFonts w:cs="Calibri"/>
                <w:color w:val="00000A"/>
                <w:sz w:val="14"/>
                <w:szCs w:val="26"/>
                <w:lang w:val="en-US" w:eastAsia="en-US"/>
              </w:rPr>
              <w:t>NND 1</w:t>
            </w:r>
          </w:p>
        </w:tc>
        <w:tc>
          <w:tcPr>
            <w:tcW w:w="706" w:type="dxa"/>
          </w:tcPr>
          <w:p w14:paraId="524287BF" w14:textId="77777777" w:rsidR="00411712" w:rsidRPr="00411712" w:rsidRDefault="00411712" w:rsidP="00411712">
            <w:pPr>
              <w:spacing w:after="200" w:line="276" w:lineRule="auto"/>
              <w:cnfStyle w:val="100000000000" w:firstRow="1" w:lastRow="0" w:firstColumn="0" w:lastColumn="0" w:oddVBand="0" w:evenVBand="0" w:oddHBand="0" w:evenHBand="0" w:firstRowFirstColumn="0" w:firstRowLastColumn="0" w:lastRowFirstColumn="0" w:lastRowLastColumn="0"/>
              <w:rPr>
                <w:rFonts w:cs="Calibri"/>
                <w:color w:val="00000A"/>
                <w:sz w:val="14"/>
                <w:szCs w:val="26"/>
                <w:lang w:val="en-US" w:eastAsia="en-US"/>
              </w:rPr>
            </w:pPr>
            <w:r w:rsidRPr="00411712">
              <w:rPr>
                <w:rFonts w:cs="Calibri"/>
                <w:color w:val="00000A"/>
                <w:sz w:val="14"/>
                <w:szCs w:val="26"/>
                <w:lang w:val="en-US" w:eastAsia="en-US"/>
              </w:rPr>
              <w:t>NND 2</w:t>
            </w:r>
          </w:p>
        </w:tc>
        <w:tc>
          <w:tcPr>
            <w:tcW w:w="706" w:type="dxa"/>
          </w:tcPr>
          <w:p w14:paraId="5D5E9BFA" w14:textId="77777777" w:rsidR="00411712" w:rsidRPr="00411712" w:rsidRDefault="00411712" w:rsidP="00411712">
            <w:pPr>
              <w:spacing w:after="200" w:line="276" w:lineRule="auto"/>
              <w:cnfStyle w:val="100000000000" w:firstRow="1" w:lastRow="0" w:firstColumn="0" w:lastColumn="0" w:oddVBand="0" w:evenVBand="0" w:oddHBand="0" w:evenHBand="0" w:firstRowFirstColumn="0" w:firstRowLastColumn="0" w:lastRowFirstColumn="0" w:lastRowLastColumn="0"/>
              <w:rPr>
                <w:rFonts w:cs="Calibri"/>
                <w:color w:val="00000A"/>
                <w:sz w:val="14"/>
                <w:szCs w:val="26"/>
                <w:lang w:val="en-US" w:eastAsia="en-US"/>
              </w:rPr>
            </w:pPr>
            <w:r w:rsidRPr="00411712">
              <w:rPr>
                <w:rFonts w:cs="Calibri"/>
                <w:color w:val="00000A"/>
                <w:sz w:val="14"/>
                <w:szCs w:val="26"/>
                <w:lang w:val="en-US" w:eastAsia="en-US"/>
              </w:rPr>
              <w:t>NND 3</w:t>
            </w:r>
          </w:p>
        </w:tc>
        <w:tc>
          <w:tcPr>
            <w:tcW w:w="706" w:type="dxa"/>
          </w:tcPr>
          <w:p w14:paraId="1192ADC0" w14:textId="77777777" w:rsidR="00411712" w:rsidRPr="00411712" w:rsidRDefault="00411712" w:rsidP="00411712">
            <w:pPr>
              <w:spacing w:after="200" w:line="276" w:lineRule="auto"/>
              <w:cnfStyle w:val="100000000000" w:firstRow="1" w:lastRow="0" w:firstColumn="0" w:lastColumn="0" w:oddVBand="0" w:evenVBand="0" w:oddHBand="0" w:evenHBand="0" w:firstRowFirstColumn="0" w:firstRowLastColumn="0" w:lastRowFirstColumn="0" w:lastRowLastColumn="0"/>
              <w:rPr>
                <w:rFonts w:cs="Calibri"/>
                <w:color w:val="00000A"/>
                <w:sz w:val="14"/>
                <w:szCs w:val="26"/>
                <w:lang w:val="en-US" w:eastAsia="en-US"/>
              </w:rPr>
            </w:pPr>
            <w:r w:rsidRPr="00411712">
              <w:rPr>
                <w:rFonts w:cs="Calibri"/>
                <w:color w:val="00000A"/>
                <w:sz w:val="14"/>
                <w:szCs w:val="26"/>
                <w:lang w:val="en-US" w:eastAsia="en-US"/>
              </w:rPr>
              <w:t>NND 4</w:t>
            </w:r>
          </w:p>
        </w:tc>
        <w:tc>
          <w:tcPr>
            <w:tcW w:w="706" w:type="dxa"/>
          </w:tcPr>
          <w:p w14:paraId="43204FC1" w14:textId="77777777" w:rsidR="00411712" w:rsidRPr="00411712" w:rsidRDefault="00411712" w:rsidP="00411712">
            <w:pPr>
              <w:spacing w:after="200" w:line="276" w:lineRule="auto"/>
              <w:cnfStyle w:val="100000000000" w:firstRow="1" w:lastRow="0" w:firstColumn="0" w:lastColumn="0" w:oddVBand="0" w:evenVBand="0" w:oddHBand="0" w:evenHBand="0" w:firstRowFirstColumn="0" w:firstRowLastColumn="0" w:lastRowFirstColumn="0" w:lastRowLastColumn="0"/>
              <w:rPr>
                <w:rFonts w:cs="Calibri"/>
                <w:color w:val="00000A"/>
                <w:sz w:val="14"/>
                <w:szCs w:val="26"/>
                <w:lang w:val="en-US" w:eastAsia="en-US"/>
              </w:rPr>
            </w:pPr>
            <w:r w:rsidRPr="00411712">
              <w:rPr>
                <w:rFonts w:cs="Calibri"/>
                <w:color w:val="00000A"/>
                <w:sz w:val="14"/>
                <w:szCs w:val="26"/>
                <w:lang w:val="en-US" w:eastAsia="en-US"/>
              </w:rPr>
              <w:t>NND 5</w:t>
            </w:r>
          </w:p>
        </w:tc>
        <w:tc>
          <w:tcPr>
            <w:tcW w:w="706" w:type="dxa"/>
          </w:tcPr>
          <w:p w14:paraId="49A07102" w14:textId="77777777" w:rsidR="00411712" w:rsidRPr="00411712" w:rsidRDefault="00411712" w:rsidP="00411712">
            <w:pPr>
              <w:spacing w:after="200" w:line="276" w:lineRule="auto"/>
              <w:cnfStyle w:val="100000000000" w:firstRow="1" w:lastRow="0" w:firstColumn="0" w:lastColumn="0" w:oddVBand="0" w:evenVBand="0" w:oddHBand="0" w:evenHBand="0" w:firstRowFirstColumn="0" w:firstRowLastColumn="0" w:lastRowFirstColumn="0" w:lastRowLastColumn="0"/>
              <w:rPr>
                <w:rFonts w:cs="Calibri"/>
                <w:color w:val="00000A"/>
                <w:sz w:val="14"/>
                <w:szCs w:val="26"/>
                <w:lang w:val="en-US" w:eastAsia="en-US"/>
              </w:rPr>
            </w:pPr>
            <w:r w:rsidRPr="00411712">
              <w:rPr>
                <w:rFonts w:cs="Calibri"/>
                <w:color w:val="00000A"/>
                <w:sz w:val="14"/>
                <w:szCs w:val="26"/>
                <w:lang w:val="en-US" w:eastAsia="en-US"/>
              </w:rPr>
              <w:t>NND 6</w:t>
            </w:r>
          </w:p>
        </w:tc>
        <w:tc>
          <w:tcPr>
            <w:tcW w:w="706" w:type="dxa"/>
          </w:tcPr>
          <w:p w14:paraId="2B1C4806" w14:textId="77777777" w:rsidR="00411712" w:rsidRPr="00411712" w:rsidRDefault="00411712" w:rsidP="00411712">
            <w:pPr>
              <w:spacing w:after="200" w:line="276" w:lineRule="auto"/>
              <w:cnfStyle w:val="100000000000" w:firstRow="1" w:lastRow="0" w:firstColumn="0" w:lastColumn="0" w:oddVBand="0" w:evenVBand="0" w:oddHBand="0" w:evenHBand="0" w:firstRowFirstColumn="0" w:firstRowLastColumn="0" w:lastRowFirstColumn="0" w:lastRowLastColumn="0"/>
              <w:rPr>
                <w:rFonts w:cs="Calibri"/>
                <w:color w:val="00000A"/>
                <w:sz w:val="14"/>
                <w:szCs w:val="26"/>
                <w:lang w:val="en-US" w:eastAsia="en-US"/>
              </w:rPr>
            </w:pPr>
            <w:r w:rsidRPr="00411712">
              <w:rPr>
                <w:rFonts w:cs="Calibri"/>
                <w:color w:val="00000A"/>
                <w:sz w:val="14"/>
                <w:szCs w:val="26"/>
                <w:lang w:val="en-US" w:eastAsia="en-US"/>
              </w:rPr>
              <w:t>NND 7</w:t>
            </w:r>
          </w:p>
        </w:tc>
        <w:tc>
          <w:tcPr>
            <w:tcW w:w="706" w:type="dxa"/>
          </w:tcPr>
          <w:p w14:paraId="7703D00A" w14:textId="77777777" w:rsidR="00411712" w:rsidRPr="00411712" w:rsidRDefault="00411712" w:rsidP="00411712">
            <w:pPr>
              <w:spacing w:after="200" w:line="276" w:lineRule="auto"/>
              <w:cnfStyle w:val="100000000000" w:firstRow="1" w:lastRow="0" w:firstColumn="0" w:lastColumn="0" w:oddVBand="0" w:evenVBand="0" w:oddHBand="0" w:evenHBand="0" w:firstRowFirstColumn="0" w:firstRowLastColumn="0" w:lastRowFirstColumn="0" w:lastRowLastColumn="0"/>
              <w:rPr>
                <w:rFonts w:cs="Calibri"/>
                <w:color w:val="00000A"/>
                <w:sz w:val="14"/>
                <w:szCs w:val="26"/>
                <w:lang w:val="en-US" w:eastAsia="en-US"/>
              </w:rPr>
            </w:pPr>
            <w:r w:rsidRPr="00411712">
              <w:rPr>
                <w:rFonts w:cs="Calibri"/>
                <w:color w:val="00000A"/>
                <w:sz w:val="14"/>
                <w:szCs w:val="26"/>
                <w:lang w:val="en-US" w:eastAsia="en-US"/>
              </w:rPr>
              <w:t>NND 8</w:t>
            </w:r>
          </w:p>
        </w:tc>
        <w:tc>
          <w:tcPr>
            <w:tcW w:w="706" w:type="dxa"/>
          </w:tcPr>
          <w:p w14:paraId="685102DF" w14:textId="77777777" w:rsidR="00411712" w:rsidRPr="00411712" w:rsidRDefault="00411712" w:rsidP="00411712">
            <w:pPr>
              <w:spacing w:after="200" w:line="276" w:lineRule="auto"/>
              <w:cnfStyle w:val="100000000000" w:firstRow="1" w:lastRow="0" w:firstColumn="0" w:lastColumn="0" w:oddVBand="0" w:evenVBand="0" w:oddHBand="0" w:evenHBand="0" w:firstRowFirstColumn="0" w:firstRowLastColumn="0" w:lastRowFirstColumn="0" w:lastRowLastColumn="0"/>
              <w:rPr>
                <w:rFonts w:cs="Calibri"/>
                <w:color w:val="00000A"/>
                <w:sz w:val="14"/>
                <w:szCs w:val="26"/>
                <w:lang w:val="en-US" w:eastAsia="en-US"/>
              </w:rPr>
            </w:pPr>
            <w:r w:rsidRPr="00411712">
              <w:rPr>
                <w:rFonts w:cs="Calibri"/>
                <w:color w:val="00000A"/>
                <w:sz w:val="14"/>
                <w:szCs w:val="26"/>
                <w:lang w:val="en-US" w:eastAsia="en-US"/>
              </w:rPr>
              <w:t>NND 9</w:t>
            </w:r>
          </w:p>
        </w:tc>
        <w:tc>
          <w:tcPr>
            <w:tcW w:w="706" w:type="dxa"/>
          </w:tcPr>
          <w:p w14:paraId="06E80CCB" w14:textId="77777777" w:rsidR="00411712" w:rsidRPr="00411712" w:rsidRDefault="00411712" w:rsidP="00411712">
            <w:pPr>
              <w:spacing w:after="200" w:line="276" w:lineRule="auto"/>
              <w:cnfStyle w:val="100000000000" w:firstRow="1" w:lastRow="0" w:firstColumn="0" w:lastColumn="0" w:oddVBand="0" w:evenVBand="0" w:oddHBand="0" w:evenHBand="0" w:firstRowFirstColumn="0" w:firstRowLastColumn="0" w:lastRowFirstColumn="0" w:lastRowLastColumn="0"/>
              <w:rPr>
                <w:rFonts w:cs="Calibri"/>
                <w:color w:val="00000A"/>
                <w:sz w:val="14"/>
                <w:szCs w:val="26"/>
                <w:lang w:val="en-US" w:eastAsia="en-US"/>
              </w:rPr>
            </w:pPr>
            <w:r w:rsidRPr="00411712">
              <w:rPr>
                <w:rFonts w:cs="Calibri"/>
                <w:color w:val="00000A"/>
                <w:sz w:val="14"/>
                <w:szCs w:val="26"/>
                <w:lang w:val="en-US" w:eastAsia="en-US"/>
              </w:rPr>
              <w:t>NND 10</w:t>
            </w:r>
          </w:p>
        </w:tc>
      </w:tr>
      <w:tr w:rsidR="00411712" w:rsidRPr="00411712" w14:paraId="52909B15" w14:textId="77777777" w:rsidTr="004F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14:paraId="0EF187B4" w14:textId="77777777" w:rsidR="00411712" w:rsidRPr="00411712" w:rsidRDefault="00411712" w:rsidP="00411712">
            <w:pPr>
              <w:spacing w:after="200" w:line="276" w:lineRule="auto"/>
              <w:rPr>
                <w:rFonts w:cs="Calibri"/>
                <w:color w:val="00000A"/>
                <w:sz w:val="16"/>
                <w:szCs w:val="26"/>
                <w:lang w:val="en-US" w:eastAsia="en-US"/>
              </w:rPr>
            </w:pPr>
            <w:r w:rsidRPr="00411712">
              <w:rPr>
                <w:rFonts w:cs="Calibri"/>
                <w:color w:val="00000A"/>
                <w:sz w:val="16"/>
                <w:szCs w:val="26"/>
                <w:lang w:val="en-US" w:eastAsia="en-US"/>
              </w:rPr>
              <w:t>Growth speed 0.1</w:t>
            </w:r>
          </w:p>
        </w:tc>
        <w:tc>
          <w:tcPr>
            <w:tcW w:w="706" w:type="dxa"/>
          </w:tcPr>
          <w:p w14:paraId="62EFCB92"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24618F4F"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4DC3996C"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63E1A843"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6300FEFC"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3842F1EC"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7B47C58B"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0B726B66"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3F8ECBF2"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6432DCFA"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0E544967"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r>
      <w:tr w:rsidR="00411712" w:rsidRPr="00411712" w14:paraId="2B14EAD7" w14:textId="77777777" w:rsidTr="004F1239">
        <w:tc>
          <w:tcPr>
            <w:cnfStyle w:val="001000000000" w:firstRow="0" w:lastRow="0" w:firstColumn="1" w:lastColumn="0" w:oddVBand="0" w:evenVBand="0" w:oddHBand="0" w:evenHBand="0" w:firstRowFirstColumn="0" w:firstRowLastColumn="0" w:lastRowFirstColumn="0" w:lastRowLastColumn="0"/>
            <w:tcW w:w="1007" w:type="dxa"/>
          </w:tcPr>
          <w:p w14:paraId="109A43FB" w14:textId="77777777" w:rsidR="00411712" w:rsidRPr="00411712" w:rsidRDefault="00411712" w:rsidP="00411712">
            <w:pPr>
              <w:spacing w:after="200" w:line="276" w:lineRule="auto"/>
              <w:rPr>
                <w:rFonts w:cs="Calibri"/>
                <w:color w:val="00000A"/>
                <w:sz w:val="16"/>
                <w:szCs w:val="26"/>
                <w:lang w:val="en-US" w:eastAsia="en-US"/>
              </w:rPr>
            </w:pPr>
            <w:r w:rsidRPr="00411712">
              <w:rPr>
                <w:rFonts w:cs="Calibri"/>
                <w:color w:val="00000A"/>
                <w:sz w:val="16"/>
                <w:szCs w:val="26"/>
                <w:lang w:val="en-US" w:eastAsia="en-US"/>
              </w:rPr>
              <w:t>Growth speed 0.5</w:t>
            </w:r>
          </w:p>
        </w:tc>
        <w:tc>
          <w:tcPr>
            <w:tcW w:w="706" w:type="dxa"/>
          </w:tcPr>
          <w:p w14:paraId="092EB560" w14:textId="77777777" w:rsidR="00411712" w:rsidRPr="00411712" w:rsidRDefault="00411712" w:rsidP="00411712">
            <w:pPr>
              <w:spacing w:after="200" w:line="276" w:lineRule="auto"/>
              <w:cnfStyle w:val="000000000000" w:firstRow="0" w:lastRow="0" w:firstColumn="0" w:lastColumn="0" w:oddVBand="0" w:evenVBand="0" w:oddHBand="0"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5FF0D866" w14:textId="77777777" w:rsidR="00411712" w:rsidRPr="00411712" w:rsidRDefault="00411712" w:rsidP="00411712">
            <w:pPr>
              <w:spacing w:after="200" w:line="276" w:lineRule="auto"/>
              <w:cnfStyle w:val="000000000000" w:firstRow="0" w:lastRow="0" w:firstColumn="0" w:lastColumn="0" w:oddVBand="0" w:evenVBand="0" w:oddHBand="0"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35AAA78F" w14:textId="77777777" w:rsidR="00411712" w:rsidRPr="00411712" w:rsidRDefault="00411712" w:rsidP="00411712">
            <w:pPr>
              <w:spacing w:after="200" w:line="276" w:lineRule="auto"/>
              <w:cnfStyle w:val="000000000000" w:firstRow="0" w:lastRow="0" w:firstColumn="0" w:lastColumn="0" w:oddVBand="0" w:evenVBand="0" w:oddHBand="0"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1500</w:t>
            </w:r>
          </w:p>
        </w:tc>
        <w:tc>
          <w:tcPr>
            <w:tcW w:w="706" w:type="dxa"/>
          </w:tcPr>
          <w:p w14:paraId="6EEADF01" w14:textId="77777777" w:rsidR="00411712" w:rsidRPr="00411712" w:rsidRDefault="00411712" w:rsidP="00411712">
            <w:pPr>
              <w:spacing w:after="200" w:line="276" w:lineRule="auto"/>
              <w:cnfStyle w:val="000000000000" w:firstRow="0" w:lastRow="0" w:firstColumn="0" w:lastColumn="0" w:oddVBand="0" w:evenVBand="0" w:oddHBand="0"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1500</w:t>
            </w:r>
          </w:p>
        </w:tc>
        <w:tc>
          <w:tcPr>
            <w:tcW w:w="706" w:type="dxa"/>
          </w:tcPr>
          <w:p w14:paraId="437A2332" w14:textId="77777777" w:rsidR="00411712" w:rsidRPr="00411712" w:rsidRDefault="00411712" w:rsidP="00411712">
            <w:pPr>
              <w:spacing w:after="200" w:line="276" w:lineRule="auto"/>
              <w:cnfStyle w:val="000000000000" w:firstRow="0" w:lastRow="0" w:firstColumn="0" w:lastColumn="0" w:oddVBand="0" w:evenVBand="0" w:oddHBand="0"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1500</w:t>
            </w:r>
          </w:p>
        </w:tc>
        <w:tc>
          <w:tcPr>
            <w:tcW w:w="706" w:type="dxa"/>
          </w:tcPr>
          <w:p w14:paraId="3FA51C57" w14:textId="77777777" w:rsidR="00411712" w:rsidRPr="00411712" w:rsidRDefault="00411712" w:rsidP="00411712">
            <w:pPr>
              <w:spacing w:after="200" w:line="276" w:lineRule="auto"/>
              <w:cnfStyle w:val="000000000000" w:firstRow="0" w:lastRow="0" w:firstColumn="0" w:lastColumn="0" w:oddVBand="0" w:evenVBand="0" w:oddHBand="0"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3C3D1404" w14:textId="77777777" w:rsidR="00411712" w:rsidRPr="00411712" w:rsidRDefault="00411712" w:rsidP="00411712">
            <w:pPr>
              <w:spacing w:after="200" w:line="276" w:lineRule="auto"/>
              <w:cnfStyle w:val="000000000000" w:firstRow="0" w:lastRow="0" w:firstColumn="0" w:lastColumn="0" w:oddVBand="0" w:evenVBand="0" w:oddHBand="0"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0E35B233" w14:textId="77777777" w:rsidR="00411712" w:rsidRPr="00411712" w:rsidRDefault="00411712" w:rsidP="00411712">
            <w:pPr>
              <w:spacing w:after="200" w:line="276" w:lineRule="auto"/>
              <w:cnfStyle w:val="000000000000" w:firstRow="0" w:lastRow="0" w:firstColumn="0" w:lastColumn="0" w:oddVBand="0" w:evenVBand="0" w:oddHBand="0"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3D0212B6" w14:textId="77777777" w:rsidR="00411712" w:rsidRPr="00411712" w:rsidRDefault="00411712" w:rsidP="00411712">
            <w:pPr>
              <w:spacing w:after="200" w:line="276" w:lineRule="auto"/>
              <w:cnfStyle w:val="000000000000" w:firstRow="0" w:lastRow="0" w:firstColumn="0" w:lastColumn="0" w:oddVBand="0" w:evenVBand="0" w:oddHBand="0"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1394B533" w14:textId="77777777" w:rsidR="00411712" w:rsidRPr="00411712" w:rsidRDefault="00411712" w:rsidP="00411712">
            <w:pPr>
              <w:spacing w:after="200" w:line="276" w:lineRule="auto"/>
              <w:cnfStyle w:val="000000000000" w:firstRow="0" w:lastRow="0" w:firstColumn="0" w:lastColumn="0" w:oddVBand="0" w:evenVBand="0" w:oddHBand="0"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4AF81A47" w14:textId="77777777" w:rsidR="00411712" w:rsidRPr="00411712" w:rsidRDefault="00411712" w:rsidP="00411712">
            <w:pPr>
              <w:spacing w:after="200" w:line="276" w:lineRule="auto"/>
              <w:cnfStyle w:val="000000000000" w:firstRow="0" w:lastRow="0" w:firstColumn="0" w:lastColumn="0" w:oddVBand="0" w:evenVBand="0" w:oddHBand="0"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r>
      <w:tr w:rsidR="00411712" w:rsidRPr="00411712" w14:paraId="107C170E" w14:textId="77777777" w:rsidTr="004F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14:paraId="5C81F3CD" w14:textId="77777777" w:rsidR="00411712" w:rsidRPr="00411712" w:rsidRDefault="00411712" w:rsidP="00411712">
            <w:pPr>
              <w:spacing w:after="200" w:line="276" w:lineRule="auto"/>
              <w:rPr>
                <w:rFonts w:cs="Calibri"/>
                <w:color w:val="00000A"/>
                <w:sz w:val="16"/>
                <w:szCs w:val="26"/>
                <w:lang w:val="en-US" w:eastAsia="en-US"/>
              </w:rPr>
            </w:pPr>
            <w:r w:rsidRPr="00411712">
              <w:rPr>
                <w:rFonts w:cs="Calibri"/>
                <w:color w:val="00000A"/>
                <w:sz w:val="16"/>
                <w:szCs w:val="26"/>
                <w:lang w:val="en-US" w:eastAsia="en-US"/>
              </w:rPr>
              <w:t>Growth speed 0.9</w:t>
            </w:r>
          </w:p>
        </w:tc>
        <w:tc>
          <w:tcPr>
            <w:tcW w:w="706" w:type="dxa"/>
          </w:tcPr>
          <w:p w14:paraId="0072D412"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503E6CC9"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1000</w:t>
            </w:r>
          </w:p>
        </w:tc>
        <w:tc>
          <w:tcPr>
            <w:tcW w:w="706" w:type="dxa"/>
          </w:tcPr>
          <w:p w14:paraId="05E04858"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1000</w:t>
            </w:r>
          </w:p>
        </w:tc>
        <w:tc>
          <w:tcPr>
            <w:tcW w:w="706" w:type="dxa"/>
          </w:tcPr>
          <w:p w14:paraId="08441770"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1000</w:t>
            </w:r>
          </w:p>
        </w:tc>
        <w:tc>
          <w:tcPr>
            <w:tcW w:w="706" w:type="dxa"/>
          </w:tcPr>
          <w:p w14:paraId="3743D165"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1000</w:t>
            </w:r>
          </w:p>
        </w:tc>
        <w:tc>
          <w:tcPr>
            <w:tcW w:w="706" w:type="dxa"/>
          </w:tcPr>
          <w:p w14:paraId="3FC4E1E3"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1000</w:t>
            </w:r>
          </w:p>
        </w:tc>
        <w:tc>
          <w:tcPr>
            <w:tcW w:w="706" w:type="dxa"/>
          </w:tcPr>
          <w:p w14:paraId="7F1AA544"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1500</w:t>
            </w:r>
          </w:p>
        </w:tc>
        <w:tc>
          <w:tcPr>
            <w:tcW w:w="706" w:type="dxa"/>
          </w:tcPr>
          <w:p w14:paraId="3C431FCF"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762816A5"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7AF9BEF5"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c>
          <w:tcPr>
            <w:tcW w:w="706" w:type="dxa"/>
          </w:tcPr>
          <w:p w14:paraId="5A1FC958" w14:textId="77777777" w:rsidR="00411712" w:rsidRPr="00411712" w:rsidRDefault="00411712" w:rsidP="00411712">
            <w:pPr>
              <w:spacing w:after="200" w:line="276" w:lineRule="auto"/>
              <w:cnfStyle w:val="000000100000" w:firstRow="0" w:lastRow="0" w:firstColumn="0" w:lastColumn="0" w:oddVBand="0" w:evenVBand="0" w:oddHBand="1" w:evenHBand="0" w:firstRowFirstColumn="0" w:firstRowLastColumn="0" w:lastRowFirstColumn="0" w:lastRowLastColumn="0"/>
              <w:rPr>
                <w:rFonts w:cs="Calibri"/>
                <w:color w:val="00000A"/>
                <w:szCs w:val="26"/>
                <w:lang w:val="en-US" w:eastAsia="en-US"/>
              </w:rPr>
            </w:pPr>
            <w:r w:rsidRPr="00411712">
              <w:rPr>
                <w:rFonts w:cs="Calibri"/>
                <w:color w:val="00000A"/>
                <w:szCs w:val="26"/>
                <w:lang w:val="en-US" w:eastAsia="en-US"/>
              </w:rPr>
              <w:t>2000</w:t>
            </w:r>
          </w:p>
        </w:tc>
      </w:tr>
    </w:tbl>
    <w:p w14:paraId="2BDC8CC8" w14:textId="038D1EA6" w:rsidR="006514E0" w:rsidRPr="006514E0" w:rsidRDefault="00411712" w:rsidP="00F83456">
      <w:pPr>
        <w:pStyle w:val="Kop2"/>
        <w:jc w:val="both"/>
      </w:pPr>
      <w:r w:rsidRPr="00411712">
        <w:rPr>
          <w:rFonts w:ascii="Calibri" w:eastAsia="Calibri" w:hAnsi="Calibri" w:cs="Times New Roman"/>
          <w:b w:val="0"/>
          <w:bCs w:val="0"/>
          <w:i w:val="0"/>
          <w:iCs w:val="0"/>
          <w:color w:val="00000A"/>
          <w:sz w:val="22"/>
          <w:szCs w:val="22"/>
          <w:lang w:val="nl-BE" w:eastAsia="en-US"/>
        </w:rPr>
        <w:br w:type="textWrapping" w:clear="all"/>
      </w:r>
      <w:r w:rsidR="006514E0" w:rsidRPr="006514E0">
        <w:t>References</w:t>
      </w:r>
    </w:p>
    <w:p w14:paraId="0D607708" w14:textId="52BB67C9" w:rsidR="00CC1FE1" w:rsidRPr="00CC1FE1" w:rsidRDefault="003E7ACA" w:rsidP="00CC1FE1">
      <w:pPr>
        <w:widowControl w:val="0"/>
        <w:autoSpaceDE w:val="0"/>
        <w:autoSpaceDN w:val="0"/>
        <w:adjustRightInd w:val="0"/>
        <w:spacing w:before="240" w:after="240" w:line="360" w:lineRule="auto"/>
        <w:rPr>
          <w:rFonts w:ascii="Calibri" w:hAnsi="Calibri" w:cs="Calibri"/>
          <w:noProof/>
        </w:rPr>
      </w:pPr>
      <w:r>
        <w:rPr>
          <w:rFonts w:ascii="Calibri" w:hAnsi="Calibri" w:cs="Calibri"/>
          <w:szCs w:val="22"/>
          <w:lang w:val="en-US"/>
        </w:rPr>
        <w:fldChar w:fldCharType="begin" w:fldLock="1"/>
      </w:r>
      <w:r w:rsidRPr="00DC160D">
        <w:rPr>
          <w:rFonts w:ascii="Calibri" w:hAnsi="Calibri" w:cs="Calibri"/>
          <w:szCs w:val="22"/>
        </w:rPr>
        <w:instrText xml:space="preserve">ADDIN Mendeley Bibliography CSL_BIBLIOGRAPHY </w:instrText>
      </w:r>
      <w:r>
        <w:rPr>
          <w:rFonts w:ascii="Calibri" w:hAnsi="Calibri" w:cs="Calibri"/>
          <w:szCs w:val="22"/>
          <w:lang w:val="en-US"/>
        </w:rPr>
        <w:fldChar w:fldCharType="separate"/>
      </w:r>
      <w:r w:rsidR="00CC1FE1" w:rsidRPr="00CC1FE1">
        <w:rPr>
          <w:rFonts w:ascii="Calibri" w:hAnsi="Calibri" w:cs="Calibri"/>
          <w:noProof/>
        </w:rPr>
        <w:t xml:space="preserve">Berg, M. P., Kiers, E. T., Driessen, G., van der HEIJDEN, M., Kooi, B. W., Kuenen, F., Liefting, M., Verhoef, H. a. and Ellers, J. (2010) ‘Adapt or disperse: understanding species persistence in a changing world’, </w:t>
      </w:r>
      <w:r w:rsidR="00CC1FE1" w:rsidRPr="00CC1FE1">
        <w:rPr>
          <w:rFonts w:ascii="Calibri" w:hAnsi="Calibri" w:cs="Calibri"/>
          <w:i/>
          <w:iCs/>
          <w:noProof/>
        </w:rPr>
        <w:t>Glob Chang Biol</w:t>
      </w:r>
      <w:r w:rsidR="00CC1FE1" w:rsidRPr="00CC1FE1">
        <w:rPr>
          <w:rFonts w:ascii="Calibri" w:hAnsi="Calibri" w:cs="Calibri"/>
          <w:noProof/>
        </w:rPr>
        <w:t>, 16(2), pp. 587–598. doi: 10.1111/j.1365-2486.2009.02014.x.</w:t>
      </w:r>
    </w:p>
    <w:p w14:paraId="48C31F22"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 xml:space="preserve">Blueweiss, L., Fox, H., Kudzma, V., Nakashima, D., Peters, R. and Sams, S. (1978) ‘Relationships between body size and some life history parameters’, </w:t>
      </w:r>
      <w:r w:rsidRPr="00DC160D">
        <w:rPr>
          <w:rFonts w:ascii="Calibri" w:hAnsi="Calibri" w:cs="Calibri"/>
          <w:i/>
          <w:iCs/>
          <w:noProof/>
          <w:lang w:val="en-US"/>
        </w:rPr>
        <w:t>Oecologia</w:t>
      </w:r>
      <w:r w:rsidRPr="00DC160D">
        <w:rPr>
          <w:rFonts w:ascii="Calibri" w:hAnsi="Calibri" w:cs="Calibri"/>
          <w:noProof/>
          <w:lang w:val="en-US"/>
        </w:rPr>
        <w:t>, 37, pp. 257–272.</w:t>
      </w:r>
    </w:p>
    <w:p w14:paraId="008E4228"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 xml:space="preserve">Brown, J. H., Gillooly, J. F., Allen, A. P., Savage, V. M. and West, G. B. (2004) ‘Toward a metabolic theory of ecology’, </w:t>
      </w:r>
      <w:r w:rsidRPr="00DC160D">
        <w:rPr>
          <w:rFonts w:ascii="Calibri" w:hAnsi="Calibri" w:cs="Calibri"/>
          <w:i/>
          <w:iCs/>
          <w:noProof/>
          <w:lang w:val="en-US"/>
        </w:rPr>
        <w:t>Ecology</w:t>
      </w:r>
      <w:r w:rsidRPr="00DC160D">
        <w:rPr>
          <w:rFonts w:ascii="Calibri" w:hAnsi="Calibri" w:cs="Calibri"/>
          <w:noProof/>
          <w:lang w:val="en-US"/>
        </w:rPr>
        <w:t>, 85(7), pp. 1771–1789. doi: 10.1890/03-9000.</w:t>
      </w:r>
    </w:p>
    <w:p w14:paraId="6C8CB419" w14:textId="77777777" w:rsidR="00CC1FE1" w:rsidRPr="00CC1FE1" w:rsidRDefault="00CC1FE1" w:rsidP="00CC1FE1">
      <w:pPr>
        <w:widowControl w:val="0"/>
        <w:autoSpaceDE w:val="0"/>
        <w:autoSpaceDN w:val="0"/>
        <w:adjustRightInd w:val="0"/>
        <w:spacing w:before="240" w:after="240" w:line="360" w:lineRule="auto"/>
        <w:rPr>
          <w:rFonts w:ascii="Calibri" w:hAnsi="Calibri" w:cs="Calibri"/>
          <w:noProof/>
        </w:rPr>
      </w:pPr>
      <w:r w:rsidRPr="00CC1FE1">
        <w:rPr>
          <w:rFonts w:ascii="Calibri" w:hAnsi="Calibri" w:cs="Calibri"/>
          <w:noProof/>
        </w:rPr>
        <w:t xml:space="preserve">Buddenbrock, W. V. (1934) ‘Uber die kinetische und statische Leistung grosser und kleiner Tiere und ihre bedeutung für dem Gesamtstoffwechsel’, </w:t>
      </w:r>
      <w:r w:rsidRPr="00CC1FE1">
        <w:rPr>
          <w:rFonts w:ascii="Calibri" w:hAnsi="Calibri" w:cs="Calibri"/>
          <w:i/>
          <w:iCs/>
          <w:noProof/>
        </w:rPr>
        <w:t>Naturwissenschaft</w:t>
      </w:r>
      <w:r w:rsidRPr="00CC1FE1">
        <w:rPr>
          <w:rFonts w:ascii="Calibri" w:hAnsi="Calibri" w:cs="Calibri"/>
          <w:noProof/>
        </w:rPr>
        <w:t>, 22, pp. 675–680.</w:t>
      </w:r>
    </w:p>
    <w:p w14:paraId="6CE60C6E"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 xml:space="preserve">Davies, K. F., Margules, C. R. and Lawrence, J. F. (2000) ‘Which traits of species predict population declines in experimental forest fragements?’, </w:t>
      </w:r>
      <w:r w:rsidRPr="00DC160D">
        <w:rPr>
          <w:rFonts w:ascii="Calibri" w:hAnsi="Calibri" w:cs="Calibri"/>
          <w:i/>
          <w:iCs/>
          <w:noProof/>
          <w:lang w:val="en-US"/>
        </w:rPr>
        <w:t>Ecology</w:t>
      </w:r>
      <w:r w:rsidRPr="00DC160D">
        <w:rPr>
          <w:rFonts w:ascii="Calibri" w:hAnsi="Calibri" w:cs="Calibri"/>
          <w:noProof/>
          <w:lang w:val="en-US"/>
        </w:rPr>
        <w:t>, 81(5), pp. 1450–1461. doi: 10.1890/0012-9658(2000)081[1450:WTOSPP]2.0.CO;2.</w:t>
      </w:r>
    </w:p>
    <w:p w14:paraId="5077CC2D"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lastRenderedPageBreak/>
        <w:t xml:space="preserve">Delgado, M. M., Barton, K. A., Bonte, D. and Travis, J. M. J. (2014) ‘Prospecting and dispersal: their eco-evolutionary dynamics and implications for population patterns’, </w:t>
      </w:r>
      <w:r w:rsidRPr="00DC160D">
        <w:rPr>
          <w:rFonts w:ascii="Calibri" w:hAnsi="Calibri" w:cs="Calibri"/>
          <w:i/>
          <w:iCs/>
          <w:noProof/>
          <w:lang w:val="en-US"/>
        </w:rPr>
        <w:t>Proceedings of the Royal Society B: Biological Sciences</w:t>
      </w:r>
      <w:r w:rsidRPr="00DC160D">
        <w:rPr>
          <w:rFonts w:ascii="Calibri" w:hAnsi="Calibri" w:cs="Calibri"/>
          <w:noProof/>
          <w:lang w:val="en-US"/>
        </w:rPr>
        <w:t>, 281(1778), pp. 20132851–20132851. doi: 10.1098/rspb.2013.2851.</w:t>
      </w:r>
    </w:p>
    <w:p w14:paraId="1EE0A9B3"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 xml:space="preserve">Fahrig, L. (2003) ‘Effects of Habitat Fragmentation on Biodiversity’, </w:t>
      </w:r>
      <w:r w:rsidRPr="00DC160D">
        <w:rPr>
          <w:rFonts w:ascii="Calibri" w:hAnsi="Calibri" w:cs="Calibri"/>
          <w:i/>
          <w:iCs/>
          <w:noProof/>
          <w:lang w:val="en-US"/>
        </w:rPr>
        <w:t>Annual Review of Ecology, Evolution, and Systematics</w:t>
      </w:r>
      <w:r w:rsidRPr="00DC160D">
        <w:rPr>
          <w:rFonts w:ascii="Calibri" w:hAnsi="Calibri" w:cs="Calibri"/>
          <w:noProof/>
          <w:lang w:val="en-US"/>
        </w:rPr>
        <w:t>, 34(2003), pp. 487–515. doi: 10.1146/132419.</w:t>
      </w:r>
    </w:p>
    <w:p w14:paraId="2BDAF937"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 xml:space="preserve">Gagné, S. A., Proulx, R. and Fahrig, L. (2008) ‘Testing Holling’s textural-discontinuity hypothesis’, </w:t>
      </w:r>
      <w:r w:rsidRPr="00DC160D">
        <w:rPr>
          <w:rFonts w:ascii="Calibri" w:hAnsi="Calibri" w:cs="Calibri"/>
          <w:i/>
          <w:iCs/>
          <w:noProof/>
          <w:lang w:val="en-US"/>
        </w:rPr>
        <w:t>Journal of Biogeography</w:t>
      </w:r>
      <w:r w:rsidRPr="00DC160D">
        <w:rPr>
          <w:rFonts w:ascii="Calibri" w:hAnsi="Calibri" w:cs="Calibri"/>
          <w:noProof/>
          <w:lang w:val="en-US"/>
        </w:rPr>
        <w:t>, 35(12), pp. 2149–2150. doi: 10.1111/j.1365-2699.2008.02031.x.</w:t>
      </w:r>
    </w:p>
    <w:p w14:paraId="0A978DDF"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 xml:space="preserve">Grimm, V., Berger, U., Bastiansen, F., Eliassen, S., Ginot, V., Giske, J., Goss-Custard, J., Grand, T., Heinz, S. K., Huse, G., Huth, A., Jepsen, J. U., Jørgensen, C., Mooij, W. M., Müller, B., Pe’er, G., Piou, C., Railsback, S. F., Robbins, A. M., Robbins, M. M., Rossmanith, E., Rüger, N., Strand, E., Souissi, S., Stillman, R. A., Vabø, R., Visser, U. and DeAngelis, D. L. (2006) ‘A standard protocol for describing individual-based and agent-based models’, </w:t>
      </w:r>
      <w:r w:rsidRPr="00DC160D">
        <w:rPr>
          <w:rFonts w:ascii="Calibri" w:hAnsi="Calibri" w:cs="Calibri"/>
          <w:i/>
          <w:iCs/>
          <w:noProof/>
          <w:lang w:val="en-US"/>
        </w:rPr>
        <w:t>Ecological Modelling</w:t>
      </w:r>
      <w:r w:rsidRPr="00DC160D">
        <w:rPr>
          <w:rFonts w:ascii="Calibri" w:hAnsi="Calibri" w:cs="Calibri"/>
          <w:noProof/>
          <w:lang w:val="en-US"/>
        </w:rPr>
        <w:t>, 198(1–2), pp. 115–126. doi: 10.1016/j.ecolmodel.2006.04.023.</w:t>
      </w:r>
    </w:p>
    <w:p w14:paraId="732A6426"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 xml:space="preserve">Grimm, V., Berger, U., DeAngelis, D. L., Polhill, J. G., Giske, J. and Railsback, S. F. (2010) ‘The ODD protocol: A review and first update’, </w:t>
      </w:r>
      <w:r w:rsidRPr="00DC160D">
        <w:rPr>
          <w:rFonts w:ascii="Calibri" w:hAnsi="Calibri" w:cs="Calibri"/>
          <w:i/>
          <w:iCs/>
          <w:noProof/>
          <w:lang w:val="en-US"/>
        </w:rPr>
        <w:t>Ecological Modelling</w:t>
      </w:r>
      <w:r w:rsidRPr="00DC160D">
        <w:rPr>
          <w:rFonts w:ascii="Calibri" w:hAnsi="Calibri" w:cs="Calibri"/>
          <w:noProof/>
          <w:lang w:val="en-US"/>
        </w:rPr>
        <w:t>. Elsevier B.V., 221(23), pp. 2760–2768. doi: 10.1016/j.ecolmodel.2010.08.019.</w:t>
      </w:r>
    </w:p>
    <w:p w14:paraId="3C50F23A"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 xml:space="preserve">Hemmingsen, A. M. (1960) ‘Energy metabolism as related to body size and respiratory surfaces, and its evolution’, </w:t>
      </w:r>
      <w:r w:rsidRPr="00DC160D">
        <w:rPr>
          <w:rFonts w:ascii="Calibri" w:hAnsi="Calibri" w:cs="Calibri"/>
          <w:i/>
          <w:iCs/>
          <w:noProof/>
          <w:lang w:val="en-US"/>
        </w:rPr>
        <w:t>Reports of the Steno Memorial Hospital and Nordinsk Insulin Laboratorium</w:t>
      </w:r>
      <w:r w:rsidRPr="00DC160D">
        <w:rPr>
          <w:rFonts w:ascii="Calibri" w:hAnsi="Calibri" w:cs="Calibri"/>
          <w:noProof/>
          <w:lang w:val="en-US"/>
        </w:rPr>
        <w:t>, 9, pp. 6–110.</w:t>
      </w:r>
    </w:p>
    <w:p w14:paraId="08696E9E"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 xml:space="preserve">Henry, R. C., Coulon, A. and Travis, J. M. J. (2015) ‘Dispersal asymmetries and deleterious mutations influence metapopulation persistence and range dynamics’, </w:t>
      </w:r>
      <w:r w:rsidRPr="00DC160D">
        <w:rPr>
          <w:rFonts w:ascii="Calibri" w:hAnsi="Calibri" w:cs="Calibri"/>
          <w:i/>
          <w:iCs/>
          <w:noProof/>
          <w:lang w:val="en-US"/>
        </w:rPr>
        <w:t>Evolutionary Ecology</w:t>
      </w:r>
      <w:r w:rsidRPr="00DC160D">
        <w:rPr>
          <w:rFonts w:ascii="Calibri" w:hAnsi="Calibri" w:cs="Calibri"/>
          <w:noProof/>
          <w:lang w:val="en-US"/>
        </w:rPr>
        <w:t>. Springer International Publishing, 29(6), pp. 833–850. doi: 10.1007/s10682-015-9777-4.</w:t>
      </w:r>
    </w:p>
    <w:p w14:paraId="4FC56B2E"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 xml:space="preserve">Holling, C. S. (1992) ‘Cross-Scale Morphology, Geometry, and Dynamics of Ecosystems’, </w:t>
      </w:r>
      <w:r w:rsidRPr="00DC160D">
        <w:rPr>
          <w:rFonts w:ascii="Calibri" w:hAnsi="Calibri" w:cs="Calibri"/>
          <w:i/>
          <w:iCs/>
          <w:noProof/>
          <w:lang w:val="en-US"/>
        </w:rPr>
        <w:t>Ecological Monographs</w:t>
      </w:r>
      <w:r w:rsidRPr="00DC160D">
        <w:rPr>
          <w:rFonts w:ascii="Calibri" w:hAnsi="Calibri" w:cs="Calibri"/>
          <w:noProof/>
          <w:lang w:val="en-US"/>
        </w:rPr>
        <w:t>, 62(4), pp. 447–502. doi: 10.2307/2937313.</w:t>
      </w:r>
    </w:p>
    <w:p w14:paraId="63AD9DFF"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 xml:space="preserve">Moses, M. E., Hou, C., Woodruff, W. H., West, G. B., Nekola, J. C., Zuo, W. and Brown, J. H. (2008) ‘Revisiting a model of ontogenetic growth: estimating model parameters from theory and data.’, </w:t>
      </w:r>
      <w:r w:rsidRPr="00DC160D">
        <w:rPr>
          <w:rFonts w:ascii="Calibri" w:hAnsi="Calibri" w:cs="Calibri"/>
          <w:i/>
          <w:iCs/>
          <w:noProof/>
          <w:lang w:val="en-US"/>
        </w:rPr>
        <w:t>The American naturalist</w:t>
      </w:r>
      <w:r w:rsidRPr="00DC160D">
        <w:rPr>
          <w:rFonts w:ascii="Calibri" w:hAnsi="Calibri" w:cs="Calibri"/>
          <w:noProof/>
          <w:lang w:val="en-US"/>
        </w:rPr>
        <w:t>, 171(5), pp. 632–645. doi: 10.1086/587073.</w:t>
      </w:r>
    </w:p>
    <w:p w14:paraId="16933B1F"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Oksanen, A. J., Blanchet, F. G., Kindt, R., Legendre, P., Minchin, P. R., Hara, R. B. O., Simpson, G. L., Solymos, P., Stevens, M. H. H. and Wagner, H. (2018) ‘vegan: Community Ecology Package’. doi: ISBN 0-387-95457-0.</w:t>
      </w:r>
    </w:p>
    <w:p w14:paraId="294FD4ED"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lastRenderedPageBreak/>
        <w:t xml:space="preserve">Pawar, S., Dell, A. I. and Van M. Savage (2012) ‘Dimensionality of consumer search space drives trophic interaction strengths’, </w:t>
      </w:r>
      <w:r w:rsidRPr="00DC160D">
        <w:rPr>
          <w:rFonts w:ascii="Calibri" w:hAnsi="Calibri" w:cs="Calibri"/>
          <w:i/>
          <w:iCs/>
          <w:noProof/>
          <w:lang w:val="en-US"/>
        </w:rPr>
        <w:t>Nature</w:t>
      </w:r>
      <w:r w:rsidRPr="00DC160D">
        <w:rPr>
          <w:rFonts w:ascii="Calibri" w:hAnsi="Calibri" w:cs="Calibri"/>
          <w:noProof/>
          <w:lang w:val="en-US"/>
        </w:rPr>
        <w:t>. Nature Publishing Group, 486(7404), pp. 485–489. doi: 10.1038/nature11131.</w:t>
      </w:r>
    </w:p>
    <w:p w14:paraId="76A85891"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 xml:space="preserve">Peters, R. H. (1983) </w:t>
      </w:r>
      <w:r w:rsidRPr="00DC160D">
        <w:rPr>
          <w:rFonts w:ascii="Calibri" w:hAnsi="Calibri" w:cs="Calibri"/>
          <w:i/>
          <w:iCs/>
          <w:noProof/>
          <w:lang w:val="en-US"/>
        </w:rPr>
        <w:t>The ecological implications of body size</w:t>
      </w:r>
      <w:r w:rsidRPr="00DC160D">
        <w:rPr>
          <w:rFonts w:ascii="Calibri" w:hAnsi="Calibri" w:cs="Calibri"/>
          <w:noProof/>
          <w:lang w:val="en-US"/>
        </w:rPr>
        <w:t xml:space="preserve">, </w:t>
      </w:r>
      <w:r w:rsidRPr="00DC160D">
        <w:rPr>
          <w:rFonts w:ascii="Calibri" w:hAnsi="Calibri" w:cs="Calibri"/>
          <w:i/>
          <w:iCs/>
          <w:noProof/>
          <w:lang w:val="en-US"/>
        </w:rPr>
        <w:t>Cambridge studies in ecology</w:t>
      </w:r>
      <w:r w:rsidRPr="00DC160D">
        <w:rPr>
          <w:rFonts w:ascii="Calibri" w:hAnsi="Calibri" w:cs="Calibri"/>
          <w:noProof/>
          <w:lang w:val="en-US"/>
        </w:rPr>
        <w:t>. Edited by E. Beck, H. J. B. Birks, and E. F. Connor. Cambridge: Cambridge university press. Available at: http://books.google.com/books?id=OYVxiZgTXWsC.</w:t>
      </w:r>
    </w:p>
    <w:p w14:paraId="335AB607"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 xml:space="preserve">Poethke, H. J. and Hovestadt, T. (2002) ‘Evolution of density- and patch-size-dependent dispersal rates.’, </w:t>
      </w:r>
      <w:r w:rsidRPr="00DC160D">
        <w:rPr>
          <w:rFonts w:ascii="Calibri" w:hAnsi="Calibri" w:cs="Calibri"/>
          <w:i/>
          <w:iCs/>
          <w:noProof/>
          <w:lang w:val="en-US"/>
        </w:rPr>
        <w:t>Proceedings. Biological sciences / The Royal Society</w:t>
      </w:r>
      <w:r w:rsidRPr="00DC160D">
        <w:rPr>
          <w:rFonts w:ascii="Calibri" w:hAnsi="Calibri" w:cs="Calibri"/>
          <w:noProof/>
          <w:lang w:val="en-US"/>
        </w:rPr>
        <w:t>, 269(1491), pp. 637–45. doi: 10.1098/rspb.2001.1936.</w:t>
      </w:r>
    </w:p>
    <w:p w14:paraId="3A05EE0E"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 xml:space="preserve">Raffaelli, D., Hardiman, A., Smart, J., Yamanaka, T. and White, P. C. L. (2016) ‘The textural discontinuity hypothesis: An exploration at a regional level. Shortened version: Exploring Holling’s TDH’, </w:t>
      </w:r>
      <w:r w:rsidRPr="00DC160D">
        <w:rPr>
          <w:rFonts w:ascii="Calibri" w:hAnsi="Calibri" w:cs="Calibri"/>
          <w:i/>
          <w:iCs/>
          <w:noProof/>
          <w:lang w:val="en-US"/>
        </w:rPr>
        <w:t>Oikos</w:t>
      </w:r>
      <w:r w:rsidRPr="00DC160D">
        <w:rPr>
          <w:rFonts w:ascii="Calibri" w:hAnsi="Calibri" w:cs="Calibri"/>
          <w:noProof/>
          <w:lang w:val="en-US"/>
        </w:rPr>
        <w:t>, 125(6), pp. 797–803. doi: 10.1111/oik.02699.</w:t>
      </w:r>
    </w:p>
    <w:p w14:paraId="108A5BD1"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 xml:space="preserve">Ricklefs, R. E. (1974) ‘Energetics of reproduction in birds’, in Paynter, R. A. (ed.) </w:t>
      </w:r>
      <w:r w:rsidRPr="00DC160D">
        <w:rPr>
          <w:rFonts w:ascii="Calibri" w:hAnsi="Calibri" w:cs="Calibri"/>
          <w:i/>
          <w:iCs/>
          <w:noProof/>
          <w:lang w:val="en-US"/>
        </w:rPr>
        <w:t>Avian energetics</w:t>
      </w:r>
      <w:r w:rsidRPr="00DC160D">
        <w:rPr>
          <w:rFonts w:ascii="Calibri" w:hAnsi="Calibri" w:cs="Calibri"/>
          <w:noProof/>
          <w:lang w:val="en-US"/>
        </w:rPr>
        <w:t>. Cambridge, Massachusetts: Nuttall Ornithological Club, pp. 152–297.</w:t>
      </w:r>
    </w:p>
    <w:p w14:paraId="26F11467"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 xml:space="preserve">Travis, J. M. J., Mustin, K., Benton, T. G. and Dytham, C. (2009) ‘Accelerating invasion rates result from the evolution of density-dependent dispersal’, </w:t>
      </w:r>
      <w:r w:rsidRPr="00DC160D">
        <w:rPr>
          <w:rFonts w:ascii="Calibri" w:hAnsi="Calibri" w:cs="Calibri"/>
          <w:i/>
          <w:iCs/>
          <w:noProof/>
          <w:lang w:val="en-US"/>
        </w:rPr>
        <w:t>Journal of Theoretical Biology</w:t>
      </w:r>
      <w:r w:rsidRPr="00DC160D">
        <w:rPr>
          <w:rFonts w:ascii="Calibri" w:hAnsi="Calibri" w:cs="Calibri"/>
          <w:noProof/>
          <w:lang w:val="en-US"/>
        </w:rPr>
        <w:t>, 259(1), pp. 151–158. doi: 10.1016/j.jtbi.2009.03.008.</w:t>
      </w:r>
    </w:p>
    <w:p w14:paraId="09A88518"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 xml:space="preserve">Tscharntke, T. and Brandl, R. (2004) ‘Plant- Insect Interactions in Fragmented Landscapes’, </w:t>
      </w:r>
      <w:r w:rsidRPr="00DC160D">
        <w:rPr>
          <w:rFonts w:ascii="Calibri" w:hAnsi="Calibri" w:cs="Calibri"/>
          <w:i/>
          <w:iCs/>
          <w:noProof/>
          <w:lang w:val="en-US"/>
        </w:rPr>
        <w:t>Annual Review of Entomology</w:t>
      </w:r>
      <w:r w:rsidRPr="00DC160D">
        <w:rPr>
          <w:rFonts w:ascii="Calibri" w:hAnsi="Calibri" w:cs="Calibri"/>
          <w:noProof/>
          <w:lang w:val="en-US"/>
        </w:rPr>
        <w:t>, 49(1), pp. 405–430. doi: 10.1146/annurev.ento.49.061802.123339.</w:t>
      </w:r>
    </w:p>
    <w:p w14:paraId="21069CBF"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 xml:space="preserve">Wang, S. and Loreau, M. (2014) ‘Ecosystem stability in space: </w:t>
      </w:r>
      <w:r w:rsidRPr="00CC1FE1">
        <w:rPr>
          <w:rFonts w:ascii="Calibri" w:hAnsi="Calibri" w:cs="Calibri"/>
          <w:noProof/>
        </w:rPr>
        <w:t>α</w:t>
      </w:r>
      <w:r w:rsidRPr="00DC160D">
        <w:rPr>
          <w:rFonts w:ascii="Calibri" w:hAnsi="Calibri" w:cs="Calibri"/>
          <w:noProof/>
          <w:lang w:val="en-US"/>
        </w:rPr>
        <w:t xml:space="preserve">, </w:t>
      </w:r>
      <w:r w:rsidRPr="00CC1FE1">
        <w:rPr>
          <w:rFonts w:ascii="Calibri" w:hAnsi="Calibri" w:cs="Calibri"/>
          <w:noProof/>
        </w:rPr>
        <w:t>β</w:t>
      </w:r>
      <w:r w:rsidRPr="00DC160D">
        <w:rPr>
          <w:rFonts w:ascii="Calibri" w:hAnsi="Calibri" w:cs="Calibri"/>
          <w:noProof/>
          <w:lang w:val="en-US"/>
        </w:rPr>
        <w:t xml:space="preserve"> and </w:t>
      </w:r>
      <w:r w:rsidRPr="00CC1FE1">
        <w:rPr>
          <w:rFonts w:ascii="Calibri" w:hAnsi="Calibri" w:cs="Calibri"/>
          <w:noProof/>
        </w:rPr>
        <w:t>γ</w:t>
      </w:r>
      <w:r w:rsidRPr="00DC160D">
        <w:rPr>
          <w:rFonts w:ascii="Calibri" w:hAnsi="Calibri" w:cs="Calibri"/>
          <w:noProof/>
          <w:lang w:val="en-US"/>
        </w:rPr>
        <w:t xml:space="preserve"> variability’, </w:t>
      </w:r>
      <w:r w:rsidRPr="00DC160D">
        <w:rPr>
          <w:rFonts w:ascii="Calibri" w:hAnsi="Calibri" w:cs="Calibri"/>
          <w:i/>
          <w:iCs/>
          <w:noProof/>
          <w:lang w:val="en-US"/>
        </w:rPr>
        <w:t>Ecology Letters</w:t>
      </w:r>
      <w:r w:rsidRPr="00DC160D">
        <w:rPr>
          <w:rFonts w:ascii="Calibri" w:hAnsi="Calibri" w:cs="Calibri"/>
          <w:noProof/>
          <w:lang w:val="en-US"/>
        </w:rPr>
        <w:t>. Edited by A. Liebhold, 17(8), pp. 891–901. doi: 10.1111/ele.12292.</w:t>
      </w:r>
    </w:p>
    <w:p w14:paraId="15B8199D" w14:textId="77777777" w:rsidR="00CC1FE1" w:rsidRPr="00DC160D" w:rsidRDefault="00CC1FE1" w:rsidP="00CC1FE1">
      <w:pPr>
        <w:widowControl w:val="0"/>
        <w:autoSpaceDE w:val="0"/>
        <w:autoSpaceDN w:val="0"/>
        <w:adjustRightInd w:val="0"/>
        <w:spacing w:before="240" w:after="240" w:line="360" w:lineRule="auto"/>
        <w:rPr>
          <w:rFonts w:ascii="Calibri" w:hAnsi="Calibri" w:cs="Calibri"/>
          <w:noProof/>
          <w:lang w:val="en-US"/>
        </w:rPr>
      </w:pPr>
      <w:r w:rsidRPr="00DC160D">
        <w:rPr>
          <w:rFonts w:ascii="Calibri" w:hAnsi="Calibri" w:cs="Calibri"/>
          <w:noProof/>
          <w:lang w:val="en-US"/>
        </w:rPr>
        <w:t xml:space="preserve">West, G. B., Brown, J. H. and Enquist, B. J. (2001) ‘A general model for ontogenetic growth’, </w:t>
      </w:r>
      <w:r w:rsidRPr="00DC160D">
        <w:rPr>
          <w:rFonts w:ascii="Calibri" w:hAnsi="Calibri" w:cs="Calibri"/>
          <w:i/>
          <w:iCs/>
          <w:noProof/>
          <w:lang w:val="en-US"/>
        </w:rPr>
        <w:t>Nature</w:t>
      </w:r>
      <w:r w:rsidRPr="00DC160D">
        <w:rPr>
          <w:rFonts w:ascii="Calibri" w:hAnsi="Calibri" w:cs="Calibri"/>
          <w:noProof/>
          <w:lang w:val="en-US"/>
        </w:rPr>
        <w:t>, 413(6856), pp. 628–631. doi: 10.1038/35098076.</w:t>
      </w:r>
    </w:p>
    <w:p w14:paraId="154C1300" w14:textId="36E0CD28" w:rsidR="002B4247" w:rsidRPr="00D22DAA" w:rsidRDefault="003E7ACA" w:rsidP="00CC1FE1">
      <w:pPr>
        <w:widowControl w:val="0"/>
        <w:autoSpaceDE w:val="0"/>
        <w:autoSpaceDN w:val="0"/>
        <w:adjustRightInd w:val="0"/>
        <w:spacing w:before="240" w:after="240" w:line="360" w:lineRule="auto"/>
        <w:rPr>
          <w:rFonts w:ascii="Calibri" w:hAnsi="Calibri" w:cs="Calibri"/>
          <w:szCs w:val="22"/>
          <w:lang w:val="en-US"/>
        </w:rPr>
      </w:pPr>
      <w:r>
        <w:rPr>
          <w:rFonts w:ascii="Calibri" w:hAnsi="Calibri" w:cs="Calibri"/>
          <w:szCs w:val="22"/>
          <w:lang w:val="en-US"/>
        </w:rPr>
        <w:fldChar w:fldCharType="end"/>
      </w:r>
    </w:p>
    <w:sectPr w:rsidR="002B4247" w:rsidRPr="00D22DAA">
      <w:headerReference w:type="even" r:id="rId9"/>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248BE" w14:textId="77777777" w:rsidR="002E7780" w:rsidRDefault="002E7780">
      <w:r>
        <w:separator/>
      </w:r>
    </w:p>
  </w:endnote>
  <w:endnote w:type="continuationSeparator" w:id="0">
    <w:p w14:paraId="52C9EE0A" w14:textId="77777777" w:rsidR="002E7780" w:rsidRDefault="002E7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571458"/>
      <w:docPartObj>
        <w:docPartGallery w:val="Page Numbers (Bottom of Page)"/>
        <w:docPartUnique/>
      </w:docPartObj>
    </w:sdtPr>
    <w:sdtEndPr>
      <w:rPr>
        <w:noProof/>
      </w:rPr>
    </w:sdtEndPr>
    <w:sdtContent>
      <w:p w14:paraId="683C9B9B" w14:textId="0D72573F" w:rsidR="00C13B8F" w:rsidRDefault="00C13B8F">
        <w:pPr>
          <w:pStyle w:val="Voettekst"/>
          <w:jc w:val="right"/>
        </w:pPr>
        <w:r>
          <w:fldChar w:fldCharType="begin"/>
        </w:r>
        <w:r>
          <w:instrText xml:space="preserve"> PAGE   \* MERGEFORMAT </w:instrText>
        </w:r>
        <w:r>
          <w:fldChar w:fldCharType="separate"/>
        </w:r>
        <w:r w:rsidR="00753187">
          <w:rPr>
            <w:noProof/>
          </w:rPr>
          <w:t>2</w:t>
        </w:r>
        <w:r>
          <w:rPr>
            <w:noProof/>
          </w:rPr>
          <w:fldChar w:fldCharType="end"/>
        </w:r>
      </w:p>
    </w:sdtContent>
  </w:sdt>
  <w:p w14:paraId="3D872763" w14:textId="30705C43" w:rsidR="00C13B8F" w:rsidRPr="00B90C5A" w:rsidRDefault="00411712">
    <w:pPr>
      <w:pStyle w:val="Voettekst"/>
      <w:rPr>
        <w:rFonts w:asciiTheme="minorHAnsi" w:hAnsiTheme="minorHAnsi" w:cstheme="minorHAnsi"/>
        <w:lang w:val="nl-NL"/>
      </w:rPr>
    </w:pPr>
    <w:proofErr w:type="spellStart"/>
    <w:r>
      <w:rPr>
        <w:rFonts w:asciiTheme="minorHAnsi" w:hAnsiTheme="minorHAnsi" w:cstheme="minorHAnsi"/>
        <w:lang w:val="nl-NL"/>
      </w:rPr>
      <w:t>Supplementary</w:t>
    </w:r>
    <w:proofErr w:type="spellEnd"/>
    <w:r>
      <w:rPr>
        <w:rFonts w:asciiTheme="minorHAnsi" w:hAnsiTheme="minorHAnsi" w:cstheme="minorHAnsi"/>
        <w:lang w:val="nl-NL"/>
      </w:rPr>
      <w:t xml:space="preserve"> </w:t>
    </w:r>
    <w:proofErr w:type="spellStart"/>
    <w:r>
      <w:rPr>
        <w:rFonts w:asciiTheme="minorHAnsi" w:hAnsiTheme="minorHAnsi" w:cstheme="minorHAnsi"/>
        <w:lang w:val="nl-NL"/>
      </w:rPr>
      <w:t>material</w:t>
    </w:r>
    <w:proofErr w:type="spellEnd"/>
    <w:r>
      <w:rPr>
        <w:rFonts w:asciiTheme="minorHAnsi" w:hAnsiTheme="minorHAnsi" w:cstheme="minorHAnsi"/>
        <w:lang w:val="nl-NL"/>
      </w:rPr>
      <w:t xml:space="preserve"> part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7095D" w14:textId="77777777" w:rsidR="002E7780" w:rsidRDefault="002E7780">
      <w:r>
        <w:separator/>
      </w:r>
    </w:p>
  </w:footnote>
  <w:footnote w:type="continuationSeparator" w:id="0">
    <w:p w14:paraId="204433A5" w14:textId="77777777" w:rsidR="002E7780" w:rsidRDefault="002E7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E527" w14:textId="77777777" w:rsidR="00C13B8F" w:rsidRDefault="00C13B8F" w:rsidP="001302D9">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37F211" w14:textId="77777777" w:rsidR="00C13B8F" w:rsidRDefault="00C13B8F" w:rsidP="002B0499">
    <w:pPr>
      <w:pStyle w:val="Ko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56778" w14:textId="68E9E817" w:rsidR="00C13B8F" w:rsidRDefault="00C13B8F" w:rsidP="001302D9">
    <w:pPr>
      <w:pStyle w:val="Koptekst"/>
      <w:framePr w:wrap="around" w:vAnchor="text" w:hAnchor="margin" w:xAlign="right" w:y="1"/>
      <w:rPr>
        <w:rStyle w:val="Paginanummer"/>
      </w:rPr>
    </w:pPr>
  </w:p>
  <w:p w14:paraId="2A2F3366" w14:textId="77777777" w:rsidR="00C13B8F" w:rsidRDefault="00C13B8F" w:rsidP="002B0499">
    <w:pPr>
      <w:pStyle w:val="Koptekst"/>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1829"/>
    <w:multiLevelType w:val="hybridMultilevel"/>
    <w:tmpl w:val="06F8B846"/>
    <w:lvl w:ilvl="0" w:tplc="134A3E52">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6666DF1"/>
    <w:multiLevelType w:val="hybridMultilevel"/>
    <w:tmpl w:val="C53E7BC4"/>
    <w:lvl w:ilvl="0" w:tplc="2A1AB3F4">
      <w:start w:val="1"/>
      <w:numFmt w:val="decimal"/>
      <w:lvlText w:val="%1."/>
      <w:lvlJc w:val="left"/>
      <w:pPr>
        <w:tabs>
          <w:tab w:val="num" w:pos="360"/>
        </w:tabs>
        <w:ind w:left="360" w:hanging="360"/>
      </w:pPr>
      <w:rPr>
        <w:rFonts w:hint="default"/>
        <w:b w:val="0"/>
        <w:i w:val="0"/>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 w15:restartNumberingAfterBreak="0">
    <w:nsid w:val="25D75E84"/>
    <w:multiLevelType w:val="hybridMultilevel"/>
    <w:tmpl w:val="5A98F18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 w15:restartNumberingAfterBreak="0">
    <w:nsid w:val="2A372DC8"/>
    <w:multiLevelType w:val="hybridMultilevel"/>
    <w:tmpl w:val="08EEE69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3B432647"/>
    <w:multiLevelType w:val="hybridMultilevel"/>
    <w:tmpl w:val="E342DD98"/>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15:restartNumberingAfterBreak="0">
    <w:nsid w:val="4C1D2BDB"/>
    <w:multiLevelType w:val="hybridMultilevel"/>
    <w:tmpl w:val="1598DE5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6" w15:restartNumberingAfterBreak="0">
    <w:nsid w:val="68E14DC5"/>
    <w:multiLevelType w:val="hybridMultilevel"/>
    <w:tmpl w:val="6C2A2640"/>
    <w:lvl w:ilvl="0" w:tplc="134A3E52">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2CF2"/>
    <w:rsid w:val="000018F5"/>
    <w:rsid w:val="000109DD"/>
    <w:rsid w:val="0001440B"/>
    <w:rsid w:val="00020EB2"/>
    <w:rsid w:val="0004527C"/>
    <w:rsid w:val="00046E25"/>
    <w:rsid w:val="0005663A"/>
    <w:rsid w:val="000676E3"/>
    <w:rsid w:val="000774D6"/>
    <w:rsid w:val="00080F88"/>
    <w:rsid w:val="00085213"/>
    <w:rsid w:val="000B203E"/>
    <w:rsid w:val="000B5F87"/>
    <w:rsid w:val="000D1227"/>
    <w:rsid w:val="000D2CF2"/>
    <w:rsid w:val="000D3C5D"/>
    <w:rsid w:val="000D7B21"/>
    <w:rsid w:val="000F380D"/>
    <w:rsid w:val="001030C9"/>
    <w:rsid w:val="00103F23"/>
    <w:rsid w:val="001302D9"/>
    <w:rsid w:val="00137F0B"/>
    <w:rsid w:val="001755B4"/>
    <w:rsid w:val="001834AC"/>
    <w:rsid w:val="00185D71"/>
    <w:rsid w:val="00187DD2"/>
    <w:rsid w:val="001A1168"/>
    <w:rsid w:val="001A7007"/>
    <w:rsid w:val="001C6D41"/>
    <w:rsid w:val="001D7959"/>
    <w:rsid w:val="001D7C47"/>
    <w:rsid w:val="001E4647"/>
    <w:rsid w:val="00203633"/>
    <w:rsid w:val="002041A1"/>
    <w:rsid w:val="00222551"/>
    <w:rsid w:val="0022679A"/>
    <w:rsid w:val="00254D6B"/>
    <w:rsid w:val="00264450"/>
    <w:rsid w:val="00270781"/>
    <w:rsid w:val="00274179"/>
    <w:rsid w:val="002805C9"/>
    <w:rsid w:val="00295D0A"/>
    <w:rsid w:val="002A03BA"/>
    <w:rsid w:val="002B0499"/>
    <w:rsid w:val="002B4247"/>
    <w:rsid w:val="002B5BA1"/>
    <w:rsid w:val="002C4FA4"/>
    <w:rsid w:val="002E0F85"/>
    <w:rsid w:val="002E6882"/>
    <w:rsid w:val="002E7780"/>
    <w:rsid w:val="00305C7E"/>
    <w:rsid w:val="003263D6"/>
    <w:rsid w:val="003505B8"/>
    <w:rsid w:val="00373AB6"/>
    <w:rsid w:val="003A16CA"/>
    <w:rsid w:val="003A63F4"/>
    <w:rsid w:val="003C6454"/>
    <w:rsid w:val="003E00D3"/>
    <w:rsid w:val="003E0315"/>
    <w:rsid w:val="003E6135"/>
    <w:rsid w:val="003E7ACA"/>
    <w:rsid w:val="004078D2"/>
    <w:rsid w:val="00411712"/>
    <w:rsid w:val="0043700A"/>
    <w:rsid w:val="004379D6"/>
    <w:rsid w:val="00447E6B"/>
    <w:rsid w:val="0045478E"/>
    <w:rsid w:val="00465054"/>
    <w:rsid w:val="00467196"/>
    <w:rsid w:val="00470655"/>
    <w:rsid w:val="00481047"/>
    <w:rsid w:val="00491C3B"/>
    <w:rsid w:val="00494E8D"/>
    <w:rsid w:val="004B6575"/>
    <w:rsid w:val="004B7CFD"/>
    <w:rsid w:val="004C667D"/>
    <w:rsid w:val="004D1471"/>
    <w:rsid w:val="004E02C9"/>
    <w:rsid w:val="004E2D3B"/>
    <w:rsid w:val="004E4464"/>
    <w:rsid w:val="004F1533"/>
    <w:rsid w:val="004F180D"/>
    <w:rsid w:val="0050312B"/>
    <w:rsid w:val="005034D7"/>
    <w:rsid w:val="005100E2"/>
    <w:rsid w:val="00535B95"/>
    <w:rsid w:val="005511A7"/>
    <w:rsid w:val="00562A05"/>
    <w:rsid w:val="00565D49"/>
    <w:rsid w:val="00593766"/>
    <w:rsid w:val="005A79E8"/>
    <w:rsid w:val="005B4153"/>
    <w:rsid w:val="005C5B33"/>
    <w:rsid w:val="005D51C9"/>
    <w:rsid w:val="005E40CA"/>
    <w:rsid w:val="00605309"/>
    <w:rsid w:val="0061114B"/>
    <w:rsid w:val="006138BA"/>
    <w:rsid w:val="00615A6E"/>
    <w:rsid w:val="00646EEE"/>
    <w:rsid w:val="00650A23"/>
    <w:rsid w:val="006514E0"/>
    <w:rsid w:val="00681E79"/>
    <w:rsid w:val="006826F3"/>
    <w:rsid w:val="0069311D"/>
    <w:rsid w:val="006A5D8E"/>
    <w:rsid w:val="006A687B"/>
    <w:rsid w:val="006B1529"/>
    <w:rsid w:val="006B5A1F"/>
    <w:rsid w:val="006B6AA9"/>
    <w:rsid w:val="006D0384"/>
    <w:rsid w:val="006E6625"/>
    <w:rsid w:val="006F14BD"/>
    <w:rsid w:val="006F499A"/>
    <w:rsid w:val="0070427E"/>
    <w:rsid w:val="00707EBB"/>
    <w:rsid w:val="00743AE3"/>
    <w:rsid w:val="007507CE"/>
    <w:rsid w:val="00753187"/>
    <w:rsid w:val="00753D26"/>
    <w:rsid w:val="00754ECA"/>
    <w:rsid w:val="007655E6"/>
    <w:rsid w:val="00772DC2"/>
    <w:rsid w:val="007966A1"/>
    <w:rsid w:val="00797E4E"/>
    <w:rsid w:val="007C535B"/>
    <w:rsid w:val="007C6464"/>
    <w:rsid w:val="007E51FF"/>
    <w:rsid w:val="007F0F6B"/>
    <w:rsid w:val="00801CA0"/>
    <w:rsid w:val="00801DD5"/>
    <w:rsid w:val="00815007"/>
    <w:rsid w:val="00820B2A"/>
    <w:rsid w:val="008261A7"/>
    <w:rsid w:val="008540BF"/>
    <w:rsid w:val="008626CD"/>
    <w:rsid w:val="008731FF"/>
    <w:rsid w:val="00873B33"/>
    <w:rsid w:val="00874E50"/>
    <w:rsid w:val="008771E1"/>
    <w:rsid w:val="00881450"/>
    <w:rsid w:val="008A4C1A"/>
    <w:rsid w:val="008A6F6A"/>
    <w:rsid w:val="008D37B6"/>
    <w:rsid w:val="008E79D7"/>
    <w:rsid w:val="008F7F41"/>
    <w:rsid w:val="009058A0"/>
    <w:rsid w:val="00937493"/>
    <w:rsid w:val="00944B07"/>
    <w:rsid w:val="00944DD5"/>
    <w:rsid w:val="00946FA2"/>
    <w:rsid w:val="009627D2"/>
    <w:rsid w:val="0096585F"/>
    <w:rsid w:val="009736F5"/>
    <w:rsid w:val="00974959"/>
    <w:rsid w:val="009803BD"/>
    <w:rsid w:val="00986806"/>
    <w:rsid w:val="00996026"/>
    <w:rsid w:val="009B029F"/>
    <w:rsid w:val="009B1719"/>
    <w:rsid w:val="009B3BD1"/>
    <w:rsid w:val="009D671D"/>
    <w:rsid w:val="00A01DB5"/>
    <w:rsid w:val="00A132D2"/>
    <w:rsid w:val="00A16DEA"/>
    <w:rsid w:val="00A21F88"/>
    <w:rsid w:val="00A24C79"/>
    <w:rsid w:val="00A254EB"/>
    <w:rsid w:val="00A36B79"/>
    <w:rsid w:val="00A40DF6"/>
    <w:rsid w:val="00A44FD6"/>
    <w:rsid w:val="00A62F8C"/>
    <w:rsid w:val="00A64298"/>
    <w:rsid w:val="00A803E1"/>
    <w:rsid w:val="00AC11E9"/>
    <w:rsid w:val="00AC36B4"/>
    <w:rsid w:val="00AC48C8"/>
    <w:rsid w:val="00AC6FA4"/>
    <w:rsid w:val="00AD0C29"/>
    <w:rsid w:val="00AE4185"/>
    <w:rsid w:val="00B0358A"/>
    <w:rsid w:val="00B04AE9"/>
    <w:rsid w:val="00B230CA"/>
    <w:rsid w:val="00B2590B"/>
    <w:rsid w:val="00B30AD0"/>
    <w:rsid w:val="00B30EC9"/>
    <w:rsid w:val="00B60421"/>
    <w:rsid w:val="00B728AA"/>
    <w:rsid w:val="00B77599"/>
    <w:rsid w:val="00B82941"/>
    <w:rsid w:val="00B87A97"/>
    <w:rsid w:val="00B90C5A"/>
    <w:rsid w:val="00BA2BE1"/>
    <w:rsid w:val="00BB445D"/>
    <w:rsid w:val="00BC1263"/>
    <w:rsid w:val="00BC12A3"/>
    <w:rsid w:val="00BC747D"/>
    <w:rsid w:val="00BD234F"/>
    <w:rsid w:val="00BF4283"/>
    <w:rsid w:val="00C00086"/>
    <w:rsid w:val="00C049B3"/>
    <w:rsid w:val="00C13B8F"/>
    <w:rsid w:val="00C1632E"/>
    <w:rsid w:val="00C173B8"/>
    <w:rsid w:val="00C22E4D"/>
    <w:rsid w:val="00C242DE"/>
    <w:rsid w:val="00C329F4"/>
    <w:rsid w:val="00C4603F"/>
    <w:rsid w:val="00C65184"/>
    <w:rsid w:val="00C75E16"/>
    <w:rsid w:val="00C77156"/>
    <w:rsid w:val="00C82452"/>
    <w:rsid w:val="00C82821"/>
    <w:rsid w:val="00C8773C"/>
    <w:rsid w:val="00C96995"/>
    <w:rsid w:val="00CA7073"/>
    <w:rsid w:val="00CB6D95"/>
    <w:rsid w:val="00CC1FE1"/>
    <w:rsid w:val="00CC6173"/>
    <w:rsid w:val="00CD0B35"/>
    <w:rsid w:val="00CD2937"/>
    <w:rsid w:val="00CE3944"/>
    <w:rsid w:val="00CF641F"/>
    <w:rsid w:val="00D15B80"/>
    <w:rsid w:val="00D20748"/>
    <w:rsid w:val="00D22DAA"/>
    <w:rsid w:val="00D32528"/>
    <w:rsid w:val="00D41236"/>
    <w:rsid w:val="00D46E17"/>
    <w:rsid w:val="00D65043"/>
    <w:rsid w:val="00D86549"/>
    <w:rsid w:val="00DB60FC"/>
    <w:rsid w:val="00DC160D"/>
    <w:rsid w:val="00DC5B6F"/>
    <w:rsid w:val="00DC7179"/>
    <w:rsid w:val="00DD4C60"/>
    <w:rsid w:val="00DF52E4"/>
    <w:rsid w:val="00E278C3"/>
    <w:rsid w:val="00E3382E"/>
    <w:rsid w:val="00E40401"/>
    <w:rsid w:val="00E67A30"/>
    <w:rsid w:val="00E74959"/>
    <w:rsid w:val="00E763BD"/>
    <w:rsid w:val="00E770CF"/>
    <w:rsid w:val="00EC1D46"/>
    <w:rsid w:val="00ED5712"/>
    <w:rsid w:val="00ED7642"/>
    <w:rsid w:val="00F02613"/>
    <w:rsid w:val="00F029AE"/>
    <w:rsid w:val="00F20DDE"/>
    <w:rsid w:val="00F626D0"/>
    <w:rsid w:val="00F70D38"/>
    <w:rsid w:val="00F813D4"/>
    <w:rsid w:val="00F83456"/>
    <w:rsid w:val="00F9652D"/>
    <w:rsid w:val="00FA6682"/>
    <w:rsid w:val="00FB06E9"/>
    <w:rsid w:val="00FB2CA7"/>
    <w:rsid w:val="00FB31A0"/>
    <w:rsid w:val="00FB5063"/>
    <w:rsid w:val="00FB65DC"/>
    <w:rsid w:val="00FD1EFA"/>
    <w:rsid w:val="00FE44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10F7ACE"/>
  <w15:docId w15:val="{909C95DD-0641-4E01-BE7A-E52D2378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22679A"/>
    <w:rPr>
      <w:sz w:val="22"/>
      <w:szCs w:val="24"/>
      <w:lang w:val="de-DE" w:eastAsia="de-DE"/>
    </w:rPr>
  </w:style>
  <w:style w:type="paragraph" w:styleId="Kop1">
    <w:name w:val="heading 1"/>
    <w:basedOn w:val="Standaard"/>
    <w:next w:val="Standaard"/>
    <w:qFormat/>
    <w:rsid w:val="008D37B6"/>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2B0499"/>
    <w:pPr>
      <w:keepNext/>
      <w:spacing w:before="240" w:after="60"/>
      <w:outlineLvl w:val="1"/>
    </w:pPr>
    <w:rPr>
      <w:rFonts w:ascii="Arial" w:hAnsi="Arial" w:cs="Arial"/>
      <w:b/>
      <w:bCs/>
      <w:i/>
      <w:iCs/>
      <w:sz w:val="24"/>
      <w:szCs w:val="28"/>
    </w:rPr>
  </w:style>
  <w:style w:type="paragraph" w:styleId="Kop3">
    <w:name w:val="heading 3"/>
    <w:basedOn w:val="Standaard"/>
    <w:next w:val="Standaard"/>
    <w:link w:val="Kop3Char"/>
    <w:unhideWhenUsed/>
    <w:qFormat/>
    <w:rsid w:val="00E278C3"/>
    <w:pPr>
      <w:keepNext/>
      <w:spacing w:before="240" w:after="60"/>
      <w:outlineLvl w:val="2"/>
    </w:pPr>
    <w:rPr>
      <w:rFonts w:ascii="Calibri Light" w:hAnsi="Calibri Light"/>
      <w:b/>
      <w:bCs/>
      <w:sz w:val="26"/>
      <w:szCs w:val="26"/>
    </w:rPr>
  </w:style>
  <w:style w:type="paragraph" w:styleId="Kop4">
    <w:name w:val="heading 4"/>
    <w:basedOn w:val="Standaard"/>
    <w:next w:val="Standaard"/>
    <w:link w:val="Kop4Char"/>
    <w:unhideWhenUsed/>
    <w:qFormat/>
    <w:rsid w:val="00E278C3"/>
    <w:pPr>
      <w:keepNext/>
      <w:spacing w:before="240" w:after="60"/>
      <w:outlineLvl w:val="3"/>
    </w:pPr>
    <w:rPr>
      <w:rFonts w:ascii="Calibri" w:hAnsi="Calibri"/>
      <w:b/>
      <w:bCs/>
      <w:sz w:val="28"/>
      <w:szCs w:val="28"/>
    </w:rPr>
  </w:style>
  <w:style w:type="paragraph" w:styleId="Kop5">
    <w:name w:val="heading 5"/>
    <w:basedOn w:val="Standaard"/>
    <w:next w:val="Standaard"/>
    <w:link w:val="Kop5Char"/>
    <w:unhideWhenUsed/>
    <w:qFormat/>
    <w:rsid w:val="00C049B3"/>
    <w:pPr>
      <w:keepNext/>
      <w:keepLines/>
      <w:spacing w:before="20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nhideWhenUsed/>
    <w:qFormat/>
    <w:rsid w:val="008261A7"/>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ormatvorlageberschrift1NichtKapitlchen">
    <w:name w:val="Formatvorlage Überschrift 1 + Nicht Kapitälchen"/>
    <w:basedOn w:val="Kop1"/>
    <w:rsid w:val="008D37B6"/>
    <w:pPr>
      <w:spacing w:line="480" w:lineRule="auto"/>
    </w:pPr>
    <w:rPr>
      <w:rFonts w:ascii="Times New Roman" w:hAnsi="Times New Roman"/>
      <w:b w:val="0"/>
      <w:smallCaps/>
      <w:sz w:val="28"/>
    </w:rPr>
  </w:style>
  <w:style w:type="paragraph" w:styleId="Voetnoottekst">
    <w:name w:val="footnote text"/>
    <w:basedOn w:val="Standaard"/>
    <w:semiHidden/>
    <w:rsid w:val="002B0499"/>
    <w:pPr>
      <w:spacing w:after="240"/>
    </w:pPr>
    <w:rPr>
      <w:sz w:val="20"/>
      <w:szCs w:val="20"/>
    </w:rPr>
  </w:style>
  <w:style w:type="character" w:styleId="Voetnootmarkering">
    <w:name w:val="footnote reference"/>
    <w:semiHidden/>
    <w:rsid w:val="002B0499"/>
    <w:rPr>
      <w:rFonts w:cs="Times New Roman"/>
      <w:vertAlign w:val="superscript"/>
    </w:rPr>
  </w:style>
  <w:style w:type="character" w:styleId="Verwijzingopmerking">
    <w:name w:val="annotation reference"/>
    <w:semiHidden/>
    <w:rsid w:val="002B0499"/>
    <w:rPr>
      <w:rFonts w:cs="Times New Roman"/>
      <w:sz w:val="16"/>
      <w:szCs w:val="16"/>
    </w:rPr>
  </w:style>
  <w:style w:type="paragraph" w:customStyle="1" w:styleId="FormatvorlageZeilenabstand15Zeilen">
    <w:name w:val="Formatvorlage Zeilenabstand:  15 Zeilen"/>
    <w:basedOn w:val="Standaard"/>
    <w:rsid w:val="002B0499"/>
    <w:pPr>
      <w:spacing w:after="240" w:line="360" w:lineRule="auto"/>
      <w:jc w:val="both"/>
    </w:pPr>
    <w:rPr>
      <w:sz w:val="24"/>
      <w:szCs w:val="20"/>
    </w:rPr>
  </w:style>
  <w:style w:type="paragraph" w:styleId="Koptekst">
    <w:name w:val="header"/>
    <w:basedOn w:val="Standaard"/>
    <w:rsid w:val="002B0499"/>
    <w:pPr>
      <w:tabs>
        <w:tab w:val="center" w:pos="4536"/>
        <w:tab w:val="right" w:pos="9072"/>
      </w:tabs>
    </w:pPr>
  </w:style>
  <w:style w:type="character" w:styleId="Paginanummer">
    <w:name w:val="page number"/>
    <w:basedOn w:val="Standaardalinea-lettertype"/>
    <w:rsid w:val="002B0499"/>
  </w:style>
  <w:style w:type="paragraph" w:customStyle="1" w:styleId="StandardMS">
    <w:name w:val="Standard MS"/>
    <w:basedOn w:val="Standaard"/>
    <w:rsid w:val="009D671D"/>
    <w:pPr>
      <w:spacing w:after="240" w:line="480" w:lineRule="auto"/>
      <w:jc w:val="both"/>
    </w:pPr>
    <w:rPr>
      <w:sz w:val="24"/>
      <w:lang w:val="en-GB"/>
    </w:rPr>
  </w:style>
  <w:style w:type="paragraph" w:customStyle="1" w:styleId="FormatvorlageBlockNach6ptZeilenabstand15Zeilen">
    <w:name w:val="Formatvorlage Block Nach:  6 pt Zeilenabstand:  15 Zeilen"/>
    <w:basedOn w:val="Standaard"/>
    <w:rsid w:val="008626CD"/>
    <w:pPr>
      <w:spacing w:after="120" w:line="480" w:lineRule="auto"/>
      <w:jc w:val="both"/>
    </w:pPr>
    <w:rPr>
      <w:sz w:val="24"/>
      <w:szCs w:val="20"/>
    </w:rPr>
  </w:style>
  <w:style w:type="paragraph" w:customStyle="1" w:styleId="FormatvorlageBlockZeilenabstand15Zeilen">
    <w:name w:val="Formatvorlage Block Zeilenabstand:  15 Zeilen"/>
    <w:basedOn w:val="Standaard"/>
    <w:rsid w:val="008626CD"/>
    <w:pPr>
      <w:spacing w:after="240" w:line="480" w:lineRule="auto"/>
      <w:jc w:val="both"/>
    </w:pPr>
    <w:rPr>
      <w:sz w:val="24"/>
      <w:szCs w:val="20"/>
    </w:rPr>
  </w:style>
  <w:style w:type="table" w:styleId="Tabelraster">
    <w:name w:val="Table Grid"/>
    <w:basedOn w:val="Standaardtabel"/>
    <w:uiPriority w:val="39"/>
    <w:rsid w:val="00F20DD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F20DDE"/>
    <w:pPr>
      <w:spacing w:after="200"/>
    </w:pPr>
    <w:rPr>
      <w:rFonts w:ascii="Calibri" w:eastAsia="Calibri" w:hAnsi="Calibri"/>
      <w:i/>
      <w:iCs/>
      <w:color w:val="44546A"/>
      <w:sz w:val="18"/>
      <w:szCs w:val="18"/>
      <w:lang w:val="nl-BE" w:eastAsia="en-US"/>
    </w:rPr>
  </w:style>
  <w:style w:type="table" w:customStyle="1" w:styleId="TableGrid1">
    <w:name w:val="Table Grid1"/>
    <w:basedOn w:val="Standaardtabel"/>
    <w:next w:val="Tabelraster"/>
    <w:uiPriority w:val="39"/>
    <w:rsid w:val="006138B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link w:val="Kop3"/>
    <w:uiPriority w:val="9"/>
    <w:qFormat/>
    <w:rsid w:val="00E278C3"/>
    <w:rPr>
      <w:rFonts w:ascii="Calibri Light" w:eastAsia="Times New Roman" w:hAnsi="Calibri Light" w:cs="Times New Roman"/>
      <w:b/>
      <w:bCs/>
      <w:sz w:val="26"/>
      <w:szCs w:val="26"/>
      <w:lang w:val="de-DE" w:eastAsia="de-DE"/>
    </w:rPr>
  </w:style>
  <w:style w:type="character" w:customStyle="1" w:styleId="Kop4Char">
    <w:name w:val="Kop 4 Char"/>
    <w:link w:val="Kop4"/>
    <w:rsid w:val="00E278C3"/>
    <w:rPr>
      <w:rFonts w:ascii="Calibri" w:eastAsia="Times New Roman" w:hAnsi="Calibri" w:cs="Times New Roman"/>
      <w:b/>
      <w:bCs/>
      <w:sz w:val="28"/>
      <w:szCs w:val="28"/>
      <w:lang w:val="de-DE" w:eastAsia="de-DE"/>
    </w:rPr>
  </w:style>
  <w:style w:type="character" w:styleId="Nadruk">
    <w:name w:val="Emphasis"/>
    <w:qFormat/>
    <w:rsid w:val="00E278C3"/>
    <w:rPr>
      <w:i/>
      <w:iCs/>
    </w:rPr>
  </w:style>
  <w:style w:type="paragraph" w:styleId="Geenafstand">
    <w:name w:val="No Spacing"/>
    <w:uiPriority w:val="1"/>
    <w:qFormat/>
    <w:rsid w:val="00E278C3"/>
    <w:rPr>
      <w:sz w:val="22"/>
      <w:szCs w:val="24"/>
      <w:lang w:val="de-DE" w:eastAsia="de-DE"/>
    </w:rPr>
  </w:style>
  <w:style w:type="paragraph" w:styleId="Ballontekst">
    <w:name w:val="Balloon Text"/>
    <w:basedOn w:val="Standaard"/>
    <w:link w:val="BallontekstChar"/>
    <w:rsid w:val="00BF4283"/>
    <w:rPr>
      <w:rFonts w:ascii="Tahoma" w:hAnsi="Tahoma" w:cs="Tahoma"/>
      <w:sz w:val="16"/>
      <w:szCs w:val="16"/>
    </w:rPr>
  </w:style>
  <w:style w:type="character" w:customStyle="1" w:styleId="BallontekstChar">
    <w:name w:val="Ballontekst Char"/>
    <w:basedOn w:val="Standaardalinea-lettertype"/>
    <w:link w:val="Ballontekst"/>
    <w:rsid w:val="00BF4283"/>
    <w:rPr>
      <w:rFonts w:ascii="Tahoma" w:hAnsi="Tahoma" w:cs="Tahoma"/>
      <w:sz w:val="16"/>
      <w:szCs w:val="16"/>
      <w:lang w:val="de-DE" w:eastAsia="de-DE"/>
    </w:rPr>
  </w:style>
  <w:style w:type="paragraph" w:styleId="Voettekst">
    <w:name w:val="footer"/>
    <w:basedOn w:val="Standaard"/>
    <w:link w:val="VoettekstChar"/>
    <w:uiPriority w:val="99"/>
    <w:unhideWhenUsed/>
    <w:rsid w:val="00B90C5A"/>
    <w:pPr>
      <w:tabs>
        <w:tab w:val="center" w:pos="4536"/>
        <w:tab w:val="right" w:pos="9072"/>
      </w:tabs>
    </w:pPr>
  </w:style>
  <w:style w:type="character" w:customStyle="1" w:styleId="VoettekstChar">
    <w:name w:val="Voettekst Char"/>
    <w:basedOn w:val="Standaardalinea-lettertype"/>
    <w:link w:val="Voettekst"/>
    <w:uiPriority w:val="99"/>
    <w:rsid w:val="00B90C5A"/>
    <w:rPr>
      <w:sz w:val="22"/>
      <w:szCs w:val="24"/>
      <w:lang w:val="de-DE" w:eastAsia="de-DE"/>
    </w:rPr>
  </w:style>
  <w:style w:type="paragraph" w:styleId="Ondertitel">
    <w:name w:val="Subtitle"/>
    <w:basedOn w:val="Standaard"/>
    <w:next w:val="Standaard"/>
    <w:link w:val="OndertitelChar"/>
    <w:qFormat/>
    <w:rsid w:val="00DF52E4"/>
    <w:pPr>
      <w:numPr>
        <w:ilvl w:val="1"/>
      </w:numPr>
    </w:pPr>
    <w:rPr>
      <w:rFonts w:asciiTheme="majorHAnsi" w:eastAsiaTheme="majorEastAsia" w:hAnsiTheme="majorHAnsi" w:cstheme="majorBidi"/>
      <w:i/>
      <w:iCs/>
      <w:color w:val="4472C4" w:themeColor="accent1"/>
      <w:spacing w:val="15"/>
      <w:sz w:val="24"/>
    </w:rPr>
  </w:style>
  <w:style w:type="character" w:customStyle="1" w:styleId="OndertitelChar">
    <w:name w:val="Ondertitel Char"/>
    <w:basedOn w:val="Standaardalinea-lettertype"/>
    <w:link w:val="Ondertitel"/>
    <w:rsid w:val="00DF52E4"/>
    <w:rPr>
      <w:rFonts w:asciiTheme="majorHAnsi" w:eastAsiaTheme="majorEastAsia" w:hAnsiTheme="majorHAnsi" w:cstheme="majorBidi"/>
      <w:i/>
      <w:iCs/>
      <w:color w:val="4472C4" w:themeColor="accent1"/>
      <w:spacing w:val="15"/>
      <w:sz w:val="24"/>
      <w:szCs w:val="24"/>
      <w:lang w:val="de-DE" w:eastAsia="de-DE"/>
    </w:rPr>
  </w:style>
  <w:style w:type="character" w:styleId="Zwaar">
    <w:name w:val="Strong"/>
    <w:basedOn w:val="Standaardalinea-lettertype"/>
    <w:qFormat/>
    <w:rsid w:val="00DF52E4"/>
    <w:rPr>
      <w:b/>
      <w:bCs/>
    </w:rPr>
  </w:style>
  <w:style w:type="character" w:styleId="Subtielebenadrukking">
    <w:name w:val="Subtle Emphasis"/>
    <w:basedOn w:val="Standaardalinea-lettertype"/>
    <w:uiPriority w:val="19"/>
    <w:qFormat/>
    <w:rsid w:val="006B5A1F"/>
    <w:rPr>
      <w:i/>
      <w:iCs/>
      <w:color w:val="808080" w:themeColor="text1" w:themeTint="7F"/>
    </w:rPr>
  </w:style>
  <w:style w:type="character" w:customStyle="1" w:styleId="Kop5Char">
    <w:name w:val="Kop 5 Char"/>
    <w:basedOn w:val="Standaardalinea-lettertype"/>
    <w:link w:val="Kop5"/>
    <w:rsid w:val="00C049B3"/>
    <w:rPr>
      <w:rFonts w:asciiTheme="majorHAnsi" w:eastAsiaTheme="majorEastAsia" w:hAnsiTheme="majorHAnsi" w:cstheme="majorBidi"/>
      <w:color w:val="1F3763" w:themeColor="accent1" w:themeShade="7F"/>
      <w:sz w:val="22"/>
      <w:szCs w:val="24"/>
      <w:lang w:val="de-DE" w:eastAsia="de-DE"/>
    </w:rPr>
  </w:style>
  <w:style w:type="character" w:customStyle="1" w:styleId="Kop6Char">
    <w:name w:val="Kop 6 Char"/>
    <w:basedOn w:val="Standaardalinea-lettertype"/>
    <w:link w:val="Kop6"/>
    <w:rsid w:val="008261A7"/>
    <w:rPr>
      <w:rFonts w:asciiTheme="majorHAnsi" w:eastAsiaTheme="majorEastAsia" w:hAnsiTheme="majorHAnsi" w:cstheme="majorBidi"/>
      <w:i/>
      <w:iCs/>
      <w:color w:val="1F3763" w:themeColor="accent1" w:themeShade="7F"/>
      <w:sz w:val="22"/>
      <w:szCs w:val="24"/>
      <w:lang w:val="de-DE" w:eastAsia="de-DE"/>
    </w:rPr>
  </w:style>
  <w:style w:type="paragraph" w:styleId="Normaalweb">
    <w:name w:val="Normal (Web)"/>
    <w:basedOn w:val="Standaard"/>
    <w:unhideWhenUsed/>
    <w:rsid w:val="00C13B8F"/>
    <w:rPr>
      <w:rFonts w:eastAsiaTheme="minorHAnsi"/>
      <w:sz w:val="24"/>
      <w:lang w:val="nl-BE" w:eastAsia="nl-BE"/>
    </w:rPr>
  </w:style>
  <w:style w:type="table" w:customStyle="1" w:styleId="Onopgemaaktetabel31">
    <w:name w:val="Onopgemaakte tabel 31"/>
    <w:basedOn w:val="Standaardtabel"/>
    <w:uiPriority w:val="43"/>
    <w:rsid w:val="00411712"/>
    <w:rPr>
      <w:rFonts w:ascii="Calibri" w:eastAsia="Calibri" w:hAnsi="Calibri"/>
      <w:sz w:val="22"/>
      <w:szCs w:val="22"/>
      <w:lang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80592-E47D-4AD3-9ECC-713544AD0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19826</Words>
  <Characters>109049</Characters>
  <Application>Microsoft Office Word</Application>
  <DocSecurity>0</DocSecurity>
  <Lines>908</Lines>
  <Paragraphs>257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Supplement 2 to</vt:lpstr>
      <vt:lpstr>Supplement 2 to</vt:lpstr>
    </vt:vector>
  </TitlesOfParts>
  <Company>UFZ-Umweltforschungszentrum Leipzig-Halle</Company>
  <LinksUpToDate>false</LinksUpToDate>
  <CharactersWithSpaces>128618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2 to</dc:title>
  <dc:creator>vogri</dc:creator>
  <cp:lastModifiedBy>Jasmijn Hillaert</cp:lastModifiedBy>
  <cp:revision>41</cp:revision>
  <cp:lastPrinted>2018-04-26T21:12:00Z</cp:lastPrinted>
  <dcterms:created xsi:type="dcterms:W3CDTF">2018-04-19T14:08:00Z</dcterms:created>
  <dcterms:modified xsi:type="dcterms:W3CDTF">2018-08-23T06:36:00Z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2dc382ea-968c-3302-87d9-f9e1bad6ee85</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http://www.zotero.org/styles/ecography</vt:lpwstr>
  </property>
  <property fmtid="{D5CDD505-2E9C-101B-9397-08002B2CF9AE}" pid="12" name="Mendeley Recent Style Name 3_1">
    <vt:lpwstr>Ecography</vt:lpwstr>
  </property>
  <property fmtid="{D5CDD505-2E9C-101B-9397-08002B2CF9AE}" pid="13" name="Mendeley Recent Style Id 4_1">
    <vt:lpwstr>http://www.zotero.org/styles/functional-ecology</vt:lpwstr>
  </property>
  <property fmtid="{D5CDD505-2E9C-101B-9397-08002B2CF9AE}" pid="14" name="Mendeley Recent Style Name 4_1">
    <vt:lpwstr>Functional Ecology</vt:lpwstr>
  </property>
  <property fmtid="{D5CDD505-2E9C-101B-9397-08002B2CF9AE}" pid="15" name="Mendeley Recent Style Id 5_1">
    <vt:lpwstr>http://www.zotero.org/styles/harvard-cite-them-right</vt:lpwstr>
  </property>
  <property fmtid="{D5CDD505-2E9C-101B-9397-08002B2CF9AE}" pid="16" name="Mendeley Recent Style Name 5_1">
    <vt:lpwstr>Harvard - Cite Them Right 9th edition</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http://www.zotero.org/styles/plos-medicine</vt:lpwstr>
  </property>
  <property fmtid="{D5CDD505-2E9C-101B-9397-08002B2CF9AE}" pid="22" name="Mendeley Recent Style Name 8_1">
    <vt:lpwstr>PLoS Medicine</vt:lpwstr>
  </property>
  <property fmtid="{D5CDD505-2E9C-101B-9397-08002B2CF9AE}" pid="23" name="Mendeley Recent Style Id 9_1">
    <vt:lpwstr>http://www.zotero.org/styles/science-without-title</vt:lpwstr>
  </property>
  <property fmtid="{D5CDD505-2E9C-101B-9397-08002B2CF9AE}" pid="24" name="Mendeley Recent Style Name 9_1">
    <vt:lpwstr>Science (without title)</vt:lpwstr>
  </property>
</Properties>
</file>