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Jimmy Rhoades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770.331.7637 | jimmyrhoades1@gmail.com | West Palm Beach, FL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linkedin.com/in/jimmyrhoades1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Engineering leader with 20+ years building teams from zero, shipping scalable platforms, and driving technical strategy in fast-moving startup environments. Three-time founder-level technical leader who built engineering organizations from inception (teams of 10, 15, and 22), established DevOps and CI/CD practices, and delivered API-first architectures on AWS. Deep experience in healthcare compliance and payment workflows — including eligibility verification, claims processing, and regulatory frameworks — with a hands-on foundation in Python, Node.js, Java, and SQL.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ilumed LLC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Oct 2023 – Present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West Palm Beach, FL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Lead technology strategy for a value-based care platform, architecting backend systems for scalability and HIPAA/SOC2 compliance with 99.9% uptime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Spearheaded AI/ML integration into production workflows, expanding beneficiary coverage from 50,000 to 90,000 through automated eligibility and processing optimizations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Developed multi-quarter technical roadmaps partnering directly with founders, driving 20% growth in operational efficiency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Established compliance frameworks and engineering standards for SOC2/HITRUST certification readiness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Perceptive Solutions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Aug 2022 – Sep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and led team of 10 engineers in seed-stage startup; integrated AI into product offerings slashing development cycles by 30% and boosting feature adoption by 40%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Drove end-to-end delivery of four mobile applications from architecture through launch, managing execution across sprints and longer-horizon initiatives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Enhanced system scalability with cloud-native solutions enabling 50% increase in user base; mentored engineers increasing team velocity by 15%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Architect — Cognizant Softvision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2021 – Aug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Managed 50+ engineers across US, Ukraine, and Central America; designed distributed microservices architecture cutting latency by 20% across production platforms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Transformed monolithic application into scalable microservices and multi-tenant architecture, making key trade-offs between speed and architectural rigor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Executed AWS integrations and API design patterns accelerating deployment timelines by 25% for 5 key projects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Chief Technology Officer — Red Spot Interactive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Mar 2014 – Mar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engineering team from inception to 15; instituted DevOps and CI/CD practices improving system reliability by 35% and deployment frequency by 50%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Architected patient scheduling and payment platform integrating AWS, Azure, and SaaS APIs, enabling 200K+ transactions with 40% revenue increase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Implemented AI-driven analytics and automated workflows, cutting operational costs by 18%; aligned technical roadmap with business needs growing client base by 12%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Director of Software Engineering — MedQuest Associates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	Jan 2003 – Mar 2014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Built engineering team from zero to 22 including QA, Product, and offshore; oversaw $2M annual budget for scalable technology integrations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Automated insurance verification and eligibility processing, reducing errors by 60% and saving 500+ staff hours annually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Python, Java, C#, Node.js,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AWS, Azure, Google Cloud, Kubernetes, CI/CD, Microservices, API Development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Data: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SQL Server, MySQL, Oracle, DynamoDB, PostgreSQL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Distributed systems architecture, API-first design, DevOps, Agile/Scrum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74151"/>
          <w:sz w:val="20"/>
          <w:szCs w:val="20"/>
        </w:rPr>
        <w:t xml:space="preserve">Domain: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Payment workflows, eligibility verification, claims processing, compliance frameworks (HIPAA, SOC2)</w:t>
      </w:r>
    </w:p>
    <w:p>
      <w:pPr>
        <w:pBdr>
          <w:bottom w:val="single" w:color="1F2937" w:sz="1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MBA, Shorter University  |  BS Management Information Systems, University of Alabama Birmingham</w:t>
      </w:r>
    </w:p>
    <w:sectPr>
      <w:pgSz w:w="12240" w:h="15840" w:orient="portrait"/>
      <w:pgMar w:top="720" w:right="1080" w:bottom="57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2026-02-25T18:45:56.009Z</dcterms:created>
  <dcterms:modified xsi:type="dcterms:W3CDTF">2026-02-25T18:45:56.010Z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