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Tabela 5 – Variáveis de responsabilidade fiscal: despesa total com pessoal, receita corrente líquida ajustada e percentual entre despesa total com pessoal e receita corrente líquida ajustada - UF do Brasil (2019 até 2024)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76"/>
        <w:gridCol w:w="720"/>
        <w:gridCol w:w="2736"/>
        <w:gridCol w:w="2592"/>
        <w:gridCol w:w="1152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UF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Ano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Despesa total com pessoal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Receita corrente líquida ajustada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Percentual (1)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R$ 2.878.920.740,24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R$ 5.357.455.833,49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53,74%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R$ 3.004.990.857,76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R$ 5.702.871.320,41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52,69%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R$ 3.421.542.980,77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R$ 6.651.119.664,37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51,44%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R$ 3.694.040.445,88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R$ 7.968.319.334,47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46,36%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R$ 4.113.347.412,24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R$ 8.496.046.337,00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48,41%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R$ 4.678.325.451,34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R$ 10.002.459.245,99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46,77%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R$ 3.826.567.689,89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R$ 8.559.007.201,96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44,71%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R$ 3.997.127.893,83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R$ 10.049.336.938,65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39,78%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R$ 4.436.804.441,02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R$ 12.461.508.202,01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35,60%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R$ 5.378.104.800,18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R$ 13.148.926.097,00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40,90%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R$ 6.177.056.413,83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R$ 14.360.996.244,55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43,01%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R$ 6.081.912.333,96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R$ 16.855.656.906,20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36,08%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R$ 7.438.739.394,66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R$ 14.982.582.075,02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49,65%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R$ 7.951.177.661,36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R$ 16.446.343.905,99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48,35%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R$ 8.868.969.581,52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R$ 18.992.933.782,72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46,70%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R$ 9.208.124.074,50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R$ 22.401.830.451,37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41,10%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R$ 9.124.096.841,81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R$ 22.714.039.476,11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40,17%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R$ 10.243.519.421,27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R$ 26.423.983.318,48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38,77%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R$ 2.193.946.642,38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R$ 5.589.424.463,75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39,25%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R$ 2.864.951.211,22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R$ 6.301.875.689,02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45,46%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R$ 2.814.065.373,18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R$ 6.648.761.609,54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42,32%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R$ 2.965.508.745,55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R$ 7.241.952.761,07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40,95%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R$ 3.350.685.150,87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R$ 8.031.196.783,33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41,72%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R$ 3.853.904.262,22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R$ 8.857.393.483,27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43,51%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R$ 15.131.125.542,49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R$ 34.510.250.369,67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43,85%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R$ 15.468.086.461,27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R$ 37.772.850.289,00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40,95%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R$ 16.124.197.131,55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R$ 45.333.569.085,44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35,57%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R$ 20.016.762.318,92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R$ 55.298.488.312,14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36,20%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R$ 22.830.217.611,12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R$ 57.104.634.776,24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39,98%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R$ 27.008.463.740,78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R$ 64.853.815.964,77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41,65%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R$ 8.689.988.993,61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R$ 20.870.241.722,90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41,64%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R$ 8.876.096.988,47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R$ 21.886.952.291,67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40,55%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R$ 9.775.708.014,38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R$ 25.061.058.356,04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39,01%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R$ 12.973.958.990,16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R$ 30.294.830.171,62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42,83%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R$ 14.260.946.217,11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R$ 31.881.281.765,51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44,73%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R$ 15.745.937.045,72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R$ 36.164.440.163,06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43,54%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R$ 9.722.118.283,78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R$ 22.331.538.680,11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43,54%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R$ 10.483.224.283,34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R$ 24.927.784.436,45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42,05%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R$ 11.159.326.403,23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R$ 28.236.776.876,68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39,52%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R$ 12.974.790.069,38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R$ 29.377.546.367,89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44,17%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R$ 11.514.575.882,20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R$ 33.092.088.967,50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34,80%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R$ 14.177.016.338,84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R$ 35.826.652.617,08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39,57%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R$ 5.745.534.447,55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R$ 15.809.748.394,20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36,34%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R$ 6.045.015.125,18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R$ 15.575.541.229,22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38,81%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R$ 6.535.667.071,56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R$ 18.772.686.660,89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34,81%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R$ 7.943.796.746,40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R$ 21.193.712.380,06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37,48%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R$ 8.540.463.514,25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R$ 22.306.473.322,99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38,29%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R$ 9.445.071.057,65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R$ 26.201.081.254,36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36,05%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R$ 12.115.174.743,78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R$ 24.528.200.542,63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49,39%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R$ 11.808.078.065,00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R$ 26.290.021.366,46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44,91%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R$ 12.074.218.898,08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R$ 31.539.191.641,68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38,28%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R$ 15.071.585.070,25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R$ 37.199.050.718,19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40,52%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R$ 16.584.481.321,85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R$ 38.364.025.884,94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43,23%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R$ 17.612.043.485,39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R$ 42.238.430.239,42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41,70%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R$ 6.358.169.034,58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R$ 14.698.617.424,86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43,26%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R$ 6.101.954.546,19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R$ 16.269.470.610,65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37,51%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R$ 6.842.903.594,42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R$ 18.267.505.838,53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37,46%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R$ 6.866.320.439,94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R$ 22.164.626.544,27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30,98%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R$ 8.424.324.260,15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R$ 23.035.610.845,58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36,57%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R$ 9.163.249.776,52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R$ 29.521.762.934,73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31,04%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R$ 37.427.634.895,84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R$ 64.068.169.194,30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58,42%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R$ 38.063.087.517,50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R$ 70.579.703.124,16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53,93%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R$ 40.125.369.667,92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R$ 82.432.561.595,79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48,68%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R$ 44.272.473.951,82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R$ 91.403.876.912,77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48,44%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R$ 47.245.316.457,13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R$ 91.978.749.210,59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51,37%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R$ 50.492.145.171,78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R$ 103.465.726.489,95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48,80%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R$ 5.652.507.538,44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R$ 12.005.913.996,67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47,08%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R$ 5.890.588.166,68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R$ 14.069.642.720,69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41,87%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R$ 6.416.151.897,88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R$ 15.797.113.944,47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40,62%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R$ 7.180.976.036,51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R$ 18.352.650.109,30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39,13%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R$ 8.786.078.548,49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R$ 19.682.982.860,42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44,64%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R$ 9.153.718.882,94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R$ 20.253.127.266,59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45,20%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R$ 8.979.892.556,64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R$ 17.145.216.862,86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52,38%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R$ 9.031.634.534,36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R$ 20.413.941.006,65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44,24%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R$ 9.224.562.866,25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R$ 24.485.908.706,81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37,67%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R$ 10.616.483.478,82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R$ 29.286.462.391,07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36,25%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R$ 11.573.079.331,08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R$ 30.863.753.729,07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37,50%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R$ 12.425.266.338,18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R$ 32.886.763.926,20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37,78%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R$ 9.436.453.715,76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R$ 21.684.401.096,28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43,52%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R$ 9.271.740.630,16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R$ 23.964.854.990,52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38,69%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R$ 10.847.093.275,72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R$ 26.923.897.007,32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40,29%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R$ 13.311.956.389,47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R$ 34.198.301.843,20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38,93%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R$ 15.235.769.121,25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R$ 36.069.091.339,21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42,24%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R$ 16.615.520.322,16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R$ 40.972.569.817,11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40,55%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R$ 5.006.263.894,97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R$ 10.245.829.093,49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48,86%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R$ 5.777.255.807,44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R$ 11.274.263.728,44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51,24%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R$ 6.175.941.926,29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R$ 13.032.451.564,71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47,39%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R$ 7.142.919.041,73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R$ 15.755.878.027,21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45,33%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R$ 8.028.664.046,80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R$ 16.766.613.327,76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47,88%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R$ 9.119.064.123,72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R$ 18.892.082.702,40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48,27%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R$ 11.884.823.951,74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R$ 25.335.728.691,22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46,91%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R$ 12.443.181.326,07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R$ 27.166.953.972,44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45,80%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R$ 12.858.764.456,35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R$ 31.335.146.156,05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41,04%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R$ 15.792.078.470,14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R$ 36.697.903.274,87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43,03%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R$ 16.840.395.801,99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R$ 37.789.672.693,56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44,56%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R$ 17.749.249.738,52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R$ 43.773.481.815,45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40,55%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R$ 4.554.778.009,30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R$ 9.465.261.443,32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48,12%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R$ 4.608.594.404,55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R$ 11.729.771.030,71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39,29%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R$ 4.596.148.040,39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R$ 11.411.172.116,84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40,28%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R$ 5.702.169.274,96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R$ 13.495.207.706,16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42,25%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R$ 6.163.781.348,00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R$ 15.352.560.354,63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40,15%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R$ 7.124.416.506,14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R$ 17.101.669.200,12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41,66%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R$ 17.582.329.633,05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R$ 38.912.964.838,07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45,18%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R$ 18.394.551.196,25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R$ 40.200.382.037,76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45,76%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R$ 20.170.041.254,11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R$ 47.808.298.301,78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42,19%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R$ 22.678.684.054,50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R$ 55.743.548.179,09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40,68%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R$ 25.727.268.595,51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R$ 59.507.658.940,88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43,23%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R$ 28.222.023.933,46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R$ 66.084.616.647,01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42,71%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R$ 23.019.690.203,50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R$ 58.566.003.981,00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39,31%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R$ 27.682.713.625,37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R$ 59.498.087.016,55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46,53%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R$ 33.465.263.929,50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R$ 82.455.459.589,61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40,59%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R$ 41.082.014.496,92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R$ 89.631.905.200,18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45,83%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R$ 41.853.220.234,14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R$ 88.174.564.730,41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47,47%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R$ 43.354.236.120,93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R$ 92.709.068.228,22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46,76%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R$ 5.787.261.756,13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R$ 9.556.715.419,06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60,56%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R$ 5.569.454.771,74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R$ 10.161.012.844,42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54,81%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R$ 6.657.041.504,64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R$ 12.199.921.434,83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54,57%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R$ 7.594.285.988,76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R$ 14.229.797.401,95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53,37%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R$ 9.213.643.003,11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R$ 16.182.632.436,45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56,94%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R$ 9.919.747.911,85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R$ 17.233.040.024,58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57,56%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R$ 3.086.605.530,74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R$ 7.742.045.299,48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39,87%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R$ 3.264.199.227,01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R$ 8.688.688.787,00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37,57%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R$ 3.678.652.389,42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R$ 10.005.011.323,62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36,77%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R$ 4.551.551.529,10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R$ 11.597.477.035,50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39,25%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R$ 4.788.916.183,08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R$ 12.525.048.292,81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38,23%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R$ 5.308.221.759,41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R$ 14.190.334.424,14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37,41%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R$ 1.920.741.057,67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R$ 4.200.526.038,83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45,73%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R$ 1.835.778.926,26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R$ 4.335.140.398,81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42,35%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R$ 2.119.767.863,26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R$ 5.536.991.008,54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38,28%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R$ 2.864.228.547,83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R$ 6.375.269.704,40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44,93%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R$ 3.360.323.930,91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R$ 6.818.167.472,81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49,28%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R$ 3.662.385.571,50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R$ 7.746.996.007,26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47,27%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R$ 18.081.995.607,30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R$ 39.650.310.675,47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45,60%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R$ 17.837.642.883,77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R$ 41.982.291.926,88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42,49%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R$ 22.252.688.583,82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R$ 53.790.325.445,44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41,37%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R$ 24.174.176.521,90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R$ 50.491.712.052,59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47,88%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R$ 25.438.441.651,21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R$ 56.486.501.147,27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45,03%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R$ 26.144.703.960,30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R$ 59.796.150.334,35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43,72%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R$ 11.472.090.455,43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R$ 25.078.267.060,15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45,75%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R$ 12.048.886.135,44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R$ 26.823.036.868,05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44,92%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R$ 13.380.288.445,83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R$ 31.015.355.302,09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43,14%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R$ 15.990.386.728,14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R$ 38.223.585.411,34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41,83%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R$ 17.465.078.733,58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R$ 41.002.835.818,53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42,59%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R$ 18.419.358.812,56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R$ 46.437.402.114,32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39,66%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R$ 3.772.624.841,02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R$ 8.053.614.115,00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46,84%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R$ 4.079.772.820,67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R$ 8.611.442.070,62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47,38%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R$ 4.307.026.707,02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R$ 9.611.038.125,61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44,81%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R$ 4.957.344.531,21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R$ 11.266.509.996,42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44,00%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R$ 5.494.301.036,79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R$ 12.555.098.860,32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43,76%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R$ 6.124.028.436,09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R$ 15.169.854.338,29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40,37%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R$ 71.194.688.211,70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R$ 160.359.295.919,93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44,40%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R$ 74.992.612.397,39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R$ 164.892.618.275,53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45,48%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R$ 76.151.422.917,79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R$ 196.835.991.677,10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38,69%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R$ 86.901.210.788,16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R$ 229.116.679.153,22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37,93%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R$ 97.009.484.315,71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R$ 229.187.318.031,19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42,33%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R$ 105.811.548.439,06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R$ 250.793.910.488,38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42,19%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R$ 3.455.571.175,55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R$ 7.364.314.686,70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46,92%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R$ 3.701.241.745,55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R$ 8.176.158.596,75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45,27%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R$ 4.051.925.979,90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R$ 10.052.110.448,21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40,31%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R$ 4.763.300.076,12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R$ 12.104.467.859,45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39,35%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R$ 5.829.259.009,36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R$ 12.991.895.148,01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44,87%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R$ 6.762.633.313,54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R$ 14.600.906.289,62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46,32%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Fonte: Elaboração própria a partir de dados do SICONFI (BRASIL, 2024)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Nota: Dados relativos até o terceiro quadrimestre de cada ano.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(1) Razão entre a a Despesa total com pessoal no numerador e a Receita corrente líquida ajustada no denominador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2026-03-08T13:01:59Z</dcterms:modified>
  <cp:category/>
</cp:coreProperties>
</file>