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1 – Fusões e incorporações de partidos políticos no Brasil - 2019 até 2024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1440"/>
        <w:gridCol w:w="2160"/>
        <w:gridCol w:w="144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Tipo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Partidos envolvidos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da decisão/homologação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Incorporação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PRP → Patriota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Patriota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mar. 2019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Incorporação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PPL → PCdoB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PCdoB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maio 2019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Incorporação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PHS → Podemos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Podemos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set. 2019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PSL + DEM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União Brasil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08 fev. 2022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PTB + Patriota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09 nov. 2023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Incorporação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PROS → Solidariedade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Solidariedade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fev. 2023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Incorporação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PSC → Podemos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Podemos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dez. 2023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Fonte: Elaboração própria a partir de dados eleitorais - TSE (2024).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2026-03-06T08:16:14Z</dcterms:modified>
  <cp:category/>
</cp:coreProperties>
</file>