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1 – Fusões e incorporações de partidos políticos no Brasil - 2019 até 2024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1440"/>
        <w:gridCol w:w="2160"/>
        <w:gridCol w:w="1440"/>
        <w:gridCol w:w="2160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Tipo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Partidos envolvidos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 da decisão/homologação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Incorporação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PRP → Patriota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Patriota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mar. 2019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Incorporação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PPL → PCdoB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PCdoB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maio 2019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Incorporação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PHS → Podemos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Podemos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set. 2019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PSL + DEM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União Brasil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08 fev. 2022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PTB + Patriota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09 nov. 2023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Incorporação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PROS → Solidariedade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Solidariedade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fev. 2023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Incorporação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PSC → Podemos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Podemos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dez. 2023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Fonte: Elaboração própria a partir de dados eleitorais - TSE (2024).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2026-03-13T04:58:11Z</dcterms:modified>
  <cp:category/>
</cp:coreProperties>
</file>