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98CA" w14:textId="77777777" w:rsidR="00D23A59" w:rsidRDefault="00D23A59" w:rsidP="00D23A59">
      <w:pPr>
        <w:jc w:val="center"/>
        <w:rPr>
          <w:b/>
          <w:bCs/>
          <w:sz w:val="56"/>
          <w:szCs w:val="56"/>
        </w:rPr>
      </w:pPr>
    </w:p>
    <w:p w14:paraId="7F811FD7" w14:textId="77777777" w:rsidR="00D23A59" w:rsidRDefault="00D23A59" w:rsidP="00D23A59">
      <w:pPr>
        <w:jc w:val="center"/>
        <w:rPr>
          <w:b/>
          <w:bCs/>
          <w:sz w:val="56"/>
          <w:szCs w:val="56"/>
        </w:rPr>
      </w:pPr>
    </w:p>
    <w:p w14:paraId="3EDE7CB1" w14:textId="77777777" w:rsidR="00D23A59" w:rsidRDefault="00D23A59" w:rsidP="00D23A59">
      <w:pPr>
        <w:jc w:val="center"/>
        <w:rPr>
          <w:b/>
          <w:bCs/>
          <w:sz w:val="56"/>
          <w:szCs w:val="56"/>
        </w:rPr>
      </w:pPr>
    </w:p>
    <w:p w14:paraId="73798BA2" w14:textId="77777777" w:rsidR="00D23A59" w:rsidRDefault="00D23A59" w:rsidP="00D23A59">
      <w:pPr>
        <w:jc w:val="center"/>
        <w:rPr>
          <w:b/>
          <w:bCs/>
          <w:sz w:val="56"/>
          <w:szCs w:val="56"/>
        </w:rPr>
      </w:pPr>
    </w:p>
    <w:p w14:paraId="1BA99367" w14:textId="77777777" w:rsidR="00D23A59" w:rsidRDefault="00D23A59" w:rsidP="00D23A59">
      <w:pPr>
        <w:jc w:val="center"/>
        <w:rPr>
          <w:b/>
          <w:bCs/>
          <w:sz w:val="56"/>
          <w:szCs w:val="56"/>
        </w:rPr>
      </w:pPr>
    </w:p>
    <w:p w14:paraId="3BE79C48" w14:textId="77777777" w:rsidR="00D23A59" w:rsidRDefault="00D23A59" w:rsidP="00D23A59">
      <w:pPr>
        <w:jc w:val="center"/>
        <w:rPr>
          <w:b/>
          <w:bCs/>
          <w:sz w:val="56"/>
          <w:szCs w:val="56"/>
        </w:rPr>
      </w:pPr>
    </w:p>
    <w:p w14:paraId="69D1AE4B" w14:textId="5388A325" w:rsidR="006A1FCA" w:rsidRDefault="00D23A59" w:rsidP="00D23A59">
      <w:pPr>
        <w:jc w:val="center"/>
        <w:rPr>
          <w:b/>
          <w:bCs/>
          <w:sz w:val="56"/>
          <w:szCs w:val="56"/>
        </w:rPr>
      </w:pPr>
      <w:r w:rsidRPr="00D23A59">
        <w:rPr>
          <w:b/>
          <w:bCs/>
          <w:sz w:val="56"/>
          <w:szCs w:val="56"/>
        </w:rPr>
        <w:t>Classification Models Comparison</w:t>
      </w:r>
    </w:p>
    <w:p w14:paraId="5EC76967" w14:textId="77777777" w:rsidR="00D23A59" w:rsidRDefault="00D23A59" w:rsidP="00D23A59">
      <w:pPr>
        <w:jc w:val="center"/>
        <w:rPr>
          <w:b/>
          <w:bCs/>
          <w:sz w:val="56"/>
          <w:szCs w:val="56"/>
        </w:rPr>
      </w:pPr>
    </w:p>
    <w:p w14:paraId="254BDD7B" w14:textId="77777777" w:rsidR="00D23A59" w:rsidRDefault="00D23A59" w:rsidP="00D23A59">
      <w:pPr>
        <w:jc w:val="center"/>
        <w:rPr>
          <w:b/>
          <w:bCs/>
          <w:sz w:val="56"/>
          <w:szCs w:val="56"/>
        </w:rPr>
      </w:pPr>
    </w:p>
    <w:p w14:paraId="45D3CB47" w14:textId="77777777" w:rsidR="00D23A59" w:rsidRDefault="00D23A59" w:rsidP="00D23A59">
      <w:pPr>
        <w:jc w:val="center"/>
        <w:rPr>
          <w:b/>
          <w:bCs/>
          <w:sz w:val="56"/>
          <w:szCs w:val="56"/>
        </w:rPr>
      </w:pPr>
    </w:p>
    <w:p w14:paraId="1398CDB5" w14:textId="77777777" w:rsidR="00D23A59" w:rsidRDefault="00D23A59" w:rsidP="00D23A59">
      <w:pPr>
        <w:jc w:val="center"/>
        <w:rPr>
          <w:b/>
          <w:bCs/>
          <w:sz w:val="56"/>
          <w:szCs w:val="56"/>
        </w:rPr>
      </w:pPr>
    </w:p>
    <w:p w14:paraId="1C57F865" w14:textId="067DA4D9" w:rsidR="00D23A59" w:rsidRDefault="00D23A59" w:rsidP="00D23A59">
      <w:pPr>
        <w:pStyle w:val="Compact"/>
        <w:jc w:val="both"/>
      </w:pPr>
      <w:r>
        <w:t>Angela Li ()</w:t>
      </w:r>
    </w:p>
    <w:p w14:paraId="61C58C7C" w14:textId="6973D8FB" w:rsidR="00D23A59" w:rsidRPr="00CB164A" w:rsidRDefault="00D23A59" w:rsidP="00D23A59">
      <w:pPr>
        <w:pStyle w:val="Compact"/>
        <w:jc w:val="both"/>
        <w:rPr>
          <w:lang w:val="pt-BR"/>
        </w:rPr>
      </w:pPr>
      <w:r>
        <w:t>F</w:t>
      </w:r>
      <w:r w:rsidRPr="00D23A59">
        <w:t>ranco Doi</w:t>
      </w:r>
      <w:r>
        <w:t xml:space="preserve"> </w:t>
      </w:r>
      <w:r w:rsidRPr="00CB164A">
        <w:rPr>
          <w:lang w:val="pt-BR"/>
        </w:rPr>
        <w:t>(30270314)</w:t>
      </w:r>
    </w:p>
    <w:p w14:paraId="59DCBBC3" w14:textId="01CE7BE6" w:rsidR="00D23A59" w:rsidRDefault="00D23A59" w:rsidP="00D23A59">
      <w:pPr>
        <w:pStyle w:val="Compact"/>
        <w:jc w:val="both"/>
        <w:rPr>
          <w:lang w:val="pt-BR"/>
        </w:rPr>
      </w:pPr>
      <w:r>
        <w:t>G</w:t>
      </w:r>
      <w:r w:rsidRPr="00D23A59">
        <w:t xml:space="preserve">autham </w:t>
      </w:r>
      <w:r w:rsidRPr="00D23A59">
        <w:rPr>
          <w:lang w:val="pt-BR"/>
        </w:rPr>
        <w:t>Shekariah</w:t>
      </w:r>
      <w:r>
        <w:rPr>
          <w:lang w:val="pt-BR"/>
        </w:rPr>
        <w:t xml:space="preserve"> </w:t>
      </w:r>
      <w:r w:rsidRPr="00CB164A">
        <w:rPr>
          <w:lang w:val="pt-BR"/>
        </w:rPr>
        <w:t>(30273439</w:t>
      </w:r>
      <w:r>
        <w:rPr>
          <w:lang w:val="pt-BR"/>
        </w:rPr>
        <w:t>)</w:t>
      </w:r>
    </w:p>
    <w:p w14:paraId="66C3AD8D" w14:textId="446BAC56" w:rsidR="00D23A59" w:rsidRDefault="00D23A59" w:rsidP="00D23A59">
      <w:pPr>
        <w:pStyle w:val="Compact"/>
        <w:jc w:val="both"/>
        <w:rPr>
          <w:lang w:val="pt-BR"/>
        </w:rPr>
      </w:pPr>
      <w:r>
        <w:rPr>
          <w:lang w:val="pt-BR"/>
        </w:rPr>
        <w:t>Joao Targino (30271085)</w:t>
      </w:r>
    </w:p>
    <w:p w14:paraId="71BF44EB" w14:textId="77777777" w:rsidR="00D23A59" w:rsidRDefault="00D23A59">
      <w:pPr>
        <w:rPr>
          <w:kern w:val="0"/>
          <w:lang w:val="pt-BR"/>
          <w14:ligatures w14:val="none"/>
        </w:rPr>
      </w:pPr>
      <w:r>
        <w:rPr>
          <w:lang w:val="pt-BR"/>
        </w:rPr>
        <w:br w:type="page"/>
      </w:r>
    </w:p>
    <w:p w14:paraId="4ED45FCA" w14:textId="06063137" w:rsidR="00D23A59" w:rsidRDefault="00D23A59" w:rsidP="00D23A59">
      <w:pPr>
        <w:pStyle w:val="Compact"/>
        <w:numPr>
          <w:ilvl w:val="0"/>
          <w:numId w:val="1"/>
        </w:numPr>
        <w:jc w:val="both"/>
        <w:rPr>
          <w:b/>
          <w:bCs/>
          <w:lang w:val="pt-BR"/>
        </w:rPr>
      </w:pPr>
      <w:r w:rsidRPr="00D23A59">
        <w:rPr>
          <w:b/>
          <w:bCs/>
          <w:lang w:val="pt-BR"/>
        </w:rPr>
        <w:lastRenderedPageBreak/>
        <w:t>Introduction</w:t>
      </w:r>
    </w:p>
    <w:p w14:paraId="6B554B7B" w14:textId="2111DB4D" w:rsidR="00D23A59" w:rsidRPr="00EC4527" w:rsidRDefault="00D23A59" w:rsidP="00EC4527">
      <w:pPr>
        <w:jc w:val="both"/>
      </w:pPr>
      <w:r w:rsidRPr="00EC4527">
        <w:t>Customer acquisition is one of the hardest and costly parts of running a business, especially nowadays when online services such as pricing comparison tools, forums and discussion groups, empowered people to change more often and made the shopping momentum an easy and quick task.</w:t>
      </w:r>
    </w:p>
    <w:p w14:paraId="33B3F0C5" w14:textId="28E40BBC" w:rsidR="00D23A59" w:rsidRPr="00EC4527" w:rsidRDefault="00D23A59" w:rsidP="00EC4527">
      <w:pPr>
        <w:jc w:val="both"/>
      </w:pPr>
      <w:r w:rsidRPr="00EC4527">
        <w:t xml:space="preserve">Companies usually spend a large part of their marketing budget on different channels with the purpose of acquiring customers and, since it is not cheap, </w:t>
      </w:r>
      <w:r w:rsidR="00960BCE" w:rsidRPr="00EC4527">
        <w:t>watching</w:t>
      </w:r>
      <w:r w:rsidRPr="00EC4527">
        <w:t xml:space="preserve"> clients cancel their services (or stop shopping at your store) with a Return </w:t>
      </w:r>
      <w:r w:rsidR="00960BCE" w:rsidRPr="00EC4527">
        <w:t xml:space="preserve">on </w:t>
      </w:r>
      <w:r w:rsidRPr="00EC4527">
        <w:t>Investment (ROI)</w:t>
      </w:r>
      <w:r w:rsidR="00960BCE" w:rsidRPr="00EC4527">
        <w:t xml:space="preserve"> lower than 1 is a challenging situation for any marketing professional.</w:t>
      </w:r>
    </w:p>
    <w:p w14:paraId="34044B0B" w14:textId="0D05F844" w:rsidR="00D23A59" w:rsidRDefault="00960BCE" w:rsidP="00D23A59">
      <w:pPr>
        <w:jc w:val="both"/>
      </w:pPr>
      <w:r w:rsidRPr="00EC4527">
        <w:t>With more companies adopting Data Science and Machine Learning on their decision-making process, models were developed to predict within certain accuracy if (or when) a customer is likely to leave your company and take their business to the competitors.</w:t>
      </w:r>
    </w:p>
    <w:p w14:paraId="3D400305" w14:textId="45CBA64B" w:rsidR="00960BCE" w:rsidRDefault="00960BCE" w:rsidP="00960BCE">
      <w:pPr>
        <w:pStyle w:val="ListParagraph"/>
        <w:numPr>
          <w:ilvl w:val="0"/>
          <w:numId w:val="1"/>
        </w:numPr>
        <w:jc w:val="both"/>
        <w:rPr>
          <w:b/>
          <w:bCs/>
        </w:rPr>
      </w:pPr>
      <w:r w:rsidRPr="00960BCE">
        <w:rPr>
          <w:b/>
          <w:bCs/>
        </w:rPr>
        <w:t>Project Goals</w:t>
      </w:r>
    </w:p>
    <w:p w14:paraId="05A55A91" w14:textId="4FB5FE4C" w:rsidR="00960BCE" w:rsidRDefault="00960BCE" w:rsidP="00960BCE">
      <w:pPr>
        <w:jc w:val="both"/>
      </w:pPr>
      <w:r>
        <w:t>In the past years, a large variety of models were developed and improved to serve as a guide for these types of situations. The type of model that this project intents to study are on the Classification Models drawer, which based on the past behavior of the customer base will produce a probabilistic result of current active clients to leave – or not.</w:t>
      </w:r>
    </w:p>
    <w:p w14:paraId="3B7A3B56" w14:textId="0DF4DC5D" w:rsidR="006B0372" w:rsidRDefault="006B0372" w:rsidP="00960BCE">
      <w:pPr>
        <w:jc w:val="both"/>
      </w:pPr>
      <w:r>
        <w:t xml:space="preserve">The purpose is to produce a head-to-head comparison between advanced techniques such as </w:t>
      </w:r>
      <w:proofErr w:type="spellStart"/>
      <w:r>
        <w:t>LightGBM</w:t>
      </w:r>
      <w:proofErr w:type="spellEnd"/>
      <w:r>
        <w:t xml:space="preserve"> (</w:t>
      </w:r>
      <w:r>
        <w:t>Light Gradient Boosting Machine</w:t>
      </w:r>
      <w:r>
        <w:t xml:space="preserve">) and </w:t>
      </w:r>
      <w:proofErr w:type="spellStart"/>
      <w:r>
        <w:t>XGBoost</w:t>
      </w:r>
      <w:proofErr w:type="spellEnd"/>
      <w:r>
        <w:t xml:space="preserve"> (Extreme Gradient Boosting) with simpler and easy-to-adopt options such as Logistic Regression, and discuss in each case the difficulties, differences, overall </w:t>
      </w:r>
      <w:r>
        <w:t>data requirements and performance.</w:t>
      </w:r>
    </w:p>
    <w:p w14:paraId="4AF5A8BB" w14:textId="5B269D73" w:rsidR="006B0372" w:rsidRDefault="006B0372" w:rsidP="006B0372">
      <w:pPr>
        <w:pStyle w:val="ListParagraph"/>
        <w:numPr>
          <w:ilvl w:val="0"/>
          <w:numId w:val="1"/>
        </w:numPr>
        <w:jc w:val="both"/>
        <w:rPr>
          <w:b/>
          <w:bCs/>
        </w:rPr>
      </w:pPr>
      <w:r w:rsidRPr="006B0372">
        <w:rPr>
          <w:b/>
          <w:bCs/>
        </w:rPr>
        <w:t>Data</w:t>
      </w:r>
    </w:p>
    <w:p w14:paraId="6DE02073" w14:textId="77777777" w:rsidR="00602977" w:rsidRDefault="006B0372" w:rsidP="006B0372">
      <w:pPr>
        <w:jc w:val="both"/>
      </w:pPr>
      <w:r>
        <w:t>For this report, the dataset used in this analysis is public available from Kaggle and contemplate 7,043 observations of customers from an American telecommunications company, alongside with 50 aspects.</w:t>
      </w:r>
    </w:p>
    <w:p w14:paraId="7ACEC52A" w14:textId="07753D58" w:rsidR="006B0372" w:rsidRDefault="00602977" w:rsidP="006B0372">
      <w:pPr>
        <w:jc w:val="both"/>
      </w:pPr>
      <w:r>
        <w:t>The dataset combines numerical aspects such as Lifetime Value</w:t>
      </w:r>
      <w:r>
        <w:t>, Monthly Charges, Tenure in Months, Age with categorical columns such as Payment Type, Contract Type (Monthly, Annual, Biannual), Service Type (Internet, Phone Service, etc.).</w:t>
      </w:r>
    </w:p>
    <w:p w14:paraId="2680B5FF" w14:textId="63EC75D6" w:rsidR="006B0372" w:rsidRDefault="006B0372" w:rsidP="006B0372">
      <w:pPr>
        <w:jc w:val="both"/>
      </w:pPr>
      <w:r>
        <w:t>As expected in real-world data, data cleaning and wrangling steps were done to guarantee proper adoption for all models and produce a fair comparison. These steps will be further discussed in the appropriate section.</w:t>
      </w:r>
    </w:p>
    <w:p w14:paraId="053D3D45" w14:textId="77777777" w:rsidR="00EC4527" w:rsidRDefault="00EC4527" w:rsidP="006B0372">
      <w:pPr>
        <w:jc w:val="both"/>
      </w:pPr>
    </w:p>
    <w:p w14:paraId="350302B2" w14:textId="77777777" w:rsidR="00EC4527" w:rsidRDefault="00EC4527" w:rsidP="006B0372">
      <w:pPr>
        <w:jc w:val="both"/>
      </w:pPr>
    </w:p>
    <w:p w14:paraId="494290A5" w14:textId="7F0B7557" w:rsidR="004817DE" w:rsidRPr="00800D86" w:rsidRDefault="004817DE" w:rsidP="004817DE">
      <w:pPr>
        <w:pStyle w:val="ListParagraph"/>
        <w:numPr>
          <w:ilvl w:val="0"/>
          <w:numId w:val="1"/>
        </w:numPr>
        <w:jc w:val="both"/>
        <w:rPr>
          <w:b/>
          <w:bCs/>
        </w:rPr>
      </w:pPr>
      <w:r w:rsidRPr="00800D86">
        <w:rPr>
          <w:b/>
          <w:bCs/>
        </w:rPr>
        <w:lastRenderedPageBreak/>
        <w:t>Methodology</w:t>
      </w:r>
    </w:p>
    <w:p w14:paraId="4FFE0877" w14:textId="679FCF14" w:rsidR="004817DE" w:rsidRPr="00800D86" w:rsidRDefault="004817DE" w:rsidP="004817DE">
      <w:pPr>
        <w:pStyle w:val="ListParagraph"/>
        <w:numPr>
          <w:ilvl w:val="1"/>
          <w:numId w:val="1"/>
        </w:numPr>
        <w:jc w:val="both"/>
        <w:rPr>
          <w:b/>
          <w:bCs/>
        </w:rPr>
      </w:pPr>
      <w:r w:rsidRPr="00800D86">
        <w:rPr>
          <w:b/>
          <w:bCs/>
        </w:rPr>
        <w:t>Data Cleaning</w:t>
      </w:r>
    </w:p>
    <w:p w14:paraId="13DF3347" w14:textId="75700B37" w:rsidR="004817DE" w:rsidRDefault="004817DE" w:rsidP="004817DE">
      <w:pPr>
        <w:jc w:val="both"/>
      </w:pPr>
      <w:r>
        <w:t xml:space="preserve">The chosen dataset was very comprehensive and most of the wrangling steps were done not to correct errors but to guarantee that the modelling was done correctly and the results were trustworthy. </w:t>
      </w:r>
    </w:p>
    <w:p w14:paraId="3A145176" w14:textId="2BA81C52" w:rsidR="004817DE" w:rsidRDefault="004817DE" w:rsidP="004817DE">
      <w:pPr>
        <w:jc w:val="both"/>
      </w:pPr>
      <w:r>
        <w:t>Columns with</w:t>
      </w:r>
      <w:r w:rsidR="00800D86">
        <w:t xml:space="preserve"> unique values for each customer were removed from the ingested data because they would not serve as a good predictor. Customer ID, Latitude, Longitude, </w:t>
      </w:r>
      <w:proofErr w:type="spellStart"/>
      <w:r w:rsidR="00800D86">
        <w:t>Zipcode</w:t>
      </w:r>
      <w:proofErr w:type="spellEnd"/>
      <w:r w:rsidR="00800D86">
        <w:t xml:space="preserve"> and Population (from the city where the customer lives) are among these.</w:t>
      </w:r>
    </w:p>
    <w:p w14:paraId="01B772C0" w14:textId="6173D588" w:rsidR="00800D86" w:rsidRDefault="00800D86" w:rsidP="004817DE">
      <w:pPr>
        <w:jc w:val="both"/>
      </w:pPr>
      <w:r>
        <w:t xml:space="preserve">Moreover, columns with </w:t>
      </w:r>
      <w:r w:rsidR="004423D0">
        <w:t>a</w:t>
      </w:r>
      <w:r>
        <w:t xml:space="preserve"> unique value for all the observations were also removed, such as Country (United States), State (California), Quarter (Q3),  </w:t>
      </w:r>
    </w:p>
    <w:p w14:paraId="05A5731F" w14:textId="42F47149" w:rsidR="00800D86" w:rsidRDefault="00800D86" w:rsidP="004817DE">
      <w:pPr>
        <w:jc w:val="both"/>
      </w:pPr>
      <w:r>
        <w:t xml:space="preserve">Lastly, predictors with collinearity with the result variable or within other columns were also removed from the dataset, such as Satisfaction Score (highly correlated with Churn), </w:t>
      </w:r>
      <w:r w:rsidR="003C7B60">
        <w:t xml:space="preserve">Churn Score (highly correlated with the response variable), </w:t>
      </w:r>
      <w:r>
        <w:t>Customer Status (Churned, Active or not) and Churn Reason (only available for churned customers</w:t>
      </w:r>
      <w:r w:rsidR="003C7B60">
        <w:t>)</w:t>
      </w:r>
      <w:r>
        <w:t>.</w:t>
      </w:r>
    </w:p>
    <w:p w14:paraId="526AA8DF" w14:textId="392D83C3" w:rsidR="00800D86" w:rsidRDefault="00800D86" w:rsidP="004817DE">
      <w:pPr>
        <w:jc w:val="both"/>
      </w:pPr>
      <w:r>
        <w:t>No missing data or outliers were treated before or after the data cleaning process, which resulted in the same 7,043 observations, however with 35 predictors (14 numerical and 21 categorical) remaining.</w:t>
      </w:r>
    </w:p>
    <w:p w14:paraId="2B5489F5" w14:textId="4AE4AE78" w:rsidR="003C7B60" w:rsidRPr="003C7B60" w:rsidRDefault="003C7B60" w:rsidP="003C7B60">
      <w:pPr>
        <w:pStyle w:val="ListParagraph"/>
        <w:numPr>
          <w:ilvl w:val="1"/>
          <w:numId w:val="1"/>
        </w:numPr>
        <w:jc w:val="both"/>
        <w:rPr>
          <w:b/>
          <w:bCs/>
        </w:rPr>
      </w:pPr>
      <w:r w:rsidRPr="003C7B60">
        <w:rPr>
          <w:b/>
          <w:bCs/>
        </w:rPr>
        <w:t>Data Preprocessing</w:t>
      </w:r>
    </w:p>
    <w:p w14:paraId="4B8EB237" w14:textId="77777777" w:rsidR="003C7B60" w:rsidRDefault="003C7B60" w:rsidP="003C7B60">
      <w:pPr>
        <w:jc w:val="both"/>
      </w:pPr>
      <w:r w:rsidRPr="003C7B60">
        <w:t>Afte</w:t>
      </w:r>
      <w:r>
        <w:t xml:space="preserve">r the step described above, the preprocessing phase consisted in transformations within the predictors before the ingestion in the model. </w:t>
      </w:r>
    </w:p>
    <w:p w14:paraId="48644CD7" w14:textId="3308B120" w:rsidR="003C7B60" w:rsidRDefault="003C7B60" w:rsidP="003C7B60">
      <w:pPr>
        <w:jc w:val="both"/>
      </w:pPr>
      <w:r>
        <w:t xml:space="preserve">Logistic Regression (LR) only accepts numerical values; all categorical columns were transformed into </w:t>
      </w:r>
      <w:r w:rsidR="00EC4527">
        <w:t>binary (</w:t>
      </w:r>
      <w:r w:rsidRPr="003C7B60">
        <w:rPr>
          <w:i/>
          <w:iCs/>
        </w:rPr>
        <w:t>“dummy”</w:t>
      </w:r>
      <w:r w:rsidR="00EC4527" w:rsidRPr="00EC4527">
        <w:t>)</w:t>
      </w:r>
      <w:r>
        <w:t xml:space="preserve"> variables with exclusion of the first </w:t>
      </w:r>
      <w:r w:rsidR="00EC4527">
        <w:t xml:space="preserve">option </w:t>
      </w:r>
      <w:r>
        <w:t xml:space="preserve">(to avoid overfit). The other models received the categorical columns as-is, only with the data type changed to </w:t>
      </w:r>
      <w:r w:rsidRPr="003C7B60">
        <w:rPr>
          <w:i/>
          <w:iCs/>
        </w:rPr>
        <w:t>“category”</w:t>
      </w:r>
      <w:r>
        <w:t xml:space="preserve"> because they could handle it without issues.</w:t>
      </w:r>
    </w:p>
    <w:p w14:paraId="7D319318" w14:textId="2F090B24" w:rsidR="003C7B60" w:rsidRDefault="003C7B60" w:rsidP="003C7B60">
      <w:pPr>
        <w:jc w:val="both"/>
      </w:pPr>
      <w:r>
        <w:t>Regarding the numerical columns, for all models the Standard Scaler technique was used to improve predicting results and take care of zeroes on some of the columns.</w:t>
      </w:r>
    </w:p>
    <w:p w14:paraId="195EF5BA" w14:textId="5210F654" w:rsidR="003C7B60" w:rsidRPr="003C7B60" w:rsidRDefault="003C7B60" w:rsidP="003C7B60">
      <w:pPr>
        <w:ind w:firstLine="720"/>
        <w:jc w:val="both"/>
        <w:rPr>
          <w:b/>
          <w:bCs/>
        </w:rPr>
      </w:pPr>
      <w:r w:rsidRPr="003C7B60">
        <w:rPr>
          <w:b/>
          <w:bCs/>
        </w:rPr>
        <w:t>4.3 Modelling Parameters</w:t>
      </w:r>
    </w:p>
    <w:p w14:paraId="2FC07E66" w14:textId="24A6D30F" w:rsidR="00EC4527" w:rsidRDefault="00EC4527" w:rsidP="004817DE">
      <w:pPr>
        <w:jc w:val="both"/>
      </w:pPr>
      <w:r>
        <w:t>Applying best practices to deal with classification models, it was used K-Fold Cross Validation method and parameter sweeping in models that required this approach (Random Forest).</w:t>
      </w:r>
    </w:p>
    <w:p w14:paraId="71AC4522" w14:textId="3B72BC54" w:rsidR="004423D0" w:rsidRDefault="00EC4527" w:rsidP="004423D0">
      <w:pPr>
        <w:jc w:val="both"/>
      </w:pPr>
      <w:r>
        <w:t xml:space="preserve">The </w:t>
      </w:r>
      <w:r w:rsidR="00924811">
        <w:t>data,</w:t>
      </w:r>
      <w:r>
        <w:t xml:space="preserve"> although comprehensive, was imbalanced (26% Churned, 74% Active), which led to a decision to use stratification for the Cross Validation.</w:t>
      </w:r>
      <w:r w:rsidR="004423D0">
        <w:tab/>
      </w:r>
    </w:p>
    <w:p w14:paraId="3818540B" w14:textId="75C974DE" w:rsidR="004423D0" w:rsidRPr="004423D0" w:rsidRDefault="004423D0" w:rsidP="004423D0">
      <w:pPr>
        <w:ind w:firstLine="720"/>
        <w:jc w:val="both"/>
        <w:rPr>
          <w:b/>
          <w:bCs/>
        </w:rPr>
      </w:pPr>
      <w:r w:rsidRPr="004423D0">
        <w:rPr>
          <w:b/>
          <w:bCs/>
        </w:rPr>
        <w:lastRenderedPageBreak/>
        <w:t>4.4 Error Types and Model Evaluation</w:t>
      </w:r>
    </w:p>
    <w:p w14:paraId="4067D8B9" w14:textId="51BB6FA5" w:rsidR="004423D0" w:rsidRDefault="004423D0" w:rsidP="004423D0">
      <w:pPr>
        <w:jc w:val="both"/>
      </w:pPr>
      <w:r>
        <w:t xml:space="preserve">Classification problems may present two types of </w:t>
      </w:r>
      <w:r w:rsidR="00924811">
        <w:t>errors,</w:t>
      </w:r>
      <w:r>
        <w:t xml:space="preserve"> and both should be closely monitored to guarantee </w:t>
      </w:r>
      <w:r w:rsidR="00C61DCE">
        <w:t>the company’s</w:t>
      </w:r>
      <w:r>
        <w:t xml:space="preserve"> efficiency and save costs.</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3D7F64" w14:paraId="4F7551A6" w14:textId="77777777" w:rsidTr="003D7F64">
        <w:trPr>
          <w:jc w:val="center"/>
        </w:trPr>
        <w:tc>
          <w:tcPr>
            <w:tcW w:w="5850" w:type="dxa"/>
          </w:tcPr>
          <w:p w14:paraId="3B47E051" w14:textId="0413E966" w:rsidR="003D7F64" w:rsidRPr="003D7F64" w:rsidRDefault="003D7F64" w:rsidP="003D7F64">
            <w:pPr>
              <w:jc w:val="center"/>
              <w:rPr>
                <w:b/>
                <w:bCs/>
              </w:rPr>
            </w:pPr>
            <w:r w:rsidRPr="00194F2C">
              <w:drawing>
                <wp:inline distT="0" distB="0" distL="0" distR="0" wp14:anchorId="0AED9B8A" wp14:editId="5874BA6C">
                  <wp:extent cx="2657846" cy="1257475"/>
                  <wp:effectExtent l="0" t="0" r="9525" b="0"/>
                  <wp:docPr id="1420400954" name="Picture 1" descr="A chart with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00954" name="Picture 1" descr="A chart with different colored text&#10;&#10;AI-generated content may be incorrect."/>
                          <pic:cNvPicPr/>
                        </pic:nvPicPr>
                        <pic:blipFill>
                          <a:blip r:embed="rId7"/>
                          <a:stretch>
                            <a:fillRect/>
                          </a:stretch>
                        </pic:blipFill>
                        <pic:spPr>
                          <a:xfrm>
                            <a:off x="0" y="0"/>
                            <a:ext cx="2657846" cy="1257475"/>
                          </a:xfrm>
                          <a:prstGeom prst="rect">
                            <a:avLst/>
                          </a:prstGeom>
                        </pic:spPr>
                      </pic:pic>
                    </a:graphicData>
                  </a:graphic>
                </wp:inline>
              </w:drawing>
            </w:r>
          </w:p>
        </w:tc>
      </w:tr>
      <w:tr w:rsidR="003D7F64" w14:paraId="03EFDE37" w14:textId="77777777" w:rsidTr="003D7F64">
        <w:trPr>
          <w:jc w:val="center"/>
        </w:trPr>
        <w:tc>
          <w:tcPr>
            <w:tcW w:w="5850" w:type="dxa"/>
          </w:tcPr>
          <w:p w14:paraId="62CA3F6B" w14:textId="128D6AAA" w:rsidR="003D7F64" w:rsidRDefault="003D7F64" w:rsidP="003D7F64">
            <w:pPr>
              <w:jc w:val="center"/>
            </w:pPr>
            <w:r w:rsidRPr="003D7F64">
              <w:rPr>
                <w:b/>
                <w:bCs/>
                <w:sz w:val="18"/>
                <w:szCs w:val="18"/>
              </w:rPr>
              <w:t xml:space="preserve">Fig </w:t>
            </w:r>
            <w:r>
              <w:rPr>
                <w:b/>
                <w:bCs/>
                <w:sz w:val="18"/>
                <w:szCs w:val="18"/>
              </w:rPr>
              <w:t>1</w:t>
            </w:r>
            <w:r w:rsidRPr="003D7F64">
              <w:rPr>
                <w:b/>
                <w:bCs/>
                <w:sz w:val="18"/>
                <w:szCs w:val="18"/>
              </w:rPr>
              <w:t xml:space="preserve">. </w:t>
            </w:r>
            <w:r>
              <w:rPr>
                <w:b/>
                <w:bCs/>
                <w:sz w:val="18"/>
                <w:szCs w:val="18"/>
              </w:rPr>
              <w:t>Confusion Matrix</w:t>
            </w:r>
          </w:p>
        </w:tc>
      </w:tr>
    </w:tbl>
    <w:p w14:paraId="7A8BAF73" w14:textId="77777777" w:rsidR="003D7F64" w:rsidRDefault="003D7F64" w:rsidP="00B14E71">
      <w:pPr>
        <w:jc w:val="both"/>
      </w:pPr>
    </w:p>
    <w:p w14:paraId="5BDC8E39" w14:textId="220024AC" w:rsidR="00B14E71" w:rsidRPr="004423D0" w:rsidRDefault="00B14E71" w:rsidP="00B14E71">
      <w:pPr>
        <w:jc w:val="both"/>
      </w:pPr>
      <w:r>
        <w:t xml:space="preserve">For </w:t>
      </w:r>
      <w:r w:rsidR="004D2FA5">
        <w:t xml:space="preserve">churn modelling, Type 1 and Type 2 errors can result in </w:t>
      </w:r>
      <w:r w:rsidR="005A4024">
        <w:t>monetary losses</w:t>
      </w:r>
      <w:r w:rsidR="00FE3818">
        <w:t xml:space="preserve">. </w:t>
      </w:r>
      <w:r w:rsidR="00FE3818" w:rsidRPr="005A4024">
        <w:rPr>
          <w:b/>
          <w:bCs/>
        </w:rPr>
        <w:t>Type 1</w:t>
      </w:r>
      <w:r w:rsidR="00FE3818">
        <w:t xml:space="preserve"> Error would result in the company giving incentives to customers that did not intend to cancel their services. </w:t>
      </w:r>
      <w:r w:rsidR="00FE3818" w:rsidRPr="005A4024">
        <w:rPr>
          <w:b/>
          <w:bCs/>
        </w:rPr>
        <w:t>Type 2</w:t>
      </w:r>
      <w:r w:rsidR="00FE3818">
        <w:t xml:space="preserve"> Error </w:t>
      </w:r>
      <w:r w:rsidR="00B51941">
        <w:t xml:space="preserve">would lead </w:t>
      </w:r>
      <w:r w:rsidR="005A4024">
        <w:t>to failure in identifying</w:t>
      </w:r>
      <w:r w:rsidR="00B51941">
        <w:t xml:space="preserve"> customers with this intention, so no offer </w:t>
      </w:r>
      <w:r w:rsidR="001B21B1">
        <w:t xml:space="preserve">or other </w:t>
      </w:r>
      <w:r w:rsidR="005A4024">
        <w:t>preventive</w:t>
      </w:r>
      <w:r w:rsidR="001B21B1">
        <w:t xml:space="preserve"> action could be taken to retain this client.</w:t>
      </w:r>
    </w:p>
    <w:p w14:paraId="318FCF0C" w14:textId="6FC6C8F5" w:rsidR="00EC4527" w:rsidRDefault="00EC4527" w:rsidP="004817DE">
      <w:pPr>
        <w:jc w:val="both"/>
      </w:pPr>
      <w:r>
        <w:t>In terms of results, each model was solely evaluated using the following metrics:</w:t>
      </w:r>
    </w:p>
    <w:p w14:paraId="22265272" w14:textId="3A5AA74E" w:rsidR="00EC4527" w:rsidRDefault="00EC4527" w:rsidP="00EC4527">
      <w:pPr>
        <w:pStyle w:val="ListParagraph"/>
        <w:numPr>
          <w:ilvl w:val="0"/>
          <w:numId w:val="2"/>
        </w:numPr>
        <w:jc w:val="both"/>
      </w:pPr>
      <w:r w:rsidRPr="004423D0">
        <w:rPr>
          <w:b/>
          <w:bCs/>
        </w:rPr>
        <w:t xml:space="preserve">Confusion Matrix: </w:t>
      </w:r>
      <w:r>
        <w:t>guarantees a visual and easy-to-interpret inspection of the results, with the absolute numbers of True Positives and False Negatives.</w:t>
      </w:r>
    </w:p>
    <w:p w14:paraId="6BF5336B" w14:textId="188C9243" w:rsidR="00EC4527" w:rsidRDefault="004423D0" w:rsidP="00EC4527">
      <w:pPr>
        <w:pStyle w:val="ListParagraph"/>
        <w:numPr>
          <w:ilvl w:val="0"/>
          <w:numId w:val="2"/>
        </w:numPr>
        <w:jc w:val="both"/>
      </w:pPr>
      <w:r w:rsidRPr="004423D0">
        <w:rPr>
          <w:b/>
          <w:bCs/>
        </w:rPr>
        <w:t>F1 Score:</w:t>
      </w:r>
      <w:r>
        <w:t xml:space="preserve"> this metric is a balanced view between Accuracy and Recall, which are the highest value for any classification/churn model.</w:t>
      </w:r>
    </w:p>
    <w:p w14:paraId="531D7B20" w14:textId="2EE8053A" w:rsidR="004423D0" w:rsidRDefault="004423D0" w:rsidP="00EC4527">
      <w:pPr>
        <w:pStyle w:val="ListParagraph"/>
        <w:numPr>
          <w:ilvl w:val="0"/>
          <w:numId w:val="2"/>
        </w:numPr>
        <w:jc w:val="both"/>
      </w:pPr>
      <w:r w:rsidRPr="004423D0">
        <w:rPr>
          <w:b/>
          <w:bCs/>
        </w:rPr>
        <w:t xml:space="preserve">Recall: </w:t>
      </w:r>
      <w:r>
        <w:t>because the false negatives (customers that churned when the model predicted that they would not) are costly, Recall should be also monitored.</w:t>
      </w:r>
    </w:p>
    <w:p w14:paraId="679FE224" w14:textId="2C5E9E80" w:rsidR="00924811" w:rsidRDefault="004423D0" w:rsidP="00924811">
      <w:pPr>
        <w:pStyle w:val="ListParagraph"/>
        <w:numPr>
          <w:ilvl w:val="0"/>
          <w:numId w:val="2"/>
        </w:numPr>
        <w:jc w:val="both"/>
      </w:pPr>
      <w:r>
        <w:rPr>
          <w:b/>
          <w:bCs/>
        </w:rPr>
        <w:t>ROC Curve:</w:t>
      </w:r>
      <w:r>
        <w:t xml:space="preserve"> important visualization metric to monitor True Positive Rates and False Negative Rates.</w:t>
      </w:r>
    </w:p>
    <w:p w14:paraId="44EC0A2E" w14:textId="77777777" w:rsidR="00924811" w:rsidRDefault="00924811" w:rsidP="00924811">
      <w:pPr>
        <w:pStyle w:val="ListParagraph"/>
        <w:jc w:val="both"/>
      </w:pPr>
    </w:p>
    <w:p w14:paraId="16210DB7" w14:textId="748FD741" w:rsidR="00AA4485" w:rsidRDefault="00AA4485" w:rsidP="00AA4485">
      <w:pPr>
        <w:pStyle w:val="ListParagraph"/>
        <w:numPr>
          <w:ilvl w:val="0"/>
          <w:numId w:val="1"/>
        </w:numPr>
        <w:jc w:val="both"/>
        <w:rPr>
          <w:b/>
          <w:bCs/>
        </w:rPr>
      </w:pPr>
      <w:r w:rsidRPr="00AA4485">
        <w:rPr>
          <w:b/>
          <w:bCs/>
        </w:rPr>
        <w:t>Results Analysis</w:t>
      </w:r>
    </w:p>
    <w:p w14:paraId="6FF714D0" w14:textId="066E52B9" w:rsidR="004A73E4" w:rsidRDefault="004A73E4" w:rsidP="004A73E4">
      <w:pPr>
        <w:pStyle w:val="ListParagraph"/>
        <w:numPr>
          <w:ilvl w:val="1"/>
          <w:numId w:val="1"/>
        </w:numPr>
        <w:jc w:val="both"/>
        <w:rPr>
          <w:b/>
          <w:bCs/>
        </w:rPr>
      </w:pPr>
      <w:r>
        <w:rPr>
          <w:b/>
          <w:bCs/>
        </w:rPr>
        <w:t>Logistic Regression</w:t>
      </w:r>
    </w:p>
    <w:p w14:paraId="2606A93F" w14:textId="4EF59EDB" w:rsidR="004A73E4" w:rsidRDefault="004A73E4" w:rsidP="004A73E4">
      <w:pPr>
        <w:jc w:val="both"/>
      </w:pPr>
      <w:r>
        <w:t>Logistic regression presented a</w:t>
      </w:r>
      <w:r w:rsidR="009373D5">
        <w:t xml:space="preserve"> satisfactory result when predicting customers that would churn. Out of the </w:t>
      </w:r>
      <w:r w:rsidR="001F07C7">
        <w:t>1,869 customers that churned, the model correctly identifie</w:t>
      </w:r>
      <w:r w:rsidR="0051001C">
        <w:t xml:space="preserve">d </w:t>
      </w:r>
      <w:r w:rsidR="002B2800">
        <w:t xml:space="preserve">(True Positive Rate) </w:t>
      </w:r>
      <w:r w:rsidR="0051001C">
        <w:t xml:space="preserve">1,251 (67%). </w:t>
      </w:r>
      <w:r w:rsidR="0036317B">
        <w:t xml:space="preserve">On the other hand, out of the 5,174 customers that did not </w:t>
      </w:r>
      <w:r w:rsidR="004D4783">
        <w:t>churn, the</w:t>
      </w:r>
      <w:r w:rsidR="002B2800">
        <w:t xml:space="preserve"> model correctly identified (True False Rate)</w:t>
      </w:r>
      <w:r w:rsidR="00B235E1">
        <w:t xml:space="preserve"> </w:t>
      </w:r>
      <w:r w:rsidR="00F90214">
        <w:t>4,691 (</w:t>
      </w:r>
      <w:r w:rsidR="00B235E1">
        <w:t>91%</w:t>
      </w:r>
      <w:r w:rsidR="00F90214">
        <w:t>).</w:t>
      </w:r>
    </w:p>
    <w:p w14:paraId="6B6B7D89" w14:textId="77777777" w:rsidR="000A71CC" w:rsidRDefault="00870294" w:rsidP="004A73E4">
      <w:pPr>
        <w:jc w:val="both"/>
      </w:pPr>
      <w:r>
        <w:t>The average F1 score across 10 folds was 69.4% while the Recall Score averaged at 69.9%</w:t>
      </w:r>
      <w:r w:rsidR="00C920F8">
        <w:t xml:space="preserve"> and the ROC curve had </w:t>
      </w:r>
      <w:r w:rsidR="007635BC">
        <w:t>a</w:t>
      </w:r>
      <w:r w:rsidR="00C920F8">
        <w:t xml:space="preserve"> Mean AUC of 90.3%</w:t>
      </w:r>
      <w:r w:rsidR="00834DEE">
        <w:t>.</w:t>
      </w:r>
      <w:r w:rsidR="003D7F64">
        <w:t xml:space="preserve"> </w:t>
      </w:r>
    </w:p>
    <w:p w14:paraId="79CAB9C2" w14:textId="53190F7C" w:rsidR="00F90214" w:rsidRDefault="003D7F64" w:rsidP="004A73E4">
      <w:pPr>
        <w:jc w:val="both"/>
      </w:pPr>
      <w:r>
        <w:lastRenderedPageBreak/>
        <w:t>Moreover, the</w:t>
      </w:r>
      <w:r w:rsidR="000A71CC">
        <w:t xml:space="preserve"> contract type</w:t>
      </w:r>
      <w:r w:rsidR="000402A0">
        <w:t xml:space="preserve"> (especially Two Year)</w:t>
      </w:r>
      <w:r w:rsidR="000A71CC">
        <w:t>, number of referrals and monthly charges were the best predictors</w:t>
      </w:r>
      <w:r w:rsidR="003C17EE">
        <w:t xml:space="preserve">. These three can be classified as </w:t>
      </w:r>
      <w:r w:rsidR="000402A0">
        <w:t xml:space="preserve">customer </w:t>
      </w:r>
      <w:r w:rsidR="003C17EE">
        <w:t>engagement metrics</w:t>
      </w:r>
      <w:r w:rsidR="000402A0">
        <w:t>, which make them plausible as good predictors for cancellation.</w:t>
      </w:r>
    </w:p>
    <w:p w14:paraId="769C3CF5" w14:textId="62DB6D1A" w:rsidR="00B80397" w:rsidRDefault="00B80397" w:rsidP="004A73E4">
      <w:pPr>
        <w:jc w:val="both"/>
      </w:pPr>
      <w:r w:rsidRPr="003D7F64">
        <w:rPr>
          <w:b/>
          <w:bCs/>
        </w:rPr>
        <w:t>Feature Importance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3D7F64" w14:paraId="14F174B0" w14:textId="77777777" w:rsidTr="003D7F64">
        <w:trPr>
          <w:jc w:val="center"/>
        </w:trPr>
        <w:tc>
          <w:tcPr>
            <w:tcW w:w="6846" w:type="dxa"/>
          </w:tcPr>
          <w:p w14:paraId="34D2E684" w14:textId="5B611EE3" w:rsidR="003D7F64" w:rsidRDefault="003D7F64" w:rsidP="004A73E4">
            <w:pPr>
              <w:jc w:val="both"/>
            </w:pPr>
            <w:r w:rsidRPr="003D7F64">
              <w:drawing>
                <wp:inline distT="0" distB="0" distL="0" distR="0" wp14:anchorId="37EACB33" wp14:editId="2E0C95E0">
                  <wp:extent cx="4208572" cy="1657350"/>
                  <wp:effectExtent l="0" t="0" r="1905" b="0"/>
                  <wp:docPr id="116138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83462" name=""/>
                          <pic:cNvPicPr/>
                        </pic:nvPicPr>
                        <pic:blipFill>
                          <a:blip r:embed="rId8"/>
                          <a:stretch>
                            <a:fillRect/>
                          </a:stretch>
                        </pic:blipFill>
                        <pic:spPr>
                          <a:xfrm>
                            <a:off x="0" y="0"/>
                            <a:ext cx="4210483" cy="1658103"/>
                          </a:xfrm>
                          <a:prstGeom prst="rect">
                            <a:avLst/>
                          </a:prstGeom>
                        </pic:spPr>
                      </pic:pic>
                    </a:graphicData>
                  </a:graphic>
                </wp:inline>
              </w:drawing>
            </w:r>
          </w:p>
        </w:tc>
      </w:tr>
      <w:tr w:rsidR="003D7F64" w14:paraId="60D5936B" w14:textId="77777777" w:rsidTr="003D7F64">
        <w:trPr>
          <w:jc w:val="center"/>
        </w:trPr>
        <w:tc>
          <w:tcPr>
            <w:tcW w:w="6846" w:type="dxa"/>
          </w:tcPr>
          <w:p w14:paraId="5A754B46" w14:textId="797B9382" w:rsidR="003D7F64" w:rsidRPr="003D7F64" w:rsidRDefault="003D7F64" w:rsidP="003D7F64">
            <w:pPr>
              <w:jc w:val="center"/>
              <w:rPr>
                <w:b/>
                <w:bCs/>
              </w:rPr>
            </w:pPr>
            <w:r w:rsidRPr="003D7F64">
              <w:rPr>
                <w:b/>
                <w:bCs/>
                <w:sz w:val="18"/>
                <w:szCs w:val="18"/>
              </w:rPr>
              <w:t>Fig 2. Feature Importance for Logistic Regression Model</w:t>
            </w:r>
          </w:p>
        </w:tc>
      </w:tr>
      <w:tr w:rsidR="003D7F64" w14:paraId="314A2B52" w14:textId="77777777" w:rsidTr="003D7F64">
        <w:trPr>
          <w:jc w:val="center"/>
        </w:trPr>
        <w:tc>
          <w:tcPr>
            <w:tcW w:w="6846" w:type="dxa"/>
          </w:tcPr>
          <w:p w14:paraId="257FC235" w14:textId="77777777" w:rsidR="003D7F64" w:rsidRPr="003D7F64" w:rsidRDefault="003D7F64" w:rsidP="004A73E4">
            <w:pPr>
              <w:jc w:val="both"/>
            </w:pPr>
          </w:p>
        </w:tc>
      </w:tr>
    </w:tbl>
    <w:p w14:paraId="067C66AB" w14:textId="523F8D83" w:rsidR="007635BC" w:rsidRDefault="00B80397" w:rsidP="004A73E4">
      <w:pPr>
        <w:jc w:val="both"/>
        <w:rPr>
          <w:b/>
          <w:bCs/>
        </w:rPr>
      </w:pPr>
      <w:r w:rsidRPr="00B80397">
        <w:rPr>
          <w:b/>
          <w:bCs/>
        </w:rPr>
        <w:t>ROC Curve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486A63" w14:paraId="65719084" w14:textId="77777777" w:rsidTr="00E40AB9">
        <w:trPr>
          <w:jc w:val="center"/>
        </w:trPr>
        <w:tc>
          <w:tcPr>
            <w:tcW w:w="6846" w:type="dxa"/>
          </w:tcPr>
          <w:p w14:paraId="7000B01F" w14:textId="5A593839" w:rsidR="00486A63" w:rsidRDefault="00F44823" w:rsidP="00F44823">
            <w:pPr>
              <w:jc w:val="center"/>
            </w:pPr>
            <w:r w:rsidRPr="00F44823">
              <w:drawing>
                <wp:inline distT="0" distB="0" distL="0" distR="0" wp14:anchorId="2BCED0EE" wp14:editId="0B00CA32">
                  <wp:extent cx="2841391" cy="1895475"/>
                  <wp:effectExtent l="0" t="0" r="0" b="0"/>
                  <wp:docPr id="11451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4388" name=""/>
                          <pic:cNvPicPr/>
                        </pic:nvPicPr>
                        <pic:blipFill>
                          <a:blip r:embed="rId9"/>
                          <a:stretch>
                            <a:fillRect/>
                          </a:stretch>
                        </pic:blipFill>
                        <pic:spPr>
                          <a:xfrm>
                            <a:off x="0" y="0"/>
                            <a:ext cx="2845672" cy="1898331"/>
                          </a:xfrm>
                          <a:prstGeom prst="rect">
                            <a:avLst/>
                          </a:prstGeom>
                        </pic:spPr>
                      </pic:pic>
                    </a:graphicData>
                  </a:graphic>
                </wp:inline>
              </w:drawing>
            </w:r>
          </w:p>
        </w:tc>
      </w:tr>
      <w:tr w:rsidR="00486A63" w14:paraId="40005565" w14:textId="77777777" w:rsidTr="00E40AB9">
        <w:trPr>
          <w:jc w:val="center"/>
        </w:trPr>
        <w:tc>
          <w:tcPr>
            <w:tcW w:w="6846" w:type="dxa"/>
          </w:tcPr>
          <w:p w14:paraId="50C21083" w14:textId="5B6A6948" w:rsidR="00486A63" w:rsidRPr="003D7F64" w:rsidRDefault="00486A63" w:rsidP="00E40AB9">
            <w:pPr>
              <w:jc w:val="center"/>
              <w:rPr>
                <w:b/>
                <w:bCs/>
              </w:rPr>
            </w:pPr>
            <w:r w:rsidRPr="003D7F64">
              <w:rPr>
                <w:b/>
                <w:bCs/>
                <w:sz w:val="18"/>
                <w:szCs w:val="18"/>
              </w:rPr>
              <w:t xml:space="preserve">Fig </w:t>
            </w:r>
            <w:r w:rsidR="00E472CD">
              <w:rPr>
                <w:b/>
                <w:bCs/>
                <w:sz w:val="18"/>
                <w:szCs w:val="18"/>
              </w:rPr>
              <w:t>3</w:t>
            </w:r>
            <w:r w:rsidRPr="003D7F64">
              <w:rPr>
                <w:b/>
                <w:bCs/>
                <w:sz w:val="18"/>
                <w:szCs w:val="18"/>
              </w:rPr>
              <w:t xml:space="preserve">. </w:t>
            </w:r>
            <w:r w:rsidR="00E472CD">
              <w:rPr>
                <w:b/>
                <w:bCs/>
                <w:sz w:val="18"/>
                <w:szCs w:val="18"/>
              </w:rPr>
              <w:t xml:space="preserve">ROC Curve </w:t>
            </w:r>
            <w:r w:rsidRPr="003D7F64">
              <w:rPr>
                <w:b/>
                <w:bCs/>
                <w:sz w:val="18"/>
                <w:szCs w:val="18"/>
              </w:rPr>
              <w:t>Logistic Regression Model</w:t>
            </w:r>
          </w:p>
        </w:tc>
      </w:tr>
      <w:tr w:rsidR="00486A63" w14:paraId="0566FFB4" w14:textId="77777777" w:rsidTr="00E40AB9">
        <w:trPr>
          <w:jc w:val="center"/>
        </w:trPr>
        <w:tc>
          <w:tcPr>
            <w:tcW w:w="6846" w:type="dxa"/>
          </w:tcPr>
          <w:p w14:paraId="67D8DB6E" w14:textId="77777777" w:rsidR="00486A63" w:rsidRPr="003D7F64" w:rsidRDefault="00486A63" w:rsidP="00E40AB9">
            <w:pPr>
              <w:jc w:val="both"/>
            </w:pPr>
          </w:p>
        </w:tc>
      </w:tr>
    </w:tbl>
    <w:p w14:paraId="368D9101" w14:textId="721CC386" w:rsidR="00486A63" w:rsidRDefault="003D2755" w:rsidP="004A73E4">
      <w:pPr>
        <w:jc w:val="both"/>
      </w:pPr>
      <w:r w:rsidRPr="003D2755">
        <w:t xml:space="preserve">Lastly, </w:t>
      </w:r>
      <w:r>
        <w:t xml:space="preserve">from the ROC curve and the result of AUC, it is possible to see that the numbers were consistent throughout the </w:t>
      </w:r>
      <w:r w:rsidR="00477B80">
        <w:t>folds,</w:t>
      </w:r>
      <w:r>
        <w:t xml:space="preserve"> and the shape of curve is exactly what was expected.</w:t>
      </w:r>
    </w:p>
    <w:p w14:paraId="1E94022C" w14:textId="56AC1731" w:rsidR="006B10F4" w:rsidRPr="006C2B81" w:rsidRDefault="006B10F4" w:rsidP="006C2B81">
      <w:pPr>
        <w:pStyle w:val="ListParagraph"/>
        <w:numPr>
          <w:ilvl w:val="1"/>
          <w:numId w:val="1"/>
        </w:numPr>
        <w:jc w:val="both"/>
        <w:rPr>
          <w:b/>
          <w:bCs/>
        </w:rPr>
      </w:pPr>
      <w:r w:rsidRPr="006C2B81">
        <w:rPr>
          <w:b/>
          <w:bCs/>
        </w:rPr>
        <w:t>Decision Tree</w:t>
      </w:r>
    </w:p>
    <w:p w14:paraId="78A85D62" w14:textId="77777777" w:rsidR="00E472CD" w:rsidRDefault="006C2B81" w:rsidP="006C2B81">
      <w:pPr>
        <w:jc w:val="both"/>
      </w:pPr>
      <w:r>
        <w:t xml:space="preserve">Decision Tree was the simplest and </w:t>
      </w:r>
      <w:r w:rsidR="00477B80">
        <w:t>least</w:t>
      </w:r>
      <w:r>
        <w:t xml:space="preserve"> effective of the models tested within this dataset</w:t>
      </w:r>
      <w:r w:rsidR="00477B80">
        <w:t xml:space="preserve"> and the overall result corroborated this assumption. This iteration was able to identify </w:t>
      </w:r>
      <w:r w:rsidR="000428DB">
        <w:t>59% of the</w:t>
      </w:r>
      <w:r w:rsidR="00210AB3">
        <w:t xml:space="preserve"> customers that churned, while identifying 85% of the customers that remained active.</w:t>
      </w:r>
      <w:r w:rsidR="00D0235A">
        <w:t xml:space="preserve"> </w:t>
      </w:r>
    </w:p>
    <w:p w14:paraId="4DE402E5" w14:textId="4D80A373" w:rsidR="00E472CD" w:rsidRDefault="00D0235A" w:rsidP="006C2B81">
      <w:pPr>
        <w:jc w:val="both"/>
      </w:pPr>
      <w:r>
        <w:t xml:space="preserve">The issue with this model was the </w:t>
      </w:r>
      <w:r w:rsidR="00CC7929">
        <w:t xml:space="preserve">False Negative Rate </w:t>
      </w:r>
      <w:r w:rsidR="00272A73">
        <w:t>–</w:t>
      </w:r>
      <w:r w:rsidR="00CC7929">
        <w:t xml:space="preserve"> </w:t>
      </w:r>
      <w:r w:rsidR="00272A73">
        <w:t xml:space="preserve">11.3%. which led to an overall low F1 Score of 58.8% and a Recall of </w:t>
      </w:r>
      <w:r w:rsidR="00E472CD">
        <w:t>59.4%</w:t>
      </w:r>
      <w:r w:rsidR="00BA2892">
        <w:t>, alongside with an average AUC of 72%</w:t>
      </w:r>
    </w:p>
    <w:p w14:paraId="59B57005" w14:textId="77777777" w:rsidR="002B579F" w:rsidRDefault="002B579F" w:rsidP="006C2B81">
      <w:pPr>
        <w:jc w:val="both"/>
      </w:pPr>
    </w:p>
    <w:p w14:paraId="76126116" w14:textId="77777777" w:rsidR="00E472CD" w:rsidRDefault="00E472CD" w:rsidP="006C2B81">
      <w:pPr>
        <w:jc w:val="both"/>
      </w:pPr>
    </w:p>
    <w:p w14:paraId="13533566" w14:textId="77777777" w:rsidR="00E472CD" w:rsidRDefault="00E472CD" w:rsidP="00E472CD">
      <w:pPr>
        <w:jc w:val="both"/>
      </w:pPr>
      <w:r w:rsidRPr="003D7F64">
        <w:rPr>
          <w:b/>
          <w:bCs/>
        </w:rPr>
        <w:lastRenderedPageBreak/>
        <w:t>Feature Importance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E472CD" w14:paraId="418557F1" w14:textId="77777777" w:rsidTr="00E40AB9">
        <w:trPr>
          <w:jc w:val="center"/>
        </w:trPr>
        <w:tc>
          <w:tcPr>
            <w:tcW w:w="6846" w:type="dxa"/>
          </w:tcPr>
          <w:p w14:paraId="7A343FED" w14:textId="21153E59" w:rsidR="00E472CD" w:rsidRDefault="00405F9C" w:rsidP="00E40AB9">
            <w:pPr>
              <w:jc w:val="both"/>
            </w:pPr>
            <w:r w:rsidRPr="00405F9C">
              <w:drawing>
                <wp:inline distT="0" distB="0" distL="0" distR="0" wp14:anchorId="4705967A" wp14:editId="4C1FDC41">
                  <wp:extent cx="4206240" cy="1655064"/>
                  <wp:effectExtent l="0" t="0" r="3810" b="2540"/>
                  <wp:docPr id="11328705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870514" name=""/>
                          <pic:cNvPicPr/>
                        </pic:nvPicPr>
                        <pic:blipFill>
                          <a:blip r:embed="rId10"/>
                          <a:stretch>
                            <a:fillRect/>
                          </a:stretch>
                        </pic:blipFill>
                        <pic:spPr>
                          <a:xfrm>
                            <a:off x="0" y="0"/>
                            <a:ext cx="4206240" cy="1655064"/>
                          </a:xfrm>
                          <a:prstGeom prst="rect">
                            <a:avLst/>
                          </a:prstGeom>
                        </pic:spPr>
                      </pic:pic>
                    </a:graphicData>
                  </a:graphic>
                </wp:inline>
              </w:drawing>
            </w:r>
          </w:p>
        </w:tc>
      </w:tr>
      <w:tr w:rsidR="00E472CD" w14:paraId="09EC757D" w14:textId="77777777" w:rsidTr="00E40AB9">
        <w:trPr>
          <w:jc w:val="center"/>
        </w:trPr>
        <w:tc>
          <w:tcPr>
            <w:tcW w:w="6846" w:type="dxa"/>
          </w:tcPr>
          <w:p w14:paraId="338B814F" w14:textId="68CD25F1" w:rsidR="00E472CD" w:rsidRPr="003D7F64" w:rsidRDefault="00E472CD" w:rsidP="00E40AB9">
            <w:pPr>
              <w:jc w:val="center"/>
              <w:rPr>
                <w:b/>
                <w:bCs/>
              </w:rPr>
            </w:pPr>
            <w:r w:rsidRPr="003D7F64">
              <w:rPr>
                <w:b/>
                <w:bCs/>
                <w:sz w:val="18"/>
                <w:szCs w:val="18"/>
              </w:rPr>
              <w:t xml:space="preserve">Fig </w:t>
            </w:r>
            <w:r w:rsidR="00405F9C">
              <w:rPr>
                <w:b/>
                <w:bCs/>
                <w:sz w:val="18"/>
                <w:szCs w:val="18"/>
              </w:rPr>
              <w:t>4</w:t>
            </w:r>
            <w:r w:rsidRPr="003D7F64">
              <w:rPr>
                <w:b/>
                <w:bCs/>
                <w:sz w:val="18"/>
                <w:szCs w:val="18"/>
              </w:rPr>
              <w:t xml:space="preserve">. Feature Importance for </w:t>
            </w:r>
            <w:r w:rsidR="00405F9C">
              <w:rPr>
                <w:b/>
                <w:bCs/>
                <w:sz w:val="18"/>
                <w:szCs w:val="18"/>
              </w:rPr>
              <w:t xml:space="preserve">Decision Tree </w:t>
            </w:r>
            <w:r w:rsidRPr="003D7F64">
              <w:rPr>
                <w:b/>
                <w:bCs/>
                <w:sz w:val="18"/>
                <w:szCs w:val="18"/>
              </w:rPr>
              <w:t>Model</w:t>
            </w:r>
          </w:p>
        </w:tc>
      </w:tr>
      <w:tr w:rsidR="00E472CD" w14:paraId="4AB9C952" w14:textId="77777777" w:rsidTr="00E40AB9">
        <w:trPr>
          <w:jc w:val="center"/>
        </w:trPr>
        <w:tc>
          <w:tcPr>
            <w:tcW w:w="6846" w:type="dxa"/>
          </w:tcPr>
          <w:p w14:paraId="4F640251" w14:textId="77777777" w:rsidR="00E472CD" w:rsidRPr="003D7F64" w:rsidRDefault="00E472CD" w:rsidP="00E40AB9">
            <w:pPr>
              <w:jc w:val="both"/>
            </w:pPr>
          </w:p>
        </w:tc>
      </w:tr>
    </w:tbl>
    <w:p w14:paraId="546D3E35" w14:textId="77777777" w:rsidR="00E472CD" w:rsidRDefault="00E472CD" w:rsidP="00E472CD">
      <w:pPr>
        <w:jc w:val="both"/>
        <w:rPr>
          <w:b/>
          <w:bCs/>
        </w:rPr>
      </w:pPr>
      <w:r w:rsidRPr="00B80397">
        <w:rPr>
          <w:b/>
          <w:bCs/>
        </w:rPr>
        <w:t>ROC Curve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E472CD" w14:paraId="3ADE70CC" w14:textId="77777777" w:rsidTr="00E40AB9">
        <w:trPr>
          <w:jc w:val="center"/>
        </w:trPr>
        <w:tc>
          <w:tcPr>
            <w:tcW w:w="6846" w:type="dxa"/>
          </w:tcPr>
          <w:p w14:paraId="7DF854E9" w14:textId="3DC273FF" w:rsidR="00E472CD" w:rsidRDefault="00F055A7" w:rsidP="00E40AB9">
            <w:pPr>
              <w:jc w:val="center"/>
            </w:pPr>
            <w:r w:rsidRPr="00F055A7">
              <w:drawing>
                <wp:inline distT="0" distB="0" distL="0" distR="0" wp14:anchorId="67E8C33E" wp14:editId="57001F2D">
                  <wp:extent cx="2843784" cy="1892808"/>
                  <wp:effectExtent l="0" t="0" r="0" b="0"/>
                  <wp:docPr id="16019594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1959463" name=""/>
                          <pic:cNvPicPr/>
                        </pic:nvPicPr>
                        <pic:blipFill>
                          <a:blip r:embed="rId11"/>
                          <a:stretch>
                            <a:fillRect/>
                          </a:stretch>
                        </pic:blipFill>
                        <pic:spPr>
                          <a:xfrm>
                            <a:off x="0" y="0"/>
                            <a:ext cx="2843784" cy="1892808"/>
                          </a:xfrm>
                          <a:prstGeom prst="rect">
                            <a:avLst/>
                          </a:prstGeom>
                        </pic:spPr>
                      </pic:pic>
                    </a:graphicData>
                  </a:graphic>
                </wp:inline>
              </w:drawing>
            </w:r>
          </w:p>
        </w:tc>
      </w:tr>
      <w:tr w:rsidR="00E472CD" w14:paraId="6A606B47" w14:textId="77777777" w:rsidTr="00E40AB9">
        <w:trPr>
          <w:jc w:val="center"/>
        </w:trPr>
        <w:tc>
          <w:tcPr>
            <w:tcW w:w="6846" w:type="dxa"/>
          </w:tcPr>
          <w:p w14:paraId="029A0938" w14:textId="373823C6" w:rsidR="00E472CD" w:rsidRPr="003D7F64" w:rsidRDefault="00E472CD" w:rsidP="00E40AB9">
            <w:pPr>
              <w:jc w:val="center"/>
              <w:rPr>
                <w:b/>
                <w:bCs/>
              </w:rPr>
            </w:pPr>
            <w:r w:rsidRPr="003D7F64">
              <w:rPr>
                <w:b/>
                <w:bCs/>
                <w:sz w:val="18"/>
                <w:szCs w:val="18"/>
              </w:rPr>
              <w:t xml:space="preserve">Fig </w:t>
            </w:r>
            <w:r w:rsidR="00F055A7">
              <w:rPr>
                <w:b/>
                <w:bCs/>
                <w:sz w:val="18"/>
                <w:szCs w:val="18"/>
              </w:rPr>
              <w:t>5</w:t>
            </w:r>
            <w:r w:rsidRPr="003D7F64">
              <w:rPr>
                <w:b/>
                <w:bCs/>
                <w:sz w:val="18"/>
                <w:szCs w:val="18"/>
              </w:rPr>
              <w:t xml:space="preserve">. </w:t>
            </w:r>
            <w:r>
              <w:rPr>
                <w:b/>
                <w:bCs/>
                <w:sz w:val="18"/>
                <w:szCs w:val="18"/>
              </w:rPr>
              <w:t xml:space="preserve">ROC Curve </w:t>
            </w:r>
            <w:r w:rsidR="00F055A7">
              <w:rPr>
                <w:b/>
                <w:bCs/>
                <w:sz w:val="18"/>
                <w:szCs w:val="18"/>
              </w:rPr>
              <w:t xml:space="preserve">for Decision Tree </w:t>
            </w:r>
            <w:r w:rsidRPr="003D7F64">
              <w:rPr>
                <w:b/>
                <w:bCs/>
                <w:sz w:val="18"/>
                <w:szCs w:val="18"/>
              </w:rPr>
              <w:t>Model</w:t>
            </w:r>
          </w:p>
        </w:tc>
      </w:tr>
      <w:tr w:rsidR="00BA2892" w14:paraId="203347D4" w14:textId="77777777" w:rsidTr="00E40AB9">
        <w:trPr>
          <w:jc w:val="center"/>
        </w:trPr>
        <w:tc>
          <w:tcPr>
            <w:tcW w:w="6846" w:type="dxa"/>
          </w:tcPr>
          <w:p w14:paraId="6129EB43" w14:textId="77777777" w:rsidR="00BA2892" w:rsidRPr="003D7F64" w:rsidRDefault="00BA2892" w:rsidP="00BA2892">
            <w:pPr>
              <w:rPr>
                <w:b/>
                <w:bCs/>
                <w:sz w:val="18"/>
                <w:szCs w:val="18"/>
              </w:rPr>
            </w:pPr>
          </w:p>
        </w:tc>
      </w:tr>
    </w:tbl>
    <w:p w14:paraId="3846E886" w14:textId="5DD1355E" w:rsidR="00E472CD" w:rsidRPr="00503D33" w:rsidRDefault="00BA2892" w:rsidP="00503D33">
      <w:pPr>
        <w:ind w:firstLine="720"/>
        <w:jc w:val="both"/>
        <w:rPr>
          <w:b/>
          <w:bCs/>
        </w:rPr>
      </w:pPr>
      <w:r w:rsidRPr="00503D33">
        <w:rPr>
          <w:b/>
          <w:bCs/>
        </w:rPr>
        <w:t xml:space="preserve">5.3 </w:t>
      </w:r>
      <w:r w:rsidR="00503D33" w:rsidRPr="00503D33">
        <w:rPr>
          <w:b/>
          <w:bCs/>
        </w:rPr>
        <w:t>XG Boosting</w:t>
      </w:r>
    </w:p>
    <w:p w14:paraId="2BBFA7A7" w14:textId="77777777" w:rsidR="0035408A" w:rsidRDefault="00503D33" w:rsidP="006C2B81">
      <w:pPr>
        <w:jc w:val="both"/>
      </w:pPr>
      <w:r>
        <w:t xml:space="preserve">Boosting models are great options for </w:t>
      </w:r>
      <w:r w:rsidR="00342D1F">
        <w:t xml:space="preserve">churn predictions and </w:t>
      </w:r>
      <w:proofErr w:type="spellStart"/>
      <w:r w:rsidR="00342D1F">
        <w:t>XGBoost</w:t>
      </w:r>
      <w:r w:rsidR="008103BD">
        <w:t>ing</w:t>
      </w:r>
      <w:proofErr w:type="spellEnd"/>
      <w:r w:rsidR="00342D1F">
        <w:t xml:space="preserve"> is a popular choice to solve this type of problem.</w:t>
      </w:r>
      <w:r w:rsidR="000F42DA">
        <w:t xml:space="preserve"> </w:t>
      </w:r>
      <w:r w:rsidR="00E81C68">
        <w:t xml:space="preserve">In this case, to guarantee that the model had the best result possible (without overfitting), </w:t>
      </w:r>
      <w:r w:rsidR="0035408A">
        <w:t xml:space="preserve">different values for </w:t>
      </w:r>
      <w:r w:rsidR="00E81C68">
        <w:t xml:space="preserve">parameters </w:t>
      </w:r>
      <w:r w:rsidR="00F427A4">
        <w:t>such as learning rate</w:t>
      </w:r>
      <w:r w:rsidR="00DD02FE">
        <w:t xml:space="preserve"> and max depth</w:t>
      </w:r>
      <w:r w:rsidR="0035408A">
        <w:t xml:space="preserve"> of each branch</w:t>
      </w:r>
      <w:r w:rsidR="00F427A4">
        <w:t xml:space="preserve"> </w:t>
      </w:r>
      <w:r w:rsidR="0035408A">
        <w:t xml:space="preserve">were tested.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620"/>
      </w:tblGrid>
      <w:tr w:rsidR="00EC13DC" w14:paraId="7A458F97" w14:textId="77777777" w:rsidTr="00E40AB9">
        <w:trPr>
          <w:jc w:val="center"/>
        </w:trPr>
        <w:tc>
          <w:tcPr>
            <w:tcW w:w="2785" w:type="dxa"/>
            <w:tcBorders>
              <w:top w:val="single" w:sz="4" w:space="0" w:color="auto"/>
              <w:left w:val="single" w:sz="4" w:space="0" w:color="auto"/>
              <w:bottom w:val="dotted" w:sz="4" w:space="0" w:color="auto"/>
              <w:right w:val="dotted" w:sz="4" w:space="0" w:color="auto"/>
            </w:tcBorders>
          </w:tcPr>
          <w:p w14:paraId="5562E885" w14:textId="0AC76E4D" w:rsidR="00EC13DC" w:rsidRDefault="00AB2C47" w:rsidP="00E40AB9">
            <w:pPr>
              <w:jc w:val="both"/>
            </w:pPr>
            <w:proofErr w:type="spellStart"/>
            <w:r>
              <w:t>learning_rate</w:t>
            </w:r>
            <w:proofErr w:type="spellEnd"/>
          </w:p>
        </w:tc>
        <w:tc>
          <w:tcPr>
            <w:tcW w:w="1620" w:type="dxa"/>
            <w:tcBorders>
              <w:top w:val="single" w:sz="4" w:space="0" w:color="auto"/>
              <w:left w:val="dotted" w:sz="4" w:space="0" w:color="auto"/>
              <w:bottom w:val="dotted" w:sz="4" w:space="0" w:color="auto"/>
              <w:right w:val="single" w:sz="4" w:space="0" w:color="auto"/>
            </w:tcBorders>
          </w:tcPr>
          <w:p w14:paraId="4E7F073D" w14:textId="1BD68C1E" w:rsidR="00EC13DC" w:rsidRDefault="00AB2C47" w:rsidP="00E40AB9">
            <w:pPr>
              <w:jc w:val="both"/>
            </w:pPr>
            <w:r>
              <w:t>0.10</w:t>
            </w:r>
          </w:p>
        </w:tc>
      </w:tr>
      <w:tr w:rsidR="00EC13DC" w14:paraId="2547AE6A" w14:textId="77777777" w:rsidTr="00E40AB9">
        <w:trPr>
          <w:jc w:val="center"/>
        </w:trPr>
        <w:tc>
          <w:tcPr>
            <w:tcW w:w="2785" w:type="dxa"/>
            <w:tcBorders>
              <w:top w:val="dotted" w:sz="4" w:space="0" w:color="auto"/>
              <w:left w:val="single" w:sz="4" w:space="0" w:color="auto"/>
              <w:bottom w:val="single" w:sz="4" w:space="0" w:color="auto"/>
              <w:right w:val="dotted" w:sz="4" w:space="0" w:color="auto"/>
            </w:tcBorders>
          </w:tcPr>
          <w:p w14:paraId="0693DFFA" w14:textId="1F999D19" w:rsidR="00EC13DC" w:rsidRDefault="00AB2C47" w:rsidP="00E40AB9">
            <w:pPr>
              <w:jc w:val="both"/>
            </w:pPr>
            <w:proofErr w:type="spellStart"/>
            <w:r>
              <w:t>max_depth</w:t>
            </w:r>
            <w:proofErr w:type="spellEnd"/>
          </w:p>
        </w:tc>
        <w:tc>
          <w:tcPr>
            <w:tcW w:w="1620" w:type="dxa"/>
            <w:tcBorders>
              <w:top w:val="dotted" w:sz="4" w:space="0" w:color="auto"/>
              <w:left w:val="dotted" w:sz="4" w:space="0" w:color="auto"/>
              <w:bottom w:val="single" w:sz="4" w:space="0" w:color="auto"/>
              <w:right w:val="single" w:sz="4" w:space="0" w:color="auto"/>
            </w:tcBorders>
          </w:tcPr>
          <w:p w14:paraId="72042D38" w14:textId="3D2DE761" w:rsidR="00EC13DC" w:rsidRDefault="00AB2C47" w:rsidP="00E40AB9">
            <w:pPr>
              <w:jc w:val="both"/>
            </w:pPr>
            <w:r>
              <w:t>5</w:t>
            </w:r>
          </w:p>
        </w:tc>
      </w:tr>
      <w:tr w:rsidR="00EC13DC" w14:paraId="36000DC1" w14:textId="77777777" w:rsidTr="00E40AB9">
        <w:trPr>
          <w:jc w:val="center"/>
        </w:trPr>
        <w:tc>
          <w:tcPr>
            <w:tcW w:w="4405" w:type="dxa"/>
            <w:gridSpan w:val="2"/>
            <w:tcBorders>
              <w:top w:val="single" w:sz="4" w:space="0" w:color="auto"/>
            </w:tcBorders>
          </w:tcPr>
          <w:p w14:paraId="49FACFBB" w14:textId="1E7743CC" w:rsidR="00EC13DC" w:rsidRDefault="00EC13DC" w:rsidP="00E40AB9">
            <w:pPr>
              <w:jc w:val="center"/>
            </w:pPr>
            <w:r>
              <w:rPr>
                <w:b/>
                <w:bCs/>
                <w:sz w:val="18"/>
                <w:szCs w:val="18"/>
              </w:rPr>
              <w:t xml:space="preserve">Table </w:t>
            </w:r>
            <w:r w:rsidR="00AB2C47">
              <w:rPr>
                <w:b/>
                <w:bCs/>
                <w:sz w:val="18"/>
                <w:szCs w:val="18"/>
              </w:rPr>
              <w:t>1</w:t>
            </w:r>
            <w:r>
              <w:rPr>
                <w:b/>
                <w:bCs/>
                <w:sz w:val="18"/>
                <w:szCs w:val="18"/>
              </w:rPr>
              <w:t xml:space="preserve">: Optimal Parameters for </w:t>
            </w:r>
            <w:r w:rsidR="00AB2C47">
              <w:rPr>
                <w:b/>
                <w:bCs/>
                <w:sz w:val="18"/>
                <w:szCs w:val="18"/>
              </w:rPr>
              <w:t>XG Boosting</w:t>
            </w:r>
          </w:p>
        </w:tc>
      </w:tr>
    </w:tbl>
    <w:p w14:paraId="134C9320" w14:textId="77777777" w:rsidR="00973D0D" w:rsidRDefault="00973D0D" w:rsidP="006C2B81">
      <w:pPr>
        <w:jc w:val="both"/>
      </w:pPr>
    </w:p>
    <w:p w14:paraId="72C0C555" w14:textId="4B04D42D" w:rsidR="00E472CD" w:rsidRDefault="000F42DA" w:rsidP="006C2B81">
      <w:pPr>
        <w:jc w:val="both"/>
      </w:pPr>
      <w:r>
        <w:t xml:space="preserve">The test with this model resulted in </w:t>
      </w:r>
      <w:r w:rsidR="0005168B">
        <w:t>65% of the churned customers correctly identified</w:t>
      </w:r>
      <w:r w:rsidR="001C06AA">
        <w:t>, while also identifying 91% of the customers that didn’t churn.</w:t>
      </w:r>
    </w:p>
    <w:p w14:paraId="1D4FF37C" w14:textId="142C9532" w:rsidR="002F5226" w:rsidRDefault="002F5226" w:rsidP="006C2B81">
      <w:pPr>
        <w:jc w:val="both"/>
      </w:pPr>
      <w:r>
        <w:t>Overall, all the scores were robust and demonstrated a good prediction power within this dataset</w:t>
      </w:r>
      <w:r w:rsidR="009669D5">
        <w:t xml:space="preserve">. </w:t>
      </w:r>
      <w:proofErr w:type="spellStart"/>
      <w:r w:rsidR="009669D5">
        <w:t>XGBoost</w:t>
      </w:r>
      <w:r w:rsidR="008103BD">
        <w:t>ing</w:t>
      </w:r>
      <w:proofErr w:type="spellEnd"/>
      <w:r w:rsidR="009669D5">
        <w:t xml:space="preserve"> reached </w:t>
      </w:r>
      <w:r w:rsidR="00132D12">
        <w:t>70.8</w:t>
      </w:r>
      <w:r w:rsidR="00502507">
        <w:t>% on F1 Score and 6</w:t>
      </w:r>
      <w:r w:rsidR="00132D12">
        <w:t>7</w:t>
      </w:r>
      <w:r w:rsidR="00502507">
        <w:t>.</w:t>
      </w:r>
      <w:r w:rsidR="00132D12">
        <w:t>5</w:t>
      </w:r>
      <w:r w:rsidR="00502507">
        <w:t xml:space="preserve">% on Recall, alongside with </w:t>
      </w:r>
      <w:r w:rsidR="00101FAE">
        <w:t>90</w:t>
      </w:r>
      <w:r w:rsidR="00502507">
        <w:t xml:space="preserve">.7% on AUC, slightly </w:t>
      </w:r>
      <w:r w:rsidR="00101FAE">
        <w:t xml:space="preserve">above </w:t>
      </w:r>
      <w:r w:rsidR="00502507">
        <w:t>Logistic Regression.</w:t>
      </w:r>
    </w:p>
    <w:p w14:paraId="111C35FD" w14:textId="77777777" w:rsidR="006C7F4F" w:rsidRDefault="006C7F4F" w:rsidP="006C7F4F">
      <w:pPr>
        <w:jc w:val="both"/>
      </w:pPr>
      <w:r w:rsidRPr="003D7F64">
        <w:rPr>
          <w:b/>
          <w:bCs/>
        </w:rPr>
        <w:lastRenderedPageBreak/>
        <w:t>Feature Importance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6C7F4F" w14:paraId="503269AF" w14:textId="77777777" w:rsidTr="00E40AB9">
        <w:trPr>
          <w:jc w:val="center"/>
        </w:trPr>
        <w:tc>
          <w:tcPr>
            <w:tcW w:w="6846" w:type="dxa"/>
          </w:tcPr>
          <w:p w14:paraId="024FF338" w14:textId="06C12A8A" w:rsidR="006C7F4F" w:rsidRDefault="006C5E5A" w:rsidP="00E40AB9">
            <w:pPr>
              <w:jc w:val="both"/>
            </w:pPr>
            <w:r w:rsidRPr="006C5E5A">
              <w:drawing>
                <wp:inline distT="0" distB="0" distL="0" distR="0" wp14:anchorId="3B89AA21" wp14:editId="020B8184">
                  <wp:extent cx="4206240" cy="1655064"/>
                  <wp:effectExtent l="0" t="0" r="3810" b="2540"/>
                  <wp:docPr id="71913796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137969" name=""/>
                          <pic:cNvPicPr/>
                        </pic:nvPicPr>
                        <pic:blipFill>
                          <a:blip r:embed="rId12"/>
                          <a:stretch>
                            <a:fillRect/>
                          </a:stretch>
                        </pic:blipFill>
                        <pic:spPr>
                          <a:xfrm>
                            <a:off x="0" y="0"/>
                            <a:ext cx="4206240" cy="1655064"/>
                          </a:xfrm>
                          <a:prstGeom prst="rect">
                            <a:avLst/>
                          </a:prstGeom>
                        </pic:spPr>
                      </pic:pic>
                    </a:graphicData>
                  </a:graphic>
                </wp:inline>
              </w:drawing>
            </w:r>
          </w:p>
        </w:tc>
      </w:tr>
      <w:tr w:rsidR="006C7F4F" w14:paraId="4BF21AE8" w14:textId="77777777" w:rsidTr="00E40AB9">
        <w:trPr>
          <w:jc w:val="center"/>
        </w:trPr>
        <w:tc>
          <w:tcPr>
            <w:tcW w:w="6846" w:type="dxa"/>
          </w:tcPr>
          <w:p w14:paraId="390D3D36" w14:textId="3D1A3381" w:rsidR="006C7F4F" w:rsidRPr="003D7F64" w:rsidRDefault="006C7F4F" w:rsidP="00E40AB9">
            <w:pPr>
              <w:jc w:val="center"/>
              <w:rPr>
                <w:b/>
                <w:bCs/>
              </w:rPr>
            </w:pPr>
            <w:r w:rsidRPr="003D7F64">
              <w:rPr>
                <w:b/>
                <w:bCs/>
                <w:sz w:val="18"/>
                <w:szCs w:val="18"/>
              </w:rPr>
              <w:t xml:space="preserve">Fig </w:t>
            </w:r>
            <w:r w:rsidR="008103BD">
              <w:rPr>
                <w:b/>
                <w:bCs/>
                <w:sz w:val="18"/>
                <w:szCs w:val="18"/>
              </w:rPr>
              <w:t>6</w:t>
            </w:r>
            <w:r w:rsidRPr="003D7F64">
              <w:rPr>
                <w:b/>
                <w:bCs/>
                <w:sz w:val="18"/>
                <w:szCs w:val="18"/>
              </w:rPr>
              <w:t xml:space="preserve">. Feature Importance for </w:t>
            </w:r>
            <w:r w:rsidR="008103BD">
              <w:rPr>
                <w:b/>
                <w:bCs/>
                <w:sz w:val="18"/>
                <w:szCs w:val="18"/>
              </w:rPr>
              <w:t xml:space="preserve">XG Boosting </w:t>
            </w:r>
            <w:r w:rsidRPr="003D7F64">
              <w:rPr>
                <w:b/>
                <w:bCs/>
                <w:sz w:val="18"/>
                <w:szCs w:val="18"/>
              </w:rPr>
              <w:t>Model</w:t>
            </w:r>
          </w:p>
        </w:tc>
      </w:tr>
      <w:tr w:rsidR="006C7F4F" w14:paraId="50652F15" w14:textId="77777777" w:rsidTr="00E40AB9">
        <w:trPr>
          <w:jc w:val="center"/>
        </w:trPr>
        <w:tc>
          <w:tcPr>
            <w:tcW w:w="6846" w:type="dxa"/>
          </w:tcPr>
          <w:p w14:paraId="21FF0B67" w14:textId="77777777" w:rsidR="006C7F4F" w:rsidRPr="003D7F64" w:rsidRDefault="006C7F4F" w:rsidP="00E40AB9">
            <w:pPr>
              <w:jc w:val="both"/>
            </w:pPr>
          </w:p>
        </w:tc>
      </w:tr>
    </w:tbl>
    <w:p w14:paraId="54CC091A" w14:textId="77777777" w:rsidR="006C7F4F" w:rsidRDefault="006C7F4F" w:rsidP="006C7F4F">
      <w:pPr>
        <w:jc w:val="both"/>
        <w:rPr>
          <w:b/>
          <w:bCs/>
        </w:rPr>
      </w:pPr>
      <w:r w:rsidRPr="00B80397">
        <w:rPr>
          <w:b/>
          <w:bCs/>
        </w:rPr>
        <w:t>ROC Curve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6C7F4F" w14:paraId="5AD7F0C2" w14:textId="77777777" w:rsidTr="00E40AB9">
        <w:trPr>
          <w:jc w:val="center"/>
        </w:trPr>
        <w:tc>
          <w:tcPr>
            <w:tcW w:w="6846" w:type="dxa"/>
          </w:tcPr>
          <w:p w14:paraId="3286076F" w14:textId="18E6588B" w:rsidR="006C7F4F" w:rsidRDefault="00C6518B" w:rsidP="00E40AB9">
            <w:pPr>
              <w:jc w:val="center"/>
            </w:pPr>
            <w:r w:rsidRPr="00C6518B">
              <w:drawing>
                <wp:inline distT="0" distB="0" distL="0" distR="0" wp14:anchorId="57DF7A5A" wp14:editId="67ABDA99">
                  <wp:extent cx="2843784" cy="1892808"/>
                  <wp:effectExtent l="0" t="0" r="0" b="0"/>
                  <wp:docPr id="11243736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373680" name=""/>
                          <pic:cNvPicPr/>
                        </pic:nvPicPr>
                        <pic:blipFill>
                          <a:blip r:embed="rId13"/>
                          <a:stretch>
                            <a:fillRect/>
                          </a:stretch>
                        </pic:blipFill>
                        <pic:spPr>
                          <a:xfrm>
                            <a:off x="0" y="0"/>
                            <a:ext cx="2843784" cy="1892808"/>
                          </a:xfrm>
                          <a:prstGeom prst="rect">
                            <a:avLst/>
                          </a:prstGeom>
                        </pic:spPr>
                      </pic:pic>
                    </a:graphicData>
                  </a:graphic>
                </wp:inline>
              </w:drawing>
            </w:r>
          </w:p>
        </w:tc>
      </w:tr>
      <w:tr w:rsidR="006C7F4F" w14:paraId="04D4818C" w14:textId="77777777" w:rsidTr="00E40AB9">
        <w:trPr>
          <w:jc w:val="center"/>
        </w:trPr>
        <w:tc>
          <w:tcPr>
            <w:tcW w:w="6846" w:type="dxa"/>
          </w:tcPr>
          <w:p w14:paraId="293C2E9A" w14:textId="44B9BE06" w:rsidR="006C7F4F" w:rsidRPr="003D7F64" w:rsidRDefault="006C7F4F" w:rsidP="00E40AB9">
            <w:pPr>
              <w:jc w:val="center"/>
              <w:rPr>
                <w:b/>
                <w:bCs/>
              </w:rPr>
            </w:pPr>
            <w:r w:rsidRPr="003D7F64">
              <w:rPr>
                <w:b/>
                <w:bCs/>
                <w:sz w:val="18"/>
                <w:szCs w:val="18"/>
              </w:rPr>
              <w:t xml:space="preserve">Fig </w:t>
            </w:r>
            <w:r w:rsidR="008103BD">
              <w:rPr>
                <w:b/>
                <w:bCs/>
                <w:sz w:val="18"/>
                <w:szCs w:val="18"/>
              </w:rPr>
              <w:t>7</w:t>
            </w:r>
            <w:r w:rsidRPr="003D7F64">
              <w:rPr>
                <w:b/>
                <w:bCs/>
                <w:sz w:val="18"/>
                <w:szCs w:val="18"/>
              </w:rPr>
              <w:t xml:space="preserve">. </w:t>
            </w:r>
            <w:r>
              <w:rPr>
                <w:b/>
                <w:bCs/>
                <w:sz w:val="18"/>
                <w:szCs w:val="18"/>
              </w:rPr>
              <w:t xml:space="preserve">ROC Curve for </w:t>
            </w:r>
            <w:r w:rsidR="008103BD">
              <w:rPr>
                <w:b/>
                <w:bCs/>
                <w:sz w:val="18"/>
                <w:szCs w:val="18"/>
              </w:rPr>
              <w:t xml:space="preserve">XG Boosting </w:t>
            </w:r>
            <w:r w:rsidRPr="003D7F64">
              <w:rPr>
                <w:b/>
                <w:bCs/>
                <w:sz w:val="18"/>
                <w:szCs w:val="18"/>
              </w:rPr>
              <w:t>Model</w:t>
            </w:r>
          </w:p>
        </w:tc>
      </w:tr>
    </w:tbl>
    <w:p w14:paraId="09F76E3A" w14:textId="77777777" w:rsidR="007447AB" w:rsidRDefault="007447AB" w:rsidP="007447AB">
      <w:pPr>
        <w:jc w:val="both"/>
        <w:rPr>
          <w:b/>
          <w:bCs/>
        </w:rPr>
      </w:pPr>
    </w:p>
    <w:p w14:paraId="28640387" w14:textId="3167B9F6" w:rsidR="007447AB" w:rsidRPr="007447AB" w:rsidRDefault="007447AB" w:rsidP="007447AB">
      <w:pPr>
        <w:ind w:firstLine="720"/>
        <w:jc w:val="both"/>
        <w:rPr>
          <w:b/>
          <w:bCs/>
        </w:rPr>
      </w:pPr>
      <w:r>
        <w:rPr>
          <w:b/>
          <w:bCs/>
        </w:rPr>
        <w:t xml:space="preserve">5.4 </w:t>
      </w:r>
      <w:r w:rsidRPr="007447AB">
        <w:rPr>
          <w:b/>
          <w:bCs/>
        </w:rPr>
        <w:t>Random Forest</w:t>
      </w:r>
    </w:p>
    <w:p w14:paraId="37FD1A7C" w14:textId="60776295" w:rsidR="007447AB" w:rsidRDefault="00301B8E" w:rsidP="007447AB">
      <w:pPr>
        <w:jc w:val="both"/>
        <w:rPr>
          <w:b/>
          <w:bCs/>
          <w:color w:val="FF0000"/>
        </w:rPr>
      </w:pPr>
      <w:r w:rsidRPr="00301B8E">
        <w:t>Rand</w:t>
      </w:r>
      <w:r>
        <w:t xml:space="preserve">om Forest is the model that is </w:t>
      </w:r>
      <w:r w:rsidR="00080135">
        <w:t>most used</w:t>
      </w:r>
      <w:r>
        <w:t xml:space="preserve"> for churn prediction and classification problems</w:t>
      </w:r>
      <w:r w:rsidR="00443DA6">
        <w:t>. The overall result is decent, with 62% of the True Positive identification and outstanding 93% of True False Rate</w:t>
      </w:r>
      <w:r w:rsidR="00E5327B">
        <w:t xml:space="preserve">, however the False Negative Rate was still above 10%, which led to an overall F1 Score of </w:t>
      </w:r>
      <w:r w:rsidR="00EE41C9">
        <w:t xml:space="preserve">68.4% and a </w:t>
      </w:r>
      <w:r w:rsidR="00EE41C9" w:rsidRPr="00EE41C9">
        <w:rPr>
          <w:b/>
          <w:bCs/>
          <w:color w:val="FF0000"/>
        </w:rPr>
        <w:t>Recall Score of XXXX</w:t>
      </w:r>
      <w:r w:rsidR="00EE41C9">
        <w:rPr>
          <w:b/>
          <w:bCs/>
          <w:color w:val="FF0000"/>
        </w:rPr>
        <w:t>.</w:t>
      </w:r>
    </w:p>
    <w:p w14:paraId="38872742" w14:textId="29CE0F00" w:rsidR="00524B1F" w:rsidRDefault="00644B43" w:rsidP="007447AB">
      <w:pPr>
        <w:jc w:val="both"/>
      </w:pPr>
      <w:r w:rsidRPr="00644B43">
        <w:t>The model</w:t>
      </w:r>
      <w:r>
        <w:t xml:space="preserve"> was also tuned in a few parameters such as maximum depth, maximum features,</w:t>
      </w:r>
      <w:r w:rsidR="002A36EA">
        <w:t xml:space="preserve"> minimum samples per leaf, minimum samples per split and the number of estimators. The table below shows the optimal parameters.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620"/>
      </w:tblGrid>
      <w:tr w:rsidR="002A36EA" w14:paraId="0E21FDE9" w14:textId="77777777" w:rsidTr="00FD5B0D">
        <w:trPr>
          <w:jc w:val="center"/>
        </w:trPr>
        <w:tc>
          <w:tcPr>
            <w:tcW w:w="2785" w:type="dxa"/>
            <w:tcBorders>
              <w:top w:val="single" w:sz="4" w:space="0" w:color="auto"/>
              <w:left w:val="single" w:sz="4" w:space="0" w:color="auto"/>
              <w:bottom w:val="dotted" w:sz="4" w:space="0" w:color="auto"/>
              <w:right w:val="dotted" w:sz="4" w:space="0" w:color="auto"/>
            </w:tcBorders>
          </w:tcPr>
          <w:p w14:paraId="72574717" w14:textId="68923577" w:rsidR="002A36EA" w:rsidRDefault="001F1B3B" w:rsidP="007447AB">
            <w:pPr>
              <w:jc w:val="both"/>
            </w:pPr>
            <w:proofErr w:type="spellStart"/>
            <w:r>
              <w:t>max_depth</w:t>
            </w:r>
            <w:proofErr w:type="spellEnd"/>
          </w:p>
        </w:tc>
        <w:tc>
          <w:tcPr>
            <w:tcW w:w="1620" w:type="dxa"/>
            <w:tcBorders>
              <w:top w:val="single" w:sz="4" w:space="0" w:color="auto"/>
              <w:left w:val="dotted" w:sz="4" w:space="0" w:color="auto"/>
              <w:bottom w:val="dotted" w:sz="4" w:space="0" w:color="auto"/>
              <w:right w:val="single" w:sz="4" w:space="0" w:color="auto"/>
            </w:tcBorders>
          </w:tcPr>
          <w:p w14:paraId="194F3146" w14:textId="0CD226F6" w:rsidR="002A36EA" w:rsidRDefault="001F1B3B" w:rsidP="007447AB">
            <w:pPr>
              <w:jc w:val="both"/>
            </w:pPr>
            <w:r>
              <w:t>10</w:t>
            </w:r>
          </w:p>
        </w:tc>
      </w:tr>
      <w:tr w:rsidR="002A36EA" w14:paraId="516C7121" w14:textId="77777777" w:rsidTr="00FD5B0D">
        <w:trPr>
          <w:jc w:val="center"/>
        </w:trPr>
        <w:tc>
          <w:tcPr>
            <w:tcW w:w="2785" w:type="dxa"/>
            <w:tcBorders>
              <w:top w:val="dotted" w:sz="4" w:space="0" w:color="auto"/>
              <w:left w:val="single" w:sz="4" w:space="0" w:color="auto"/>
              <w:bottom w:val="dotted" w:sz="4" w:space="0" w:color="auto"/>
              <w:right w:val="dotted" w:sz="4" w:space="0" w:color="auto"/>
            </w:tcBorders>
          </w:tcPr>
          <w:p w14:paraId="49167EF4" w14:textId="04DC02C2" w:rsidR="002A36EA" w:rsidRDefault="001F1B3B" w:rsidP="007447AB">
            <w:pPr>
              <w:jc w:val="both"/>
            </w:pPr>
            <w:proofErr w:type="spellStart"/>
            <w:r>
              <w:t>max_features</w:t>
            </w:r>
            <w:proofErr w:type="spellEnd"/>
          </w:p>
        </w:tc>
        <w:tc>
          <w:tcPr>
            <w:tcW w:w="1620" w:type="dxa"/>
            <w:tcBorders>
              <w:top w:val="dotted" w:sz="4" w:space="0" w:color="auto"/>
              <w:left w:val="dotted" w:sz="4" w:space="0" w:color="auto"/>
              <w:bottom w:val="dotted" w:sz="4" w:space="0" w:color="auto"/>
              <w:right w:val="single" w:sz="4" w:space="0" w:color="auto"/>
            </w:tcBorders>
          </w:tcPr>
          <w:p w14:paraId="7F113007" w14:textId="2AA33563" w:rsidR="002A36EA" w:rsidRDefault="001F1B3B" w:rsidP="007447AB">
            <w:pPr>
              <w:jc w:val="both"/>
            </w:pPr>
            <w:r>
              <w:t>sqrt</w:t>
            </w:r>
          </w:p>
        </w:tc>
      </w:tr>
      <w:tr w:rsidR="001F1B3B" w14:paraId="64CC52BA" w14:textId="77777777" w:rsidTr="00FD5B0D">
        <w:trPr>
          <w:jc w:val="center"/>
        </w:trPr>
        <w:tc>
          <w:tcPr>
            <w:tcW w:w="2785" w:type="dxa"/>
            <w:tcBorders>
              <w:top w:val="dotted" w:sz="4" w:space="0" w:color="auto"/>
              <w:left w:val="single" w:sz="4" w:space="0" w:color="auto"/>
              <w:bottom w:val="dotted" w:sz="4" w:space="0" w:color="auto"/>
              <w:right w:val="dotted" w:sz="4" w:space="0" w:color="auto"/>
            </w:tcBorders>
          </w:tcPr>
          <w:p w14:paraId="3DEC0741" w14:textId="48DAB46B" w:rsidR="001F1B3B" w:rsidRDefault="008130DC" w:rsidP="007447AB">
            <w:pPr>
              <w:jc w:val="both"/>
            </w:pPr>
            <w:proofErr w:type="spellStart"/>
            <w:r>
              <w:t>min_samples_leaf</w:t>
            </w:r>
            <w:proofErr w:type="spellEnd"/>
          </w:p>
        </w:tc>
        <w:tc>
          <w:tcPr>
            <w:tcW w:w="1620" w:type="dxa"/>
            <w:tcBorders>
              <w:top w:val="dotted" w:sz="4" w:space="0" w:color="auto"/>
              <w:left w:val="dotted" w:sz="4" w:space="0" w:color="auto"/>
              <w:bottom w:val="dotted" w:sz="4" w:space="0" w:color="auto"/>
              <w:right w:val="single" w:sz="4" w:space="0" w:color="auto"/>
            </w:tcBorders>
          </w:tcPr>
          <w:p w14:paraId="22DF1F9B" w14:textId="0948576C" w:rsidR="001F1B3B" w:rsidRDefault="008130DC" w:rsidP="007447AB">
            <w:pPr>
              <w:jc w:val="both"/>
            </w:pPr>
            <w:r>
              <w:t>2</w:t>
            </w:r>
          </w:p>
        </w:tc>
      </w:tr>
      <w:tr w:rsidR="008130DC" w14:paraId="5FFB5BA2" w14:textId="77777777" w:rsidTr="00FD5B0D">
        <w:trPr>
          <w:jc w:val="center"/>
        </w:trPr>
        <w:tc>
          <w:tcPr>
            <w:tcW w:w="2785" w:type="dxa"/>
            <w:tcBorders>
              <w:top w:val="dotted" w:sz="4" w:space="0" w:color="auto"/>
              <w:left w:val="single" w:sz="4" w:space="0" w:color="auto"/>
              <w:bottom w:val="dotted" w:sz="4" w:space="0" w:color="auto"/>
              <w:right w:val="dotted" w:sz="4" w:space="0" w:color="auto"/>
            </w:tcBorders>
          </w:tcPr>
          <w:p w14:paraId="2B50AA60" w14:textId="4C4D9AD2" w:rsidR="008130DC" w:rsidRDefault="008130DC" w:rsidP="007447AB">
            <w:pPr>
              <w:jc w:val="both"/>
            </w:pPr>
            <w:proofErr w:type="spellStart"/>
            <w:r>
              <w:t>min_samples_split</w:t>
            </w:r>
            <w:proofErr w:type="spellEnd"/>
          </w:p>
        </w:tc>
        <w:tc>
          <w:tcPr>
            <w:tcW w:w="1620" w:type="dxa"/>
            <w:tcBorders>
              <w:top w:val="dotted" w:sz="4" w:space="0" w:color="auto"/>
              <w:left w:val="dotted" w:sz="4" w:space="0" w:color="auto"/>
              <w:bottom w:val="dotted" w:sz="4" w:space="0" w:color="auto"/>
              <w:right w:val="single" w:sz="4" w:space="0" w:color="auto"/>
            </w:tcBorders>
          </w:tcPr>
          <w:p w14:paraId="50A4DE92" w14:textId="2ADA366D" w:rsidR="008130DC" w:rsidRDefault="008130DC" w:rsidP="007447AB">
            <w:pPr>
              <w:jc w:val="both"/>
            </w:pPr>
            <w:r>
              <w:t>10</w:t>
            </w:r>
          </w:p>
        </w:tc>
      </w:tr>
      <w:tr w:rsidR="008130DC" w14:paraId="11BF672B" w14:textId="77777777" w:rsidTr="00FD5B0D">
        <w:trPr>
          <w:jc w:val="center"/>
        </w:trPr>
        <w:tc>
          <w:tcPr>
            <w:tcW w:w="2785" w:type="dxa"/>
            <w:tcBorders>
              <w:top w:val="dotted" w:sz="4" w:space="0" w:color="auto"/>
              <w:left w:val="single" w:sz="4" w:space="0" w:color="auto"/>
              <w:bottom w:val="single" w:sz="4" w:space="0" w:color="auto"/>
              <w:right w:val="dotted" w:sz="4" w:space="0" w:color="auto"/>
            </w:tcBorders>
          </w:tcPr>
          <w:p w14:paraId="05966A7A" w14:textId="4A4F573E" w:rsidR="008130DC" w:rsidRDefault="008130DC" w:rsidP="007447AB">
            <w:pPr>
              <w:jc w:val="both"/>
            </w:pPr>
            <w:proofErr w:type="spellStart"/>
            <w:r>
              <w:t>n_estimators</w:t>
            </w:r>
            <w:proofErr w:type="spellEnd"/>
          </w:p>
        </w:tc>
        <w:tc>
          <w:tcPr>
            <w:tcW w:w="1620" w:type="dxa"/>
            <w:tcBorders>
              <w:top w:val="dotted" w:sz="4" w:space="0" w:color="auto"/>
              <w:left w:val="dotted" w:sz="4" w:space="0" w:color="auto"/>
              <w:bottom w:val="single" w:sz="4" w:space="0" w:color="auto"/>
              <w:right w:val="single" w:sz="4" w:space="0" w:color="auto"/>
            </w:tcBorders>
          </w:tcPr>
          <w:p w14:paraId="767F6E82" w14:textId="32E11417" w:rsidR="008130DC" w:rsidRDefault="008130DC" w:rsidP="007447AB">
            <w:pPr>
              <w:jc w:val="both"/>
            </w:pPr>
            <w:r>
              <w:t>200</w:t>
            </w:r>
          </w:p>
        </w:tc>
      </w:tr>
      <w:tr w:rsidR="00FD5B0D" w14:paraId="6F8688FE" w14:textId="77777777" w:rsidTr="00FD5B0D">
        <w:trPr>
          <w:jc w:val="center"/>
        </w:trPr>
        <w:tc>
          <w:tcPr>
            <w:tcW w:w="4405" w:type="dxa"/>
            <w:gridSpan w:val="2"/>
            <w:tcBorders>
              <w:top w:val="single" w:sz="4" w:space="0" w:color="auto"/>
            </w:tcBorders>
          </w:tcPr>
          <w:p w14:paraId="0A36B33B" w14:textId="693ECFE4" w:rsidR="00FD5B0D" w:rsidRDefault="00FD5B0D" w:rsidP="00FD5B0D">
            <w:pPr>
              <w:jc w:val="center"/>
            </w:pPr>
            <w:r>
              <w:rPr>
                <w:b/>
                <w:bCs/>
                <w:sz w:val="18"/>
                <w:szCs w:val="18"/>
              </w:rPr>
              <w:t>Table 2: Optimal Parameters for Random Forest</w:t>
            </w:r>
          </w:p>
        </w:tc>
      </w:tr>
    </w:tbl>
    <w:p w14:paraId="388A3520" w14:textId="77777777" w:rsidR="00FD5B0D" w:rsidRDefault="00FD5B0D" w:rsidP="00FD5B0D">
      <w:pPr>
        <w:jc w:val="both"/>
        <w:rPr>
          <w:b/>
          <w:bCs/>
        </w:rPr>
      </w:pPr>
    </w:p>
    <w:p w14:paraId="2952132E" w14:textId="543962A5" w:rsidR="00FD5B0D" w:rsidRDefault="00FD5B0D" w:rsidP="00FD5B0D">
      <w:pPr>
        <w:jc w:val="both"/>
      </w:pPr>
      <w:r w:rsidRPr="003D7F64">
        <w:rPr>
          <w:b/>
          <w:bCs/>
        </w:rPr>
        <w:t>Feature Importance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FD5B0D" w14:paraId="10C41FE8" w14:textId="77777777" w:rsidTr="00E40AB9">
        <w:trPr>
          <w:jc w:val="center"/>
        </w:trPr>
        <w:tc>
          <w:tcPr>
            <w:tcW w:w="6846" w:type="dxa"/>
          </w:tcPr>
          <w:p w14:paraId="4CB682C8" w14:textId="3430EBE1" w:rsidR="00FD5B0D" w:rsidRDefault="00F416A4" w:rsidP="00E40AB9">
            <w:pPr>
              <w:jc w:val="both"/>
            </w:pPr>
            <w:r w:rsidRPr="00F416A4">
              <w:drawing>
                <wp:inline distT="0" distB="0" distL="0" distR="0" wp14:anchorId="53D5D8C0" wp14:editId="3EB2C46F">
                  <wp:extent cx="4206240" cy="1655064"/>
                  <wp:effectExtent l="0" t="0" r="3810" b="2540"/>
                  <wp:docPr id="3909648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964824" name=""/>
                          <pic:cNvPicPr/>
                        </pic:nvPicPr>
                        <pic:blipFill>
                          <a:blip r:embed="rId14"/>
                          <a:stretch>
                            <a:fillRect/>
                          </a:stretch>
                        </pic:blipFill>
                        <pic:spPr>
                          <a:xfrm>
                            <a:off x="0" y="0"/>
                            <a:ext cx="4206240" cy="1655064"/>
                          </a:xfrm>
                          <a:prstGeom prst="rect">
                            <a:avLst/>
                          </a:prstGeom>
                        </pic:spPr>
                      </pic:pic>
                    </a:graphicData>
                  </a:graphic>
                </wp:inline>
              </w:drawing>
            </w:r>
          </w:p>
        </w:tc>
      </w:tr>
      <w:tr w:rsidR="00FD5B0D" w14:paraId="1BFA4146" w14:textId="77777777" w:rsidTr="00E40AB9">
        <w:trPr>
          <w:jc w:val="center"/>
        </w:trPr>
        <w:tc>
          <w:tcPr>
            <w:tcW w:w="6846" w:type="dxa"/>
          </w:tcPr>
          <w:p w14:paraId="4F08B450" w14:textId="3AFD72B7" w:rsidR="00FD5B0D" w:rsidRPr="003D7F64" w:rsidRDefault="00FD5B0D" w:rsidP="00E40AB9">
            <w:pPr>
              <w:jc w:val="center"/>
              <w:rPr>
                <w:b/>
                <w:bCs/>
              </w:rPr>
            </w:pPr>
            <w:r w:rsidRPr="003D7F64">
              <w:rPr>
                <w:b/>
                <w:bCs/>
                <w:sz w:val="18"/>
                <w:szCs w:val="18"/>
              </w:rPr>
              <w:t xml:space="preserve">Fig </w:t>
            </w:r>
            <w:r w:rsidR="00981299">
              <w:rPr>
                <w:b/>
                <w:bCs/>
                <w:sz w:val="18"/>
                <w:szCs w:val="18"/>
              </w:rPr>
              <w:t>8</w:t>
            </w:r>
            <w:r w:rsidRPr="003D7F64">
              <w:rPr>
                <w:b/>
                <w:bCs/>
                <w:sz w:val="18"/>
                <w:szCs w:val="18"/>
              </w:rPr>
              <w:t xml:space="preserve">. Feature Importance for </w:t>
            </w:r>
            <w:r w:rsidR="00981299">
              <w:rPr>
                <w:b/>
                <w:bCs/>
                <w:sz w:val="18"/>
                <w:szCs w:val="18"/>
              </w:rPr>
              <w:t xml:space="preserve">Random Forest </w:t>
            </w:r>
            <w:r w:rsidRPr="003D7F64">
              <w:rPr>
                <w:b/>
                <w:bCs/>
                <w:sz w:val="18"/>
                <w:szCs w:val="18"/>
              </w:rPr>
              <w:t>Model</w:t>
            </w:r>
          </w:p>
        </w:tc>
      </w:tr>
      <w:tr w:rsidR="00FD5B0D" w14:paraId="1D837FF4" w14:textId="77777777" w:rsidTr="00E40AB9">
        <w:trPr>
          <w:jc w:val="center"/>
        </w:trPr>
        <w:tc>
          <w:tcPr>
            <w:tcW w:w="6846" w:type="dxa"/>
          </w:tcPr>
          <w:p w14:paraId="6AA6D698" w14:textId="77777777" w:rsidR="00FD5B0D" w:rsidRPr="003D7F64" w:rsidRDefault="00FD5B0D" w:rsidP="00E40AB9">
            <w:pPr>
              <w:jc w:val="both"/>
            </w:pPr>
          </w:p>
        </w:tc>
      </w:tr>
    </w:tbl>
    <w:p w14:paraId="58D07B59" w14:textId="77777777" w:rsidR="00FD5B0D" w:rsidRDefault="00FD5B0D" w:rsidP="00FD5B0D">
      <w:pPr>
        <w:jc w:val="both"/>
        <w:rPr>
          <w:b/>
          <w:bCs/>
        </w:rPr>
      </w:pPr>
      <w:r w:rsidRPr="00B80397">
        <w:rPr>
          <w:b/>
          <w:bCs/>
        </w:rPr>
        <w:t>ROC Curve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FD5B0D" w14:paraId="413C57E8" w14:textId="77777777" w:rsidTr="00E40AB9">
        <w:trPr>
          <w:jc w:val="center"/>
        </w:trPr>
        <w:tc>
          <w:tcPr>
            <w:tcW w:w="6846" w:type="dxa"/>
          </w:tcPr>
          <w:p w14:paraId="5118D8A7" w14:textId="744DE3C4" w:rsidR="00FD5B0D" w:rsidRDefault="00981299" w:rsidP="00E40AB9">
            <w:pPr>
              <w:jc w:val="center"/>
            </w:pPr>
            <w:r w:rsidRPr="00981299">
              <w:drawing>
                <wp:inline distT="0" distB="0" distL="0" distR="0" wp14:anchorId="6B27BBE1" wp14:editId="6F3D4761">
                  <wp:extent cx="2843784" cy="1892808"/>
                  <wp:effectExtent l="0" t="0" r="0" b="0"/>
                  <wp:docPr id="4964542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454280" name=""/>
                          <pic:cNvPicPr/>
                        </pic:nvPicPr>
                        <pic:blipFill>
                          <a:blip r:embed="rId15"/>
                          <a:stretch>
                            <a:fillRect/>
                          </a:stretch>
                        </pic:blipFill>
                        <pic:spPr>
                          <a:xfrm>
                            <a:off x="0" y="0"/>
                            <a:ext cx="2843784" cy="1892808"/>
                          </a:xfrm>
                          <a:prstGeom prst="rect">
                            <a:avLst/>
                          </a:prstGeom>
                        </pic:spPr>
                      </pic:pic>
                    </a:graphicData>
                  </a:graphic>
                </wp:inline>
              </w:drawing>
            </w:r>
          </w:p>
        </w:tc>
      </w:tr>
      <w:tr w:rsidR="00FD5B0D" w14:paraId="3C58B5D2" w14:textId="77777777" w:rsidTr="00E40AB9">
        <w:trPr>
          <w:jc w:val="center"/>
        </w:trPr>
        <w:tc>
          <w:tcPr>
            <w:tcW w:w="6846" w:type="dxa"/>
          </w:tcPr>
          <w:p w14:paraId="430545EF" w14:textId="7BB6EDC7" w:rsidR="00FD5B0D" w:rsidRPr="003D7F64" w:rsidRDefault="00FD5B0D" w:rsidP="00E40AB9">
            <w:pPr>
              <w:jc w:val="center"/>
              <w:rPr>
                <w:b/>
                <w:bCs/>
              </w:rPr>
            </w:pPr>
            <w:r w:rsidRPr="003D7F64">
              <w:rPr>
                <w:b/>
                <w:bCs/>
                <w:sz w:val="18"/>
                <w:szCs w:val="18"/>
              </w:rPr>
              <w:t xml:space="preserve">Fig </w:t>
            </w:r>
            <w:r w:rsidR="00981299">
              <w:rPr>
                <w:b/>
                <w:bCs/>
                <w:sz w:val="18"/>
                <w:szCs w:val="18"/>
              </w:rPr>
              <w:t>9</w:t>
            </w:r>
            <w:r w:rsidRPr="003D7F64">
              <w:rPr>
                <w:b/>
                <w:bCs/>
                <w:sz w:val="18"/>
                <w:szCs w:val="18"/>
              </w:rPr>
              <w:t xml:space="preserve">. </w:t>
            </w:r>
            <w:r>
              <w:rPr>
                <w:b/>
                <w:bCs/>
                <w:sz w:val="18"/>
                <w:szCs w:val="18"/>
              </w:rPr>
              <w:t xml:space="preserve">ROC Curve for </w:t>
            </w:r>
            <w:r w:rsidR="008D2222">
              <w:rPr>
                <w:b/>
                <w:bCs/>
                <w:sz w:val="18"/>
                <w:szCs w:val="18"/>
              </w:rPr>
              <w:t xml:space="preserve">Random Forest </w:t>
            </w:r>
            <w:r w:rsidRPr="003D7F64">
              <w:rPr>
                <w:b/>
                <w:bCs/>
                <w:sz w:val="18"/>
                <w:szCs w:val="18"/>
              </w:rPr>
              <w:t>Model</w:t>
            </w:r>
          </w:p>
        </w:tc>
      </w:tr>
    </w:tbl>
    <w:p w14:paraId="7C3E0206" w14:textId="77777777" w:rsidR="002A36EA" w:rsidRDefault="002A36EA" w:rsidP="007447AB">
      <w:pPr>
        <w:jc w:val="both"/>
      </w:pPr>
    </w:p>
    <w:p w14:paraId="05AAF939" w14:textId="1DC7C882" w:rsidR="007447AB" w:rsidRDefault="007447AB" w:rsidP="007447AB">
      <w:pPr>
        <w:ind w:firstLine="720"/>
        <w:jc w:val="both"/>
        <w:rPr>
          <w:b/>
          <w:bCs/>
        </w:rPr>
      </w:pPr>
      <w:r>
        <w:rPr>
          <w:b/>
          <w:bCs/>
        </w:rPr>
        <w:t>5.5 Light Gradient Boosting Model (</w:t>
      </w:r>
      <w:proofErr w:type="spellStart"/>
      <w:r>
        <w:rPr>
          <w:b/>
          <w:bCs/>
        </w:rPr>
        <w:t>LightGBM</w:t>
      </w:r>
      <w:proofErr w:type="spellEnd"/>
      <w:r>
        <w:rPr>
          <w:b/>
          <w:bCs/>
        </w:rPr>
        <w:t>)</w:t>
      </w:r>
    </w:p>
    <w:p w14:paraId="5652DC00" w14:textId="4113E9F4" w:rsidR="007447AB" w:rsidRDefault="007447AB" w:rsidP="007447AB">
      <w:pPr>
        <w:jc w:val="both"/>
      </w:pPr>
      <w:r>
        <w:t xml:space="preserve">The last model that was tested was </w:t>
      </w:r>
      <w:proofErr w:type="spellStart"/>
      <w:r>
        <w:t>LightGBM</w:t>
      </w:r>
      <w:proofErr w:type="spellEnd"/>
      <w:r w:rsidR="001C68AC">
        <w:t>, which shares lots of similarities with XG Boosting</w:t>
      </w:r>
      <w:r w:rsidR="002A3B18">
        <w:t>, but presents a few improved qualities such as speed on dealing with large datasets</w:t>
      </w:r>
      <w:r w:rsidR="002D2ECC">
        <w:t xml:space="preserve"> and ha</w:t>
      </w:r>
      <w:r w:rsidR="00671E60">
        <w:t>s</w:t>
      </w:r>
      <w:r w:rsidR="002D2ECC">
        <w:t xml:space="preserve"> a different tree growth strategy (</w:t>
      </w:r>
      <w:r w:rsidR="002D2ECC" w:rsidRPr="002D2ECC">
        <w:rPr>
          <w:i/>
          <w:iCs/>
        </w:rPr>
        <w:t>leaf-wise</w:t>
      </w:r>
      <w:r w:rsidR="002D2ECC">
        <w:rPr>
          <w:i/>
          <w:iCs/>
        </w:rPr>
        <w:t xml:space="preserve"> </w:t>
      </w:r>
      <w:r w:rsidR="002D2ECC">
        <w:t xml:space="preserve">instead of </w:t>
      </w:r>
      <w:r w:rsidR="00671E60" w:rsidRPr="00671E60">
        <w:rPr>
          <w:i/>
          <w:iCs/>
        </w:rPr>
        <w:t>level-wise</w:t>
      </w:r>
      <w:r w:rsidR="00671E60">
        <w:t xml:space="preserve"> for </w:t>
      </w:r>
      <w:proofErr w:type="spellStart"/>
      <w:r w:rsidR="00671E60">
        <w:t>XGBoosting</w:t>
      </w:r>
      <w:proofErr w:type="spellEnd"/>
      <w:r w:rsidR="00671E60">
        <w:t>).</w:t>
      </w:r>
    </w:p>
    <w:p w14:paraId="7BE42A51" w14:textId="53253BFA" w:rsidR="006C78B6" w:rsidRDefault="006C78B6" w:rsidP="007447AB">
      <w:pPr>
        <w:jc w:val="both"/>
      </w:pPr>
      <w:r>
        <w:t xml:space="preserve">The result for </w:t>
      </w:r>
      <w:proofErr w:type="spellStart"/>
      <w:r>
        <w:t>LightGBM</w:t>
      </w:r>
      <w:proofErr w:type="spellEnd"/>
      <w:r>
        <w:t xml:space="preserve"> follows, as expected, the same pattern as </w:t>
      </w:r>
      <w:proofErr w:type="spellStart"/>
      <w:r>
        <w:t>XGBoost</w:t>
      </w:r>
      <w:proofErr w:type="spellEnd"/>
      <w:r w:rsidR="00032218">
        <w:t xml:space="preserve"> with 66% of TPR</w:t>
      </w:r>
      <w:r w:rsidR="005A2360">
        <w:t xml:space="preserve"> and 92% FPR. Also, the average F1 Score was 70.1% and the Recall Score across </w:t>
      </w:r>
      <w:proofErr w:type="gramStart"/>
      <w:r w:rsidR="005A2360">
        <w:t>folds</w:t>
      </w:r>
      <w:proofErr w:type="gramEnd"/>
      <w:r w:rsidR="005A2360">
        <w:t xml:space="preserve"> was </w:t>
      </w:r>
      <w:r w:rsidR="00E21DA1">
        <w:t>66.5%</w:t>
      </w:r>
      <w:r w:rsidR="00152B82">
        <w:t>.</w:t>
      </w:r>
    </w:p>
    <w:p w14:paraId="3E14A832" w14:textId="749CB190" w:rsidR="00152B82" w:rsidRDefault="00152B82" w:rsidP="007447AB">
      <w:pPr>
        <w:jc w:val="both"/>
      </w:pPr>
      <w:r>
        <w:t>Lastly, this was the model that performed best within the ROC Curve, with an average AUC of 90.9%</w:t>
      </w:r>
      <w:r w:rsidR="001C73EA">
        <w:t xml:space="preserve"> with the following optimal parameters: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620"/>
      </w:tblGrid>
      <w:tr w:rsidR="00EE624E" w14:paraId="1EFBB224" w14:textId="77777777" w:rsidTr="00E40AB9">
        <w:trPr>
          <w:jc w:val="center"/>
        </w:trPr>
        <w:tc>
          <w:tcPr>
            <w:tcW w:w="2785" w:type="dxa"/>
            <w:tcBorders>
              <w:top w:val="single" w:sz="4" w:space="0" w:color="auto"/>
              <w:left w:val="single" w:sz="4" w:space="0" w:color="auto"/>
              <w:bottom w:val="dotted" w:sz="4" w:space="0" w:color="auto"/>
              <w:right w:val="dotted" w:sz="4" w:space="0" w:color="auto"/>
            </w:tcBorders>
          </w:tcPr>
          <w:p w14:paraId="16EE5555" w14:textId="77777777" w:rsidR="00EE624E" w:rsidRDefault="00EE624E" w:rsidP="00E40AB9">
            <w:pPr>
              <w:jc w:val="both"/>
            </w:pPr>
            <w:proofErr w:type="spellStart"/>
            <w:r>
              <w:t>learning_rate</w:t>
            </w:r>
            <w:proofErr w:type="spellEnd"/>
          </w:p>
        </w:tc>
        <w:tc>
          <w:tcPr>
            <w:tcW w:w="1620" w:type="dxa"/>
            <w:tcBorders>
              <w:top w:val="single" w:sz="4" w:space="0" w:color="auto"/>
              <w:left w:val="dotted" w:sz="4" w:space="0" w:color="auto"/>
              <w:bottom w:val="dotted" w:sz="4" w:space="0" w:color="auto"/>
              <w:right w:val="single" w:sz="4" w:space="0" w:color="auto"/>
            </w:tcBorders>
          </w:tcPr>
          <w:p w14:paraId="504C6CED" w14:textId="7201FC6B" w:rsidR="00EE624E" w:rsidRDefault="00EE624E" w:rsidP="00E40AB9">
            <w:pPr>
              <w:jc w:val="both"/>
            </w:pPr>
            <w:r>
              <w:t>0.</w:t>
            </w:r>
            <w:r>
              <w:t>05</w:t>
            </w:r>
          </w:p>
        </w:tc>
      </w:tr>
      <w:tr w:rsidR="00EE624E" w14:paraId="4B73EEC8" w14:textId="77777777" w:rsidTr="00E40AB9">
        <w:trPr>
          <w:jc w:val="center"/>
        </w:trPr>
        <w:tc>
          <w:tcPr>
            <w:tcW w:w="2785" w:type="dxa"/>
            <w:tcBorders>
              <w:top w:val="dotted" w:sz="4" w:space="0" w:color="auto"/>
              <w:left w:val="single" w:sz="4" w:space="0" w:color="auto"/>
              <w:bottom w:val="single" w:sz="4" w:space="0" w:color="auto"/>
              <w:right w:val="dotted" w:sz="4" w:space="0" w:color="auto"/>
            </w:tcBorders>
          </w:tcPr>
          <w:p w14:paraId="38EDD416" w14:textId="77777777" w:rsidR="00EE624E" w:rsidRDefault="00EE624E" w:rsidP="00E40AB9">
            <w:pPr>
              <w:jc w:val="both"/>
            </w:pPr>
            <w:proofErr w:type="spellStart"/>
            <w:r>
              <w:t>max_depth</w:t>
            </w:r>
            <w:proofErr w:type="spellEnd"/>
          </w:p>
        </w:tc>
        <w:tc>
          <w:tcPr>
            <w:tcW w:w="1620" w:type="dxa"/>
            <w:tcBorders>
              <w:top w:val="dotted" w:sz="4" w:space="0" w:color="auto"/>
              <w:left w:val="dotted" w:sz="4" w:space="0" w:color="auto"/>
              <w:bottom w:val="single" w:sz="4" w:space="0" w:color="auto"/>
              <w:right w:val="single" w:sz="4" w:space="0" w:color="auto"/>
            </w:tcBorders>
          </w:tcPr>
          <w:p w14:paraId="16EE3500" w14:textId="41143C84" w:rsidR="00EE624E" w:rsidRDefault="00EE624E" w:rsidP="00E40AB9">
            <w:pPr>
              <w:jc w:val="both"/>
            </w:pPr>
            <w:r>
              <w:t>3</w:t>
            </w:r>
          </w:p>
        </w:tc>
      </w:tr>
      <w:tr w:rsidR="00EE624E" w14:paraId="3B7C22F9" w14:textId="77777777" w:rsidTr="00E40AB9">
        <w:trPr>
          <w:jc w:val="center"/>
        </w:trPr>
        <w:tc>
          <w:tcPr>
            <w:tcW w:w="4405" w:type="dxa"/>
            <w:gridSpan w:val="2"/>
            <w:tcBorders>
              <w:top w:val="single" w:sz="4" w:space="0" w:color="auto"/>
            </w:tcBorders>
          </w:tcPr>
          <w:p w14:paraId="399C47D2" w14:textId="3FF9D6CA" w:rsidR="00EE624E" w:rsidRDefault="00EE624E" w:rsidP="00E40AB9">
            <w:pPr>
              <w:jc w:val="center"/>
            </w:pPr>
            <w:r>
              <w:rPr>
                <w:b/>
                <w:bCs/>
                <w:sz w:val="18"/>
                <w:szCs w:val="18"/>
              </w:rPr>
              <w:t xml:space="preserve">Table </w:t>
            </w:r>
            <w:r>
              <w:rPr>
                <w:b/>
                <w:bCs/>
                <w:sz w:val="18"/>
                <w:szCs w:val="18"/>
              </w:rPr>
              <w:t>3</w:t>
            </w:r>
            <w:r>
              <w:rPr>
                <w:b/>
                <w:bCs/>
                <w:sz w:val="18"/>
                <w:szCs w:val="18"/>
              </w:rPr>
              <w:t xml:space="preserve">: Optimal Parameters for </w:t>
            </w:r>
            <w:proofErr w:type="spellStart"/>
            <w:r>
              <w:rPr>
                <w:b/>
                <w:bCs/>
                <w:sz w:val="18"/>
                <w:szCs w:val="18"/>
              </w:rPr>
              <w:t>LightGBM</w:t>
            </w:r>
            <w:proofErr w:type="spellEnd"/>
          </w:p>
        </w:tc>
      </w:tr>
    </w:tbl>
    <w:p w14:paraId="161BF97C" w14:textId="77777777" w:rsidR="00EE624E" w:rsidRDefault="00EE624E" w:rsidP="00EE624E">
      <w:pPr>
        <w:jc w:val="both"/>
      </w:pPr>
      <w:r w:rsidRPr="003D7F64">
        <w:rPr>
          <w:b/>
          <w:bCs/>
        </w:rPr>
        <w:lastRenderedPageBreak/>
        <w:t>Feature Importance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6"/>
      </w:tblGrid>
      <w:tr w:rsidR="00EE624E" w14:paraId="67D942BB" w14:textId="77777777" w:rsidTr="00E40AB9">
        <w:trPr>
          <w:jc w:val="center"/>
        </w:trPr>
        <w:tc>
          <w:tcPr>
            <w:tcW w:w="6846" w:type="dxa"/>
          </w:tcPr>
          <w:p w14:paraId="4A3ED75F" w14:textId="2AE2EAAD" w:rsidR="00EE624E" w:rsidRDefault="003F2C56" w:rsidP="00E40AB9">
            <w:pPr>
              <w:jc w:val="both"/>
            </w:pPr>
            <w:r w:rsidRPr="003F2C56">
              <w:drawing>
                <wp:inline distT="0" distB="0" distL="0" distR="0" wp14:anchorId="5E51BFFE" wp14:editId="694342AD">
                  <wp:extent cx="4279392" cy="1655064"/>
                  <wp:effectExtent l="0" t="0" r="6985" b="2540"/>
                  <wp:docPr id="5692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0316" name=""/>
                          <pic:cNvPicPr/>
                        </pic:nvPicPr>
                        <pic:blipFill>
                          <a:blip r:embed="rId16"/>
                          <a:stretch>
                            <a:fillRect/>
                          </a:stretch>
                        </pic:blipFill>
                        <pic:spPr>
                          <a:xfrm>
                            <a:off x="0" y="0"/>
                            <a:ext cx="4279392" cy="1655064"/>
                          </a:xfrm>
                          <a:prstGeom prst="rect">
                            <a:avLst/>
                          </a:prstGeom>
                        </pic:spPr>
                      </pic:pic>
                    </a:graphicData>
                  </a:graphic>
                </wp:inline>
              </w:drawing>
            </w:r>
          </w:p>
        </w:tc>
      </w:tr>
      <w:tr w:rsidR="00EE624E" w14:paraId="3CC1B52C" w14:textId="77777777" w:rsidTr="00E40AB9">
        <w:trPr>
          <w:jc w:val="center"/>
        </w:trPr>
        <w:tc>
          <w:tcPr>
            <w:tcW w:w="6846" w:type="dxa"/>
          </w:tcPr>
          <w:p w14:paraId="14E1FD5E" w14:textId="088DB38A" w:rsidR="00EE624E" w:rsidRPr="003D7F64" w:rsidRDefault="00EE624E" w:rsidP="00E40AB9">
            <w:pPr>
              <w:jc w:val="center"/>
              <w:rPr>
                <w:b/>
                <w:bCs/>
              </w:rPr>
            </w:pPr>
            <w:r w:rsidRPr="003D7F64">
              <w:rPr>
                <w:b/>
                <w:bCs/>
                <w:sz w:val="18"/>
                <w:szCs w:val="18"/>
              </w:rPr>
              <w:t xml:space="preserve">Fig </w:t>
            </w:r>
            <w:r w:rsidR="003F2C56">
              <w:rPr>
                <w:b/>
                <w:bCs/>
                <w:sz w:val="18"/>
                <w:szCs w:val="18"/>
              </w:rPr>
              <w:t>10</w:t>
            </w:r>
            <w:r w:rsidRPr="003D7F64">
              <w:rPr>
                <w:b/>
                <w:bCs/>
                <w:sz w:val="18"/>
                <w:szCs w:val="18"/>
              </w:rPr>
              <w:t xml:space="preserve">. Feature Importance for </w:t>
            </w:r>
            <w:proofErr w:type="spellStart"/>
            <w:r w:rsidR="003F2C56">
              <w:rPr>
                <w:b/>
                <w:bCs/>
                <w:sz w:val="18"/>
                <w:szCs w:val="18"/>
              </w:rPr>
              <w:t>LightGBM</w:t>
            </w:r>
            <w:proofErr w:type="spellEnd"/>
          </w:p>
        </w:tc>
      </w:tr>
      <w:tr w:rsidR="00EE624E" w14:paraId="1583FCC9" w14:textId="77777777" w:rsidTr="00E40AB9">
        <w:trPr>
          <w:jc w:val="center"/>
        </w:trPr>
        <w:tc>
          <w:tcPr>
            <w:tcW w:w="6846" w:type="dxa"/>
          </w:tcPr>
          <w:p w14:paraId="6E503166" w14:textId="77777777" w:rsidR="00EE624E" w:rsidRPr="003D7F64" w:rsidRDefault="00EE624E" w:rsidP="00E40AB9">
            <w:pPr>
              <w:jc w:val="both"/>
            </w:pPr>
          </w:p>
        </w:tc>
      </w:tr>
    </w:tbl>
    <w:p w14:paraId="03855FB3" w14:textId="77777777" w:rsidR="00EE624E" w:rsidRDefault="00EE624E" w:rsidP="00EE624E">
      <w:pPr>
        <w:jc w:val="both"/>
        <w:rPr>
          <w:b/>
          <w:bCs/>
        </w:rPr>
      </w:pPr>
      <w:r w:rsidRPr="00B80397">
        <w:rPr>
          <w:b/>
          <w:bCs/>
        </w:rPr>
        <w:t>ROC Curve</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tblGrid>
      <w:tr w:rsidR="00EE624E" w14:paraId="70771FD6" w14:textId="77777777" w:rsidTr="00E40AB9">
        <w:trPr>
          <w:jc w:val="center"/>
        </w:trPr>
        <w:tc>
          <w:tcPr>
            <w:tcW w:w="6846" w:type="dxa"/>
          </w:tcPr>
          <w:p w14:paraId="2EB4FDBE" w14:textId="1C82A1C9" w:rsidR="00EE624E" w:rsidRDefault="008D2222" w:rsidP="00E40AB9">
            <w:pPr>
              <w:jc w:val="center"/>
            </w:pPr>
            <w:r w:rsidRPr="008D2222">
              <w:drawing>
                <wp:inline distT="0" distB="0" distL="0" distR="0" wp14:anchorId="5A855929" wp14:editId="53CE06E7">
                  <wp:extent cx="2843784" cy="1892808"/>
                  <wp:effectExtent l="0" t="0" r="0" b="0"/>
                  <wp:docPr id="20286471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8647121" name=""/>
                          <pic:cNvPicPr/>
                        </pic:nvPicPr>
                        <pic:blipFill>
                          <a:blip r:embed="rId17"/>
                          <a:stretch>
                            <a:fillRect/>
                          </a:stretch>
                        </pic:blipFill>
                        <pic:spPr>
                          <a:xfrm>
                            <a:off x="0" y="0"/>
                            <a:ext cx="2843784" cy="1892808"/>
                          </a:xfrm>
                          <a:prstGeom prst="rect">
                            <a:avLst/>
                          </a:prstGeom>
                        </pic:spPr>
                      </pic:pic>
                    </a:graphicData>
                  </a:graphic>
                </wp:inline>
              </w:drawing>
            </w:r>
          </w:p>
        </w:tc>
      </w:tr>
      <w:tr w:rsidR="00EE624E" w14:paraId="0AA9034A" w14:textId="77777777" w:rsidTr="00E40AB9">
        <w:trPr>
          <w:jc w:val="center"/>
        </w:trPr>
        <w:tc>
          <w:tcPr>
            <w:tcW w:w="6846" w:type="dxa"/>
          </w:tcPr>
          <w:p w14:paraId="250D4F54" w14:textId="2B277D5B" w:rsidR="00EE624E" w:rsidRPr="003D7F64" w:rsidRDefault="00EE624E" w:rsidP="00E40AB9">
            <w:pPr>
              <w:jc w:val="center"/>
              <w:rPr>
                <w:b/>
                <w:bCs/>
              </w:rPr>
            </w:pPr>
            <w:r w:rsidRPr="003D7F64">
              <w:rPr>
                <w:b/>
                <w:bCs/>
                <w:sz w:val="18"/>
                <w:szCs w:val="18"/>
              </w:rPr>
              <w:t>Fig</w:t>
            </w:r>
            <w:r w:rsidR="008D2222">
              <w:rPr>
                <w:b/>
                <w:bCs/>
                <w:sz w:val="18"/>
                <w:szCs w:val="18"/>
              </w:rPr>
              <w:t xml:space="preserve"> 11</w:t>
            </w:r>
            <w:r w:rsidRPr="003D7F64">
              <w:rPr>
                <w:b/>
                <w:bCs/>
                <w:sz w:val="18"/>
                <w:szCs w:val="18"/>
              </w:rPr>
              <w:t xml:space="preserve">. </w:t>
            </w:r>
            <w:r>
              <w:rPr>
                <w:b/>
                <w:bCs/>
                <w:sz w:val="18"/>
                <w:szCs w:val="18"/>
              </w:rPr>
              <w:t xml:space="preserve">ROC Curve for </w:t>
            </w:r>
            <w:proofErr w:type="spellStart"/>
            <w:r w:rsidR="008D2222">
              <w:rPr>
                <w:b/>
                <w:bCs/>
                <w:sz w:val="18"/>
                <w:szCs w:val="18"/>
              </w:rPr>
              <w:t>LightGBM</w:t>
            </w:r>
            <w:proofErr w:type="spellEnd"/>
          </w:p>
        </w:tc>
      </w:tr>
    </w:tbl>
    <w:p w14:paraId="71BB32C7" w14:textId="77777777" w:rsidR="00671E60" w:rsidRDefault="00671E60" w:rsidP="007447AB">
      <w:pPr>
        <w:jc w:val="both"/>
      </w:pPr>
    </w:p>
    <w:p w14:paraId="37AD8215" w14:textId="1C6D8FC2" w:rsidR="00924811" w:rsidRDefault="00924811" w:rsidP="00924811">
      <w:pPr>
        <w:pStyle w:val="ListParagraph"/>
        <w:numPr>
          <w:ilvl w:val="0"/>
          <w:numId w:val="1"/>
        </w:numPr>
        <w:jc w:val="both"/>
        <w:rPr>
          <w:b/>
          <w:bCs/>
        </w:rPr>
      </w:pPr>
      <w:r w:rsidRPr="00924811">
        <w:rPr>
          <w:b/>
          <w:bCs/>
        </w:rPr>
        <w:t>Results Summary</w:t>
      </w:r>
    </w:p>
    <w:p w14:paraId="3E236086" w14:textId="5F19877E" w:rsidR="00924811" w:rsidRDefault="00924811" w:rsidP="00924811">
      <w:pPr>
        <w:jc w:val="both"/>
        <w:rPr>
          <w:b/>
          <w:bCs/>
        </w:rPr>
      </w:pPr>
    </w:p>
    <w:p w14:paraId="7C9F5F6F" w14:textId="77777777" w:rsidR="00924811" w:rsidRDefault="00924811" w:rsidP="00924811">
      <w:pPr>
        <w:jc w:val="both"/>
        <w:rPr>
          <w:b/>
          <w:bCs/>
        </w:rPr>
      </w:pPr>
    </w:p>
    <w:p w14:paraId="3C8C10EE" w14:textId="7A6B203B" w:rsidR="00924811" w:rsidRDefault="00924811" w:rsidP="00924811">
      <w:pPr>
        <w:pStyle w:val="ListParagraph"/>
        <w:numPr>
          <w:ilvl w:val="0"/>
          <w:numId w:val="1"/>
        </w:numPr>
        <w:jc w:val="both"/>
        <w:rPr>
          <w:b/>
          <w:bCs/>
        </w:rPr>
      </w:pPr>
      <w:r>
        <w:rPr>
          <w:b/>
          <w:bCs/>
        </w:rPr>
        <w:t>Conclusion</w:t>
      </w:r>
    </w:p>
    <w:p w14:paraId="44D738AB" w14:textId="77777777" w:rsidR="00924811" w:rsidRDefault="00924811" w:rsidP="00924811">
      <w:pPr>
        <w:jc w:val="both"/>
        <w:rPr>
          <w:b/>
          <w:bCs/>
        </w:rPr>
      </w:pPr>
    </w:p>
    <w:p w14:paraId="0862EF4F" w14:textId="61E9FF26" w:rsidR="00924811" w:rsidRPr="00924811" w:rsidRDefault="00924811" w:rsidP="00924811">
      <w:pPr>
        <w:pStyle w:val="ListParagraph"/>
        <w:numPr>
          <w:ilvl w:val="0"/>
          <w:numId w:val="1"/>
        </w:numPr>
        <w:jc w:val="both"/>
        <w:rPr>
          <w:b/>
          <w:bCs/>
        </w:rPr>
      </w:pPr>
      <w:r>
        <w:rPr>
          <w:b/>
          <w:bCs/>
        </w:rPr>
        <w:t>References</w:t>
      </w:r>
    </w:p>
    <w:sectPr w:rsidR="00924811" w:rsidRPr="00924811">
      <w:footerReference w:type="even" r:id="rId18"/>
      <w:footerReference w:type="defaul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BA2D" w14:textId="77777777" w:rsidR="00194F2C" w:rsidRDefault="00194F2C" w:rsidP="00194F2C">
      <w:pPr>
        <w:spacing w:after="0" w:line="240" w:lineRule="auto"/>
      </w:pPr>
      <w:r>
        <w:separator/>
      </w:r>
    </w:p>
  </w:endnote>
  <w:endnote w:type="continuationSeparator" w:id="0">
    <w:p w14:paraId="1592F161" w14:textId="77777777" w:rsidR="00194F2C" w:rsidRDefault="00194F2C" w:rsidP="00194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844" w14:textId="4EC33450" w:rsidR="00194F2C" w:rsidRDefault="00194F2C">
    <w:pPr>
      <w:pStyle w:val="Footer"/>
    </w:pPr>
    <w:r>
      <w:rPr>
        <w:noProof/>
      </w:rPr>
      <mc:AlternateContent>
        <mc:Choice Requires="wps">
          <w:drawing>
            <wp:anchor distT="0" distB="0" distL="0" distR="0" simplePos="0" relativeHeight="251659264" behindDoc="0" locked="0" layoutInCell="1" allowOverlap="1" wp14:anchorId="31BAB908" wp14:editId="42DC4795">
              <wp:simplePos x="635" y="635"/>
              <wp:positionH relativeFrom="page">
                <wp:align>center</wp:align>
              </wp:positionH>
              <wp:positionV relativeFrom="page">
                <wp:align>bottom</wp:align>
              </wp:positionV>
              <wp:extent cx="1346835" cy="370205"/>
              <wp:effectExtent l="0" t="0" r="5715" b="0"/>
              <wp:wrapNone/>
              <wp:docPr id="597073105" name="Text Box 2" descr="ENMAX: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6835" cy="370205"/>
                      </a:xfrm>
                      <a:prstGeom prst="rect">
                        <a:avLst/>
                      </a:prstGeom>
                      <a:noFill/>
                      <a:ln>
                        <a:noFill/>
                      </a:ln>
                    </wps:spPr>
                    <wps:txbx>
                      <w:txbxContent>
                        <w:p w14:paraId="3EC8850B" w14:textId="2DA4CE24"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BAB908" id="_x0000_t202" coordsize="21600,21600" o:spt="202" path="m,l,21600r21600,l21600,xe">
              <v:stroke joinstyle="miter"/>
              <v:path gradientshapeok="t" o:connecttype="rect"/>
            </v:shapetype>
            <v:shape id="Text Box 2" o:spid="_x0000_s1026" type="#_x0000_t202" alt="ENMAX: Internal Use Only" style="position:absolute;margin-left:0;margin-top:0;width:106.0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" filled="f" stroked="f">
              <v:fill o:detectmouseclick="t"/>
              <v:textbox style="mso-fit-shape-to-text:t" inset="0,0,0,15pt">
                <w:txbxContent>
                  <w:p w14:paraId="3EC8850B" w14:textId="2DA4CE24"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9CD8" w14:textId="4A3C5A4A" w:rsidR="00194F2C" w:rsidRDefault="00194F2C">
    <w:pPr>
      <w:pStyle w:val="Footer"/>
    </w:pPr>
    <w:r>
      <w:rPr>
        <w:noProof/>
      </w:rPr>
      <mc:AlternateContent>
        <mc:Choice Requires="wps">
          <w:drawing>
            <wp:anchor distT="0" distB="0" distL="0" distR="0" simplePos="0" relativeHeight="251660288" behindDoc="0" locked="0" layoutInCell="1" allowOverlap="1" wp14:anchorId="08609C0F" wp14:editId="411AC287">
              <wp:simplePos x="914400" y="9420225"/>
              <wp:positionH relativeFrom="page">
                <wp:align>center</wp:align>
              </wp:positionH>
              <wp:positionV relativeFrom="page">
                <wp:align>bottom</wp:align>
              </wp:positionV>
              <wp:extent cx="1346835" cy="370205"/>
              <wp:effectExtent l="0" t="0" r="5715" b="0"/>
              <wp:wrapNone/>
              <wp:docPr id="112002260" name="Text Box 3" descr="ENMAX: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6835" cy="370205"/>
                      </a:xfrm>
                      <a:prstGeom prst="rect">
                        <a:avLst/>
                      </a:prstGeom>
                      <a:noFill/>
                      <a:ln>
                        <a:noFill/>
                      </a:ln>
                    </wps:spPr>
                    <wps:txbx>
                      <w:txbxContent>
                        <w:p w14:paraId="24240F2B" w14:textId="1666B6F8"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609C0F" id="_x0000_t202" coordsize="21600,21600" o:spt="202" path="m,l,21600r21600,l21600,xe">
              <v:stroke joinstyle="miter"/>
              <v:path gradientshapeok="t" o:connecttype="rect"/>
            </v:shapetype>
            <v:shape id="Text Box 3" o:spid="_x0000_s1027" type="#_x0000_t202" alt="ENMAX: Internal Use Only" style="position:absolute;margin-left:0;margin-top:0;width:106.0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" filled="f" stroked="f">
              <v:fill o:detectmouseclick="t"/>
              <v:textbox style="mso-fit-shape-to-text:t" inset="0,0,0,15pt">
                <w:txbxContent>
                  <w:p w14:paraId="24240F2B" w14:textId="1666B6F8"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EC22" w14:textId="10C120BC" w:rsidR="00194F2C" w:rsidRDefault="00194F2C">
    <w:pPr>
      <w:pStyle w:val="Footer"/>
    </w:pPr>
    <w:r>
      <w:rPr>
        <w:noProof/>
      </w:rPr>
      <mc:AlternateContent>
        <mc:Choice Requires="wps">
          <w:drawing>
            <wp:anchor distT="0" distB="0" distL="0" distR="0" simplePos="0" relativeHeight="251658240" behindDoc="0" locked="0" layoutInCell="1" allowOverlap="1" wp14:anchorId="5C117F06" wp14:editId="1F1639FB">
              <wp:simplePos x="635" y="635"/>
              <wp:positionH relativeFrom="page">
                <wp:align>center</wp:align>
              </wp:positionH>
              <wp:positionV relativeFrom="page">
                <wp:align>bottom</wp:align>
              </wp:positionV>
              <wp:extent cx="1346835" cy="370205"/>
              <wp:effectExtent l="0" t="0" r="5715" b="0"/>
              <wp:wrapNone/>
              <wp:docPr id="1958541987" name="Text Box 1" descr="ENMAX: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6835" cy="370205"/>
                      </a:xfrm>
                      <a:prstGeom prst="rect">
                        <a:avLst/>
                      </a:prstGeom>
                      <a:noFill/>
                      <a:ln>
                        <a:noFill/>
                      </a:ln>
                    </wps:spPr>
                    <wps:txbx>
                      <w:txbxContent>
                        <w:p w14:paraId="458E4871" w14:textId="7E7DDFCD"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117F06" id="_x0000_t202" coordsize="21600,21600" o:spt="202" path="m,l,21600r21600,l21600,xe">
              <v:stroke joinstyle="miter"/>
              <v:path gradientshapeok="t" o:connecttype="rect"/>
            </v:shapetype>
            <v:shape id="Text Box 1" o:spid="_x0000_s1028" type="#_x0000_t202" alt="ENMAX: Internal Use Only" style="position:absolute;margin-left:0;margin-top:0;width:106.0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" filled="f" stroked="f">
              <v:fill o:detectmouseclick="t"/>
              <v:textbox style="mso-fit-shape-to-text:t" inset="0,0,0,15pt">
                <w:txbxContent>
                  <w:p w14:paraId="458E4871" w14:textId="7E7DDFCD" w:rsidR="00194F2C" w:rsidRPr="00194F2C" w:rsidRDefault="00194F2C" w:rsidP="00194F2C">
                    <w:pPr>
                      <w:spacing w:after="0"/>
                      <w:rPr>
                        <w:rFonts w:ascii="Calibri" w:eastAsia="Calibri" w:hAnsi="Calibri" w:cs="Calibri"/>
                        <w:noProof/>
                        <w:color w:val="000000"/>
                        <w:sz w:val="20"/>
                        <w:szCs w:val="20"/>
                      </w:rPr>
                    </w:pPr>
                    <w:r w:rsidRPr="00194F2C">
                      <w:rPr>
                        <w:rFonts w:ascii="Calibri" w:eastAsia="Calibri" w:hAnsi="Calibri" w:cs="Calibri"/>
                        <w:noProof/>
                        <w:color w:val="000000"/>
                        <w:sz w:val="20"/>
                        <w:szCs w:val="20"/>
                      </w:rPr>
                      <w:t>ENMAX: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D68C" w14:textId="77777777" w:rsidR="00194F2C" w:rsidRDefault="00194F2C" w:rsidP="00194F2C">
      <w:pPr>
        <w:spacing w:after="0" w:line="240" w:lineRule="auto"/>
      </w:pPr>
      <w:r>
        <w:separator/>
      </w:r>
    </w:p>
  </w:footnote>
  <w:footnote w:type="continuationSeparator" w:id="0">
    <w:p w14:paraId="7D4874BF" w14:textId="77777777" w:rsidR="00194F2C" w:rsidRDefault="00194F2C" w:rsidP="00194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222D"/>
    <w:multiLevelType w:val="multilevel"/>
    <w:tmpl w:val="9C06FE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9B10098"/>
    <w:multiLevelType w:val="multilevel"/>
    <w:tmpl w:val="ED66232C"/>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7A64202E"/>
    <w:multiLevelType w:val="hybridMultilevel"/>
    <w:tmpl w:val="7632D2C6"/>
    <w:lvl w:ilvl="0" w:tplc="E886FEA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829222">
    <w:abstractNumId w:val="1"/>
  </w:num>
  <w:num w:numId="2" w16cid:durableId="322978269">
    <w:abstractNumId w:val="2"/>
  </w:num>
  <w:num w:numId="3" w16cid:durableId="2792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59"/>
    <w:rsid w:val="00032218"/>
    <w:rsid w:val="000402A0"/>
    <w:rsid w:val="000428DB"/>
    <w:rsid w:val="00043CDE"/>
    <w:rsid w:val="0005168B"/>
    <w:rsid w:val="00080135"/>
    <w:rsid w:val="000A71CC"/>
    <w:rsid w:val="000F42DA"/>
    <w:rsid w:val="00101FAE"/>
    <w:rsid w:val="001277BA"/>
    <w:rsid w:val="00132D12"/>
    <w:rsid w:val="00152B82"/>
    <w:rsid w:val="00194F2C"/>
    <w:rsid w:val="001B21B1"/>
    <w:rsid w:val="001C06AA"/>
    <w:rsid w:val="001C68AC"/>
    <w:rsid w:val="001C73EA"/>
    <w:rsid w:val="001F07C7"/>
    <w:rsid w:val="001F1B3B"/>
    <w:rsid w:val="00210AB3"/>
    <w:rsid w:val="00272A73"/>
    <w:rsid w:val="00292198"/>
    <w:rsid w:val="002A36EA"/>
    <w:rsid w:val="002A3B18"/>
    <w:rsid w:val="002B2800"/>
    <w:rsid w:val="002B579F"/>
    <w:rsid w:val="002D2ECC"/>
    <w:rsid w:val="002F5226"/>
    <w:rsid w:val="00301B8E"/>
    <w:rsid w:val="00342D1F"/>
    <w:rsid w:val="0035408A"/>
    <w:rsid w:val="0036317B"/>
    <w:rsid w:val="003C17EE"/>
    <w:rsid w:val="003C7B60"/>
    <w:rsid w:val="003D2755"/>
    <w:rsid w:val="003D7F64"/>
    <w:rsid w:val="003F2C56"/>
    <w:rsid w:val="00405F9C"/>
    <w:rsid w:val="004423D0"/>
    <w:rsid w:val="00443DA6"/>
    <w:rsid w:val="00477B80"/>
    <w:rsid w:val="004817DE"/>
    <w:rsid w:val="00486A63"/>
    <w:rsid w:val="004A73E4"/>
    <w:rsid w:val="004D2FA5"/>
    <w:rsid w:val="004D4783"/>
    <w:rsid w:val="00502507"/>
    <w:rsid w:val="00503D33"/>
    <w:rsid w:val="0051001C"/>
    <w:rsid w:val="00524B1F"/>
    <w:rsid w:val="005A2360"/>
    <w:rsid w:val="005A4024"/>
    <w:rsid w:val="00602977"/>
    <w:rsid w:val="00644B43"/>
    <w:rsid w:val="00671E60"/>
    <w:rsid w:val="006A1FCA"/>
    <w:rsid w:val="006B0372"/>
    <w:rsid w:val="006B10F4"/>
    <w:rsid w:val="006B120B"/>
    <w:rsid w:val="006C2B81"/>
    <w:rsid w:val="006C4FB0"/>
    <w:rsid w:val="006C5E5A"/>
    <w:rsid w:val="006C78B6"/>
    <w:rsid w:val="006C7F4F"/>
    <w:rsid w:val="006F1B62"/>
    <w:rsid w:val="007447AB"/>
    <w:rsid w:val="007635BC"/>
    <w:rsid w:val="007A6A46"/>
    <w:rsid w:val="00800D86"/>
    <w:rsid w:val="00804FFF"/>
    <w:rsid w:val="008103BD"/>
    <w:rsid w:val="008130DC"/>
    <w:rsid w:val="00834DEE"/>
    <w:rsid w:val="00870294"/>
    <w:rsid w:val="008B56FE"/>
    <w:rsid w:val="008D2222"/>
    <w:rsid w:val="00924811"/>
    <w:rsid w:val="009373D5"/>
    <w:rsid w:val="00960BCE"/>
    <w:rsid w:val="009669D5"/>
    <w:rsid w:val="00973D0D"/>
    <w:rsid w:val="00981299"/>
    <w:rsid w:val="009B3EE5"/>
    <w:rsid w:val="009C27C3"/>
    <w:rsid w:val="00A45F1D"/>
    <w:rsid w:val="00A874FC"/>
    <w:rsid w:val="00AA4485"/>
    <w:rsid w:val="00AB2C47"/>
    <w:rsid w:val="00B14E71"/>
    <w:rsid w:val="00B235E1"/>
    <w:rsid w:val="00B51941"/>
    <w:rsid w:val="00B80397"/>
    <w:rsid w:val="00BA2892"/>
    <w:rsid w:val="00C61DCE"/>
    <w:rsid w:val="00C6518B"/>
    <w:rsid w:val="00C920F8"/>
    <w:rsid w:val="00CC7929"/>
    <w:rsid w:val="00D0235A"/>
    <w:rsid w:val="00D23A59"/>
    <w:rsid w:val="00D46206"/>
    <w:rsid w:val="00DD02FE"/>
    <w:rsid w:val="00E21DA1"/>
    <w:rsid w:val="00E472CD"/>
    <w:rsid w:val="00E5327B"/>
    <w:rsid w:val="00E81C68"/>
    <w:rsid w:val="00EC13DC"/>
    <w:rsid w:val="00EC4527"/>
    <w:rsid w:val="00EE41C9"/>
    <w:rsid w:val="00EE624E"/>
    <w:rsid w:val="00F055A7"/>
    <w:rsid w:val="00F416A4"/>
    <w:rsid w:val="00F427A4"/>
    <w:rsid w:val="00F44823"/>
    <w:rsid w:val="00F90214"/>
    <w:rsid w:val="00FD5B0D"/>
    <w:rsid w:val="00FE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EAB1"/>
  <w15:chartTrackingRefBased/>
  <w15:docId w15:val="{B8D5D03B-AD87-4BEA-B7C6-1B7BDD62E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59"/>
    <w:rPr>
      <w:rFonts w:eastAsiaTheme="majorEastAsia" w:cstheme="majorBidi"/>
      <w:color w:val="272727" w:themeColor="text1" w:themeTint="D8"/>
    </w:rPr>
  </w:style>
  <w:style w:type="paragraph" w:styleId="Title">
    <w:name w:val="Title"/>
    <w:basedOn w:val="Normal"/>
    <w:next w:val="Normal"/>
    <w:link w:val="TitleChar"/>
    <w:uiPriority w:val="10"/>
    <w:qFormat/>
    <w:rsid w:val="00D23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59"/>
    <w:pPr>
      <w:spacing w:before="160"/>
      <w:jc w:val="center"/>
    </w:pPr>
    <w:rPr>
      <w:i/>
      <w:iCs/>
      <w:color w:val="404040" w:themeColor="text1" w:themeTint="BF"/>
    </w:rPr>
  </w:style>
  <w:style w:type="character" w:customStyle="1" w:styleId="QuoteChar">
    <w:name w:val="Quote Char"/>
    <w:basedOn w:val="DefaultParagraphFont"/>
    <w:link w:val="Quote"/>
    <w:uiPriority w:val="29"/>
    <w:rsid w:val="00D23A59"/>
    <w:rPr>
      <w:i/>
      <w:iCs/>
      <w:color w:val="404040" w:themeColor="text1" w:themeTint="BF"/>
    </w:rPr>
  </w:style>
  <w:style w:type="paragraph" w:styleId="ListParagraph">
    <w:name w:val="List Paragraph"/>
    <w:basedOn w:val="Normal"/>
    <w:uiPriority w:val="34"/>
    <w:qFormat/>
    <w:rsid w:val="00D23A59"/>
    <w:pPr>
      <w:ind w:left="720"/>
      <w:contextualSpacing/>
    </w:pPr>
  </w:style>
  <w:style w:type="character" w:styleId="IntenseEmphasis">
    <w:name w:val="Intense Emphasis"/>
    <w:basedOn w:val="DefaultParagraphFont"/>
    <w:uiPriority w:val="21"/>
    <w:qFormat/>
    <w:rsid w:val="00D23A59"/>
    <w:rPr>
      <w:i/>
      <w:iCs/>
      <w:color w:val="0F4761" w:themeColor="accent1" w:themeShade="BF"/>
    </w:rPr>
  </w:style>
  <w:style w:type="paragraph" w:styleId="IntenseQuote">
    <w:name w:val="Intense Quote"/>
    <w:basedOn w:val="Normal"/>
    <w:next w:val="Normal"/>
    <w:link w:val="IntenseQuoteChar"/>
    <w:uiPriority w:val="30"/>
    <w:qFormat/>
    <w:rsid w:val="00D23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59"/>
    <w:rPr>
      <w:i/>
      <w:iCs/>
      <w:color w:val="0F4761" w:themeColor="accent1" w:themeShade="BF"/>
    </w:rPr>
  </w:style>
  <w:style w:type="character" w:styleId="IntenseReference">
    <w:name w:val="Intense Reference"/>
    <w:basedOn w:val="DefaultParagraphFont"/>
    <w:uiPriority w:val="32"/>
    <w:qFormat/>
    <w:rsid w:val="00D23A59"/>
    <w:rPr>
      <w:b/>
      <w:bCs/>
      <w:smallCaps/>
      <w:color w:val="0F4761" w:themeColor="accent1" w:themeShade="BF"/>
      <w:spacing w:val="5"/>
    </w:rPr>
  </w:style>
  <w:style w:type="paragraph" w:customStyle="1" w:styleId="Compact">
    <w:name w:val="Compact"/>
    <w:basedOn w:val="BodyText"/>
    <w:qFormat/>
    <w:rsid w:val="00D23A59"/>
    <w:pPr>
      <w:spacing w:before="36" w:after="36" w:line="240" w:lineRule="auto"/>
    </w:pPr>
    <w:rPr>
      <w:kern w:val="0"/>
      <w14:ligatures w14:val="none"/>
    </w:rPr>
  </w:style>
  <w:style w:type="paragraph" w:styleId="BodyText">
    <w:name w:val="Body Text"/>
    <w:basedOn w:val="Normal"/>
    <w:link w:val="BodyTextChar"/>
    <w:uiPriority w:val="99"/>
    <w:semiHidden/>
    <w:unhideWhenUsed/>
    <w:rsid w:val="00D23A59"/>
    <w:pPr>
      <w:spacing w:after="120"/>
    </w:pPr>
  </w:style>
  <w:style w:type="character" w:customStyle="1" w:styleId="BodyTextChar">
    <w:name w:val="Body Text Char"/>
    <w:basedOn w:val="DefaultParagraphFont"/>
    <w:link w:val="BodyText"/>
    <w:uiPriority w:val="99"/>
    <w:semiHidden/>
    <w:rsid w:val="00D23A59"/>
  </w:style>
  <w:style w:type="paragraph" w:styleId="Footer">
    <w:name w:val="footer"/>
    <w:basedOn w:val="Normal"/>
    <w:link w:val="FooterChar"/>
    <w:uiPriority w:val="99"/>
    <w:unhideWhenUsed/>
    <w:rsid w:val="00194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F2C"/>
  </w:style>
  <w:style w:type="table" w:styleId="TableGrid">
    <w:name w:val="Table Grid"/>
    <w:basedOn w:val="TableNormal"/>
    <w:uiPriority w:val="39"/>
    <w:rsid w:val="00763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7F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c6fe11-b3fc-4f30-bd41-4f4edb0f970a}" enabled="1" method="Standard" siteId="{8da74ad6-a2e3-4087-96e3-e8f1dc8f82cc}" removed="0"/>
</clbl:labelList>
</file>

<file path=docProps/app.xml><?xml version="1.0" encoding="utf-8"?>
<Properties xmlns="http://schemas.openxmlformats.org/officeDocument/2006/extended-properties" xmlns:vt="http://schemas.openxmlformats.org/officeDocument/2006/docPropsVTypes">
  <Template>Normal</Template>
  <TotalTime>288</TotalTime>
  <Pages>9</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ENMAX</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Bertti Targino, Joao Ricardo</dc:creator>
  <cp:keywords/>
  <dc:description/>
  <cp:lastModifiedBy>Bertti Targino, Joao Ricardo</cp:lastModifiedBy>
  <cp:revision>103</cp:revision>
  <dcterms:created xsi:type="dcterms:W3CDTF">2025-08-08T17:05:00Z</dcterms:created>
  <dcterms:modified xsi:type="dcterms:W3CDTF">2025-08-08T22:13:00Z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74bcfaa3,23969cd1,6ad04d4</vt:lpwstr>
  </property>
  <property fmtid="{D5CDD505-2E9C-101B-9397-08002B2CF9AE}" pid="3" name="ClassificationContentMarkingFooterFontProps">
    <vt:lpwstr>#000000,10,Calibri</vt:lpwstr>
  </property>
  <property fmtid="{D5CDD505-2E9C-101B-9397-08002B2CF9AE}" pid="4" name="ClassificationContentMarkingFooterText">
    <vt:lpwstr>ENMAX: Internal Use Only</vt:lpwstr>
  </property>
</Properties>
</file>