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363B0328" w:rsidR="006513E9" w:rsidRDefault="006513E9" w:rsidP="007F0DD4">
      <w:pPr>
        <w:jc w:val="center"/>
        <w:rPr>
          <w:rFonts w:ascii="Montserrat" w:hAnsi="Montserrat"/>
          <w:sz w:val="32"/>
          <w:szCs w:val="32"/>
          <w:u w:val="single"/>
        </w:rPr>
      </w:pPr>
    </w:p>
    <w:p w14:paraId="10F4E69B" w14:textId="77777777" w:rsidR="002A68AF" w:rsidRDefault="002A68AF" w:rsidP="007F0DD4">
      <w:pPr>
        <w:jc w:val="center"/>
        <w:rPr>
          <w:rFonts w:ascii="Montserrat" w:hAnsi="Montserrat"/>
          <w:sz w:val="32"/>
          <w:szCs w:val="32"/>
          <w:u w:val="single"/>
        </w:rPr>
      </w:pPr>
    </w:p>
    <w:p w14:paraId="1036493D" w14:textId="77777777" w:rsidR="00D77EA3" w:rsidRPr="00D96F43" w:rsidRDefault="00D77EA3" w:rsidP="007F0DD4">
      <w:pPr>
        <w:jc w:val="center"/>
        <w:rPr>
          <w:rFonts w:ascii="Montserrat" w:hAnsi="Montserrat"/>
          <w:sz w:val="32"/>
          <w:szCs w:val="32"/>
          <w:u w:val="single"/>
        </w:rPr>
      </w:pPr>
    </w:p>
    <w:sdt>
      <w:sdtPr>
        <w:rPr>
          <w:rFonts w:ascii="Montserrat" w:hAnsi="Montserrat"/>
          <w:sz w:val="52"/>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05E3D18D" w:rsidR="00F02A1B" w:rsidRPr="00D96F43" w:rsidRDefault="002A68AF" w:rsidP="007F0DD4">
          <w:pPr>
            <w:jc w:val="center"/>
            <w:rPr>
              <w:rFonts w:ascii="Montserrat" w:hAnsi="Montserrat"/>
              <w:sz w:val="36"/>
              <w:szCs w:val="32"/>
            </w:rPr>
          </w:pPr>
          <w:r w:rsidRPr="002A68AF">
            <w:rPr>
              <w:rFonts w:ascii="Montserrat" w:hAnsi="Montserrat"/>
              <w:sz w:val="52"/>
              <w:szCs w:val="32"/>
            </w:rPr>
            <w:t xml:space="preserve">Azure Site Recovery </w:t>
          </w:r>
          <w:r w:rsidR="00205DC4">
            <w:rPr>
              <w:rFonts w:ascii="Montserrat" w:hAnsi="Montserrat"/>
              <w:sz w:val="52"/>
              <w:szCs w:val="32"/>
            </w:rPr>
            <w:t xml:space="preserve">(ASR) </w:t>
          </w:r>
          <w:r w:rsidRPr="002A68AF">
            <w:rPr>
              <w:rFonts w:ascii="Montserrat" w:hAnsi="Montserrat"/>
              <w:sz w:val="52"/>
              <w:szCs w:val="32"/>
            </w:rPr>
            <w:t>Planning Guide</w:t>
          </w:r>
        </w:p>
      </w:sdtContent>
    </w:sdt>
    <w:p w14:paraId="2BF688EF" w14:textId="77777777" w:rsidR="00FD04CE" w:rsidRPr="00D96F43" w:rsidRDefault="00FD04CE" w:rsidP="007F0DD4">
      <w:pPr>
        <w:jc w:val="center"/>
        <w:rPr>
          <w:rFonts w:ascii="Montserrat" w:hAnsi="Montserrat"/>
          <w:sz w:val="28"/>
          <w:szCs w:val="32"/>
        </w:rPr>
      </w:pPr>
    </w:p>
    <w:p w14:paraId="66D6BE11" w14:textId="69BE9B0F" w:rsidR="005771B4" w:rsidRDefault="005771B4" w:rsidP="00C40DBD">
      <w:pPr>
        <w:rPr>
          <w:rFonts w:ascii="Montserrat" w:hAnsi="Montserrat"/>
        </w:rPr>
      </w:pPr>
    </w:p>
    <w:p w14:paraId="504F8B81" w14:textId="16A7B3C6" w:rsidR="00DC7C1D" w:rsidRDefault="00DC7C1D" w:rsidP="00C40DBD">
      <w:pPr>
        <w:rPr>
          <w:rFonts w:ascii="Montserrat" w:hAnsi="Montserrat"/>
        </w:rPr>
      </w:pPr>
    </w:p>
    <w:p w14:paraId="3AA87996" w14:textId="6C4D5458" w:rsidR="00DC7C1D" w:rsidRDefault="00DC7C1D" w:rsidP="00C40DBD">
      <w:pPr>
        <w:rPr>
          <w:rFonts w:ascii="Montserrat" w:hAnsi="Montserrat"/>
        </w:rPr>
      </w:pPr>
    </w:p>
    <w:p w14:paraId="6DA9A08A" w14:textId="77777777" w:rsidR="00DC7C1D" w:rsidRPr="00D96F43" w:rsidRDefault="00DC7C1D"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2596302C" w14:textId="4ACD26D9" w:rsidR="00BE44B7"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27661459" w:history="1">
            <w:r w:rsidR="00BE44B7" w:rsidRPr="007A656E">
              <w:rPr>
                <w:rStyle w:val="Hyperlink"/>
                <w:rFonts w:ascii="Montserrat" w:hAnsi="Montserrat"/>
                <w:noProof/>
              </w:rPr>
              <w:t>Summary</w:t>
            </w:r>
            <w:r w:rsidR="00BE44B7">
              <w:rPr>
                <w:noProof/>
                <w:webHidden/>
              </w:rPr>
              <w:tab/>
            </w:r>
            <w:r w:rsidR="00BE44B7">
              <w:rPr>
                <w:noProof/>
                <w:webHidden/>
              </w:rPr>
              <w:fldChar w:fldCharType="begin"/>
            </w:r>
            <w:r w:rsidR="00BE44B7">
              <w:rPr>
                <w:noProof/>
                <w:webHidden/>
              </w:rPr>
              <w:instrText xml:space="preserve"> PAGEREF _Toc27661459 \h </w:instrText>
            </w:r>
            <w:r w:rsidR="00BE44B7">
              <w:rPr>
                <w:noProof/>
                <w:webHidden/>
              </w:rPr>
            </w:r>
            <w:r w:rsidR="00BE44B7">
              <w:rPr>
                <w:noProof/>
                <w:webHidden/>
              </w:rPr>
              <w:fldChar w:fldCharType="separate"/>
            </w:r>
            <w:r w:rsidR="00BE44B7">
              <w:rPr>
                <w:noProof/>
                <w:webHidden/>
              </w:rPr>
              <w:t>3</w:t>
            </w:r>
            <w:r w:rsidR="00BE44B7">
              <w:rPr>
                <w:noProof/>
                <w:webHidden/>
              </w:rPr>
              <w:fldChar w:fldCharType="end"/>
            </w:r>
          </w:hyperlink>
        </w:p>
        <w:p w14:paraId="0DC2E007" w14:textId="6FB28CB3" w:rsidR="00BE44B7" w:rsidRDefault="009B766B">
          <w:pPr>
            <w:pStyle w:val="TOC1"/>
            <w:tabs>
              <w:tab w:val="right" w:leader="dot" w:pos="10790"/>
            </w:tabs>
            <w:rPr>
              <w:rFonts w:eastAsiaTheme="minorEastAsia" w:cstheme="minorBidi"/>
              <w:noProof/>
            </w:rPr>
          </w:pPr>
          <w:hyperlink w:anchor="_Toc27661460" w:history="1">
            <w:r w:rsidR="00BE44B7" w:rsidRPr="007A656E">
              <w:rPr>
                <w:rStyle w:val="Hyperlink"/>
                <w:noProof/>
              </w:rPr>
              <w:t>VMware ASR Architecture Overview</w:t>
            </w:r>
            <w:r w:rsidR="00BE44B7">
              <w:rPr>
                <w:noProof/>
                <w:webHidden/>
              </w:rPr>
              <w:tab/>
            </w:r>
            <w:r w:rsidR="00BE44B7">
              <w:rPr>
                <w:noProof/>
                <w:webHidden/>
              </w:rPr>
              <w:fldChar w:fldCharType="begin"/>
            </w:r>
            <w:r w:rsidR="00BE44B7">
              <w:rPr>
                <w:noProof/>
                <w:webHidden/>
              </w:rPr>
              <w:instrText xml:space="preserve"> PAGEREF _Toc27661460 \h </w:instrText>
            </w:r>
            <w:r w:rsidR="00BE44B7">
              <w:rPr>
                <w:noProof/>
                <w:webHidden/>
              </w:rPr>
            </w:r>
            <w:r w:rsidR="00BE44B7">
              <w:rPr>
                <w:noProof/>
                <w:webHidden/>
              </w:rPr>
              <w:fldChar w:fldCharType="separate"/>
            </w:r>
            <w:r w:rsidR="00BE44B7">
              <w:rPr>
                <w:noProof/>
                <w:webHidden/>
              </w:rPr>
              <w:t>4</w:t>
            </w:r>
            <w:r w:rsidR="00BE44B7">
              <w:rPr>
                <w:noProof/>
                <w:webHidden/>
              </w:rPr>
              <w:fldChar w:fldCharType="end"/>
            </w:r>
          </w:hyperlink>
        </w:p>
        <w:p w14:paraId="0819306F" w14:textId="0E77A6BD" w:rsidR="00BE44B7" w:rsidRDefault="009B766B">
          <w:pPr>
            <w:pStyle w:val="TOC1"/>
            <w:tabs>
              <w:tab w:val="right" w:leader="dot" w:pos="10790"/>
            </w:tabs>
            <w:rPr>
              <w:rFonts w:eastAsiaTheme="minorEastAsia" w:cstheme="minorBidi"/>
              <w:noProof/>
            </w:rPr>
          </w:pPr>
          <w:hyperlink w:anchor="_Toc27661461" w:history="1">
            <w:r w:rsidR="00BE44B7" w:rsidRPr="007A656E">
              <w:rPr>
                <w:rStyle w:val="Hyperlink"/>
                <w:noProof/>
              </w:rPr>
              <w:t>Hyper-V ASR Architecture Overview</w:t>
            </w:r>
            <w:r w:rsidR="00BE44B7">
              <w:rPr>
                <w:noProof/>
                <w:webHidden/>
              </w:rPr>
              <w:tab/>
            </w:r>
            <w:r w:rsidR="00BE44B7">
              <w:rPr>
                <w:noProof/>
                <w:webHidden/>
              </w:rPr>
              <w:fldChar w:fldCharType="begin"/>
            </w:r>
            <w:r w:rsidR="00BE44B7">
              <w:rPr>
                <w:noProof/>
                <w:webHidden/>
              </w:rPr>
              <w:instrText xml:space="preserve"> PAGEREF _Toc27661461 \h </w:instrText>
            </w:r>
            <w:r w:rsidR="00BE44B7">
              <w:rPr>
                <w:noProof/>
                <w:webHidden/>
              </w:rPr>
            </w:r>
            <w:r w:rsidR="00BE44B7">
              <w:rPr>
                <w:noProof/>
                <w:webHidden/>
              </w:rPr>
              <w:fldChar w:fldCharType="separate"/>
            </w:r>
            <w:r w:rsidR="00BE44B7">
              <w:rPr>
                <w:noProof/>
                <w:webHidden/>
              </w:rPr>
              <w:t>5</w:t>
            </w:r>
            <w:r w:rsidR="00BE44B7">
              <w:rPr>
                <w:noProof/>
                <w:webHidden/>
              </w:rPr>
              <w:fldChar w:fldCharType="end"/>
            </w:r>
          </w:hyperlink>
        </w:p>
        <w:p w14:paraId="4963B52A" w14:textId="45DD1FD2" w:rsidR="00BE44B7" w:rsidRDefault="009B766B">
          <w:pPr>
            <w:pStyle w:val="TOC1"/>
            <w:tabs>
              <w:tab w:val="right" w:leader="dot" w:pos="10790"/>
            </w:tabs>
            <w:rPr>
              <w:rFonts w:eastAsiaTheme="minorEastAsia" w:cstheme="minorBidi"/>
              <w:noProof/>
            </w:rPr>
          </w:pPr>
          <w:hyperlink w:anchor="_Toc27661462" w:history="1">
            <w:r w:rsidR="00BE44B7" w:rsidRPr="007A656E">
              <w:rPr>
                <w:rStyle w:val="Hyperlink"/>
                <w:noProof/>
              </w:rPr>
              <w:t>ASR Prerequisites</w:t>
            </w:r>
            <w:r w:rsidR="00BE44B7">
              <w:rPr>
                <w:noProof/>
                <w:webHidden/>
              </w:rPr>
              <w:tab/>
            </w:r>
            <w:r w:rsidR="00BE44B7">
              <w:rPr>
                <w:noProof/>
                <w:webHidden/>
              </w:rPr>
              <w:fldChar w:fldCharType="begin"/>
            </w:r>
            <w:r w:rsidR="00BE44B7">
              <w:rPr>
                <w:noProof/>
                <w:webHidden/>
              </w:rPr>
              <w:instrText xml:space="preserve"> PAGEREF _Toc27661462 \h </w:instrText>
            </w:r>
            <w:r w:rsidR="00BE44B7">
              <w:rPr>
                <w:noProof/>
                <w:webHidden/>
              </w:rPr>
            </w:r>
            <w:r w:rsidR="00BE44B7">
              <w:rPr>
                <w:noProof/>
                <w:webHidden/>
              </w:rPr>
              <w:fldChar w:fldCharType="separate"/>
            </w:r>
            <w:r w:rsidR="00BE44B7">
              <w:rPr>
                <w:noProof/>
                <w:webHidden/>
              </w:rPr>
              <w:t>6</w:t>
            </w:r>
            <w:r w:rsidR="00BE44B7">
              <w:rPr>
                <w:noProof/>
                <w:webHidden/>
              </w:rPr>
              <w:fldChar w:fldCharType="end"/>
            </w:r>
          </w:hyperlink>
        </w:p>
        <w:p w14:paraId="3A62088D" w14:textId="1129F7DC"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3846AF5A" w14:textId="2718D67F" w:rsidR="00535979" w:rsidRPr="00D96F43" w:rsidRDefault="00B44FD7" w:rsidP="00535979">
      <w:pPr>
        <w:pStyle w:val="Heading1"/>
        <w:rPr>
          <w:rFonts w:ascii="Montserrat" w:hAnsi="Montserrat"/>
        </w:rPr>
      </w:pPr>
      <w:bookmarkStart w:id="0" w:name="_Toc27661459"/>
      <w:r>
        <w:rPr>
          <w:rFonts w:ascii="Montserrat" w:hAnsi="Montserrat"/>
        </w:rPr>
        <w:lastRenderedPageBreak/>
        <w:t>Sum</w:t>
      </w:r>
      <w:r w:rsidR="00072A18">
        <w:rPr>
          <w:rFonts w:ascii="Montserrat" w:hAnsi="Montserrat"/>
        </w:rPr>
        <w:t>ma</w:t>
      </w:r>
      <w:r>
        <w:rPr>
          <w:rFonts w:ascii="Montserrat" w:hAnsi="Montserrat"/>
        </w:rPr>
        <w:t>ry</w:t>
      </w:r>
      <w:bookmarkEnd w:id="0"/>
    </w:p>
    <w:p w14:paraId="361EFC93" w14:textId="1CD7154C" w:rsidR="00B44FD7" w:rsidRDefault="00D4320F" w:rsidP="00B44FD7">
      <w:r>
        <w:t xml:space="preserve">This document is intended to serve as a high-level guide </w:t>
      </w:r>
      <w:r w:rsidR="00E96EC5">
        <w:t>for planning</w:t>
      </w:r>
      <w:r>
        <w:t xml:space="preserve"> deploy</w:t>
      </w:r>
      <w:r w:rsidR="005B6DC2">
        <w:t>ment of</w:t>
      </w:r>
      <w:r>
        <w:t xml:space="preserve"> Azure Site Recovery</w:t>
      </w:r>
      <w:r w:rsidR="00F00020">
        <w:t xml:space="preserve"> (ASR)</w:t>
      </w:r>
      <w:r>
        <w:t xml:space="preserve"> components both on-prem and in the cloud</w:t>
      </w:r>
      <w:r w:rsidR="00502568">
        <w:t xml:space="preserve"> for the purpose of migration</w:t>
      </w:r>
      <w:r>
        <w:t xml:space="preserve">. The </w:t>
      </w:r>
      <w:r w:rsidR="009831C7">
        <w:t xml:space="preserve">information and </w:t>
      </w:r>
      <w:r>
        <w:t xml:space="preserve">checklists </w:t>
      </w:r>
      <w:r w:rsidR="009831C7">
        <w:t xml:space="preserve">in this document </w:t>
      </w:r>
      <w:r>
        <w:t xml:space="preserve">are not exhaustive, they only contain common scenario information. We strongly urge you to </w:t>
      </w:r>
      <w:r w:rsidR="002D6B0E">
        <w:t xml:space="preserve">explore the </w:t>
      </w:r>
      <w:r w:rsidR="00C83638">
        <w:t>following ASR documentation</w:t>
      </w:r>
      <w:r w:rsidR="00C31996">
        <w:t>.</w:t>
      </w:r>
    </w:p>
    <w:p w14:paraId="16B326E9" w14:textId="32279D88" w:rsidR="00C31996" w:rsidRDefault="00C31996" w:rsidP="00C31996">
      <w:pPr>
        <w:pStyle w:val="NoSpacing"/>
      </w:pPr>
      <w:r>
        <w:t>General ASR documentation and support matrix:</w:t>
      </w:r>
    </w:p>
    <w:p w14:paraId="7738DCFD" w14:textId="66FAAC90" w:rsidR="00C83638" w:rsidRDefault="009B766B" w:rsidP="00C83638">
      <w:pPr>
        <w:pStyle w:val="NoSpacing"/>
        <w:rPr>
          <w:rStyle w:val="Hyperlink"/>
        </w:rPr>
      </w:pPr>
      <w:hyperlink r:id="rId13" w:history="1">
        <w:r w:rsidR="00CC31CA">
          <w:rPr>
            <w:rStyle w:val="Hyperlink"/>
          </w:rPr>
          <w:t>https://docs.microsoft.com/en-us/azure/site-recovery/</w:t>
        </w:r>
      </w:hyperlink>
    </w:p>
    <w:p w14:paraId="39BAF3AB" w14:textId="220F8E4E" w:rsidR="00C413C7" w:rsidRDefault="009B766B" w:rsidP="00C83638">
      <w:pPr>
        <w:pStyle w:val="NoSpacing"/>
        <w:rPr>
          <w:rStyle w:val="Hyperlink"/>
        </w:rPr>
      </w:pPr>
      <w:hyperlink r:id="rId14" w:history="1">
        <w:r w:rsidR="00C413C7">
          <w:rPr>
            <w:rStyle w:val="Hyperlink"/>
          </w:rPr>
          <w:t>https://docs.microsoft.com/en-us/azure/site-recovery/vmware-physical-azure-support-matrix</w:t>
        </w:r>
      </w:hyperlink>
    </w:p>
    <w:p w14:paraId="49D319CE" w14:textId="0316737E" w:rsidR="004408E6" w:rsidRDefault="004408E6" w:rsidP="00C83638">
      <w:pPr>
        <w:pStyle w:val="NoSpacing"/>
        <w:rPr>
          <w:rStyle w:val="Hyperlink"/>
        </w:rPr>
      </w:pPr>
      <w:r w:rsidRPr="004408E6">
        <w:rPr>
          <w:rStyle w:val="Hyperlink"/>
        </w:rPr>
        <w:t>https://docs.microsoft.com/en-us/azure/site-recovery/hyper-v-azure-support-matrix</w:t>
      </w:r>
    </w:p>
    <w:p w14:paraId="246D1EE9" w14:textId="09479775" w:rsidR="00C31996" w:rsidRDefault="00C31996" w:rsidP="00C83638">
      <w:pPr>
        <w:pStyle w:val="NoSpacing"/>
        <w:rPr>
          <w:rStyle w:val="Hyperlink"/>
        </w:rPr>
      </w:pPr>
    </w:p>
    <w:p w14:paraId="1A8A0992" w14:textId="5B9AF6C1" w:rsidR="00C31996" w:rsidRPr="003D22CA" w:rsidRDefault="003D22CA" w:rsidP="00C83638">
      <w:pPr>
        <w:pStyle w:val="NoSpacing"/>
        <w:rPr>
          <w:rStyle w:val="Hyperlink"/>
          <w:color w:val="auto"/>
          <w:u w:val="none"/>
        </w:rPr>
      </w:pPr>
      <w:r>
        <w:rPr>
          <w:rStyle w:val="Hyperlink"/>
          <w:color w:val="auto"/>
          <w:u w:val="none"/>
        </w:rPr>
        <w:t>ASR supported workloads:</w:t>
      </w:r>
    </w:p>
    <w:p w14:paraId="4CB325FD" w14:textId="62F93CFA" w:rsidR="00996669" w:rsidRDefault="009B766B" w:rsidP="00C83638">
      <w:pPr>
        <w:pStyle w:val="NoSpacing"/>
        <w:rPr>
          <w:rStyle w:val="Hyperlink"/>
        </w:rPr>
      </w:pPr>
      <w:hyperlink r:id="rId15" w:history="1">
        <w:r w:rsidR="00996669">
          <w:rPr>
            <w:rStyle w:val="Hyperlink"/>
          </w:rPr>
          <w:t>https://docs.microsoft.com/en-us/azure/site-recovery/site-recovery-workload</w:t>
        </w:r>
      </w:hyperlink>
    </w:p>
    <w:p w14:paraId="0EA52E1F" w14:textId="71E712EE" w:rsidR="003D22CA" w:rsidRDefault="003D22CA" w:rsidP="00C83638">
      <w:pPr>
        <w:pStyle w:val="NoSpacing"/>
        <w:rPr>
          <w:rStyle w:val="Hyperlink"/>
        </w:rPr>
      </w:pPr>
    </w:p>
    <w:p w14:paraId="237233FB" w14:textId="1B0818A3" w:rsidR="00AA0DCE" w:rsidRDefault="00AA0DCE" w:rsidP="00C83638">
      <w:pPr>
        <w:pStyle w:val="NoSpacing"/>
        <w:rPr>
          <w:rStyle w:val="Hyperlink"/>
          <w:color w:val="auto"/>
          <w:u w:val="none"/>
        </w:rPr>
      </w:pPr>
      <w:r>
        <w:rPr>
          <w:rStyle w:val="Hyperlink"/>
          <w:color w:val="auto"/>
          <w:u w:val="none"/>
        </w:rPr>
        <w:t>ASR capac</w:t>
      </w:r>
      <w:r w:rsidR="003C211F">
        <w:rPr>
          <w:rStyle w:val="Hyperlink"/>
          <w:color w:val="auto"/>
          <w:u w:val="none"/>
        </w:rPr>
        <w:t>ity planning guide:</w:t>
      </w:r>
    </w:p>
    <w:p w14:paraId="20A5E44F" w14:textId="01B2D2DC" w:rsidR="003C211F" w:rsidRDefault="009B766B" w:rsidP="00C83638">
      <w:pPr>
        <w:pStyle w:val="NoSpacing"/>
        <w:rPr>
          <w:rStyle w:val="Hyperlink"/>
          <w:color w:val="auto"/>
          <w:u w:val="none"/>
        </w:rPr>
      </w:pPr>
      <w:hyperlink r:id="rId16" w:history="1">
        <w:r w:rsidR="003C211F" w:rsidRPr="009F35F3">
          <w:rPr>
            <w:rStyle w:val="Hyperlink"/>
          </w:rPr>
          <w:t>https://docs.microsoft.com/en-us/azure/cloud-solution-provider/migration/on-premises-to-azure-csp/asr-capacity-planning</w:t>
        </w:r>
      </w:hyperlink>
    </w:p>
    <w:p w14:paraId="71400F83" w14:textId="77777777" w:rsidR="003C211F" w:rsidRDefault="003C211F" w:rsidP="00C83638">
      <w:pPr>
        <w:pStyle w:val="NoSpacing"/>
        <w:rPr>
          <w:rStyle w:val="Hyperlink"/>
          <w:color w:val="auto"/>
          <w:u w:val="none"/>
        </w:rPr>
      </w:pPr>
    </w:p>
    <w:p w14:paraId="48CE3317" w14:textId="515776B7" w:rsidR="003D22CA" w:rsidRPr="004823A0" w:rsidRDefault="004823A0" w:rsidP="00C83638">
      <w:pPr>
        <w:pStyle w:val="NoSpacing"/>
      </w:pPr>
      <w:r w:rsidRPr="004823A0">
        <w:rPr>
          <w:rStyle w:val="Hyperlink"/>
          <w:color w:val="auto"/>
          <w:u w:val="none"/>
        </w:rPr>
        <w:t>ASR setup guide</w:t>
      </w:r>
      <w:r w:rsidR="00110311">
        <w:rPr>
          <w:rStyle w:val="Hyperlink"/>
          <w:color w:val="auto"/>
          <w:u w:val="none"/>
        </w:rPr>
        <w:t>s</w:t>
      </w:r>
      <w:r w:rsidRPr="004823A0">
        <w:rPr>
          <w:rStyle w:val="Hyperlink"/>
          <w:color w:val="auto"/>
          <w:u w:val="none"/>
        </w:rPr>
        <w:t>:</w:t>
      </w:r>
    </w:p>
    <w:p w14:paraId="509E8576" w14:textId="746656C0" w:rsidR="00C83638" w:rsidRDefault="009B766B" w:rsidP="00C83638">
      <w:pPr>
        <w:pStyle w:val="NoSpacing"/>
      </w:pPr>
      <w:hyperlink r:id="rId17" w:history="1">
        <w:r w:rsidR="00C83638" w:rsidRPr="00634CC8">
          <w:rPr>
            <w:rStyle w:val="Hyperlink"/>
          </w:rPr>
          <w:t>https://docs.microsoft.com/en-us/azure/cloud-solution-provider/migration/on-premises-to-azure-csp/asr-setup-guide</w:t>
        </w:r>
      </w:hyperlink>
    </w:p>
    <w:p w14:paraId="151AE922" w14:textId="77777777" w:rsidR="00CC31CA" w:rsidRDefault="00CC31CA" w:rsidP="00C83638">
      <w:pPr>
        <w:pStyle w:val="NoSpacing"/>
      </w:pPr>
    </w:p>
    <w:p w14:paraId="5C0ED541" w14:textId="4AD96B8A" w:rsidR="00D44F4B" w:rsidRDefault="00D44F4B">
      <w:pPr>
        <w:rPr>
          <w:rFonts w:eastAsiaTheme="minorEastAsia" w:cstheme="minorBidi"/>
        </w:rPr>
      </w:pPr>
      <w:r>
        <w:br w:type="page"/>
      </w:r>
    </w:p>
    <w:p w14:paraId="66D5843E" w14:textId="115B81DB" w:rsidR="00482748" w:rsidRDefault="00BE44B7" w:rsidP="00D44F4B">
      <w:pPr>
        <w:pStyle w:val="Heading1"/>
      </w:pPr>
      <w:bookmarkStart w:id="1" w:name="_Toc27661460"/>
      <w:r>
        <w:lastRenderedPageBreak/>
        <w:t xml:space="preserve">VMware </w:t>
      </w:r>
      <w:r w:rsidR="00482748">
        <w:t>ASR Architecture Overview</w:t>
      </w:r>
      <w:bookmarkEnd w:id="1"/>
    </w:p>
    <w:p w14:paraId="3EA920F6" w14:textId="77777777" w:rsidR="00277BE6" w:rsidRDefault="00277BE6" w:rsidP="00277BE6">
      <w:pPr>
        <w:pStyle w:val="NoSpacing"/>
        <w:jc w:val="center"/>
      </w:pPr>
    </w:p>
    <w:p w14:paraId="7B337F03" w14:textId="7F123A84" w:rsidR="00482748" w:rsidRDefault="00FB1F4F" w:rsidP="00277BE6">
      <w:pPr>
        <w:pStyle w:val="NoSpacing"/>
        <w:jc w:val="center"/>
      </w:pPr>
      <w:r w:rsidRPr="00FB1F4F">
        <w:drawing>
          <wp:inline distT="0" distB="0" distL="0" distR="0" wp14:anchorId="795BDFB2" wp14:editId="38013ADC">
            <wp:extent cx="5991148" cy="2976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21339" cy="2991157"/>
                    </a:xfrm>
                    <a:prstGeom prst="rect">
                      <a:avLst/>
                    </a:prstGeom>
                  </pic:spPr>
                </pic:pic>
              </a:graphicData>
            </a:graphic>
          </wp:inline>
        </w:drawing>
      </w:r>
    </w:p>
    <w:p w14:paraId="3825471E" w14:textId="77777777" w:rsidR="00277BE6" w:rsidRDefault="00277BE6" w:rsidP="00C83638">
      <w:pPr>
        <w:pStyle w:val="NoSpacing"/>
      </w:pPr>
    </w:p>
    <w:p w14:paraId="101E9B56" w14:textId="77777777" w:rsidR="000237A7" w:rsidRDefault="000237A7" w:rsidP="0014663F">
      <w:pPr>
        <w:pStyle w:val="NoSpacing"/>
      </w:pPr>
    </w:p>
    <w:p w14:paraId="777CF1FD" w14:textId="28C30993" w:rsidR="0014663F" w:rsidRDefault="000237A7" w:rsidP="0014663F">
      <w:pPr>
        <w:pStyle w:val="NoSpacing"/>
      </w:pPr>
      <w:r>
        <w:t>In most environments, t</w:t>
      </w:r>
      <w:r w:rsidR="00305611">
        <w:t xml:space="preserve">he </w:t>
      </w:r>
      <w:r w:rsidR="008D059D">
        <w:t>ASR Components</w:t>
      </w:r>
      <w:r w:rsidR="004E706B">
        <w:t xml:space="preserve"> </w:t>
      </w:r>
      <w:r w:rsidR="00305611">
        <w:t>are</w:t>
      </w:r>
      <w:r w:rsidR="004E706B">
        <w:t xml:space="preserve"> </w:t>
      </w:r>
      <w:r>
        <w:t>typically</w:t>
      </w:r>
      <w:r w:rsidR="004E706B">
        <w:t xml:space="preserve"> hosted on a single management server</w:t>
      </w:r>
      <w:r w:rsidR="00305611">
        <w:t xml:space="preserve"> </w:t>
      </w:r>
      <w:r w:rsidR="004E706B">
        <w:t>in the source environment</w:t>
      </w:r>
      <w:r w:rsidR="00305611">
        <w:t xml:space="preserve">. A preconfigured virtual appliance is available </w:t>
      </w:r>
      <w:r w:rsidR="0014663F">
        <w:t>for quick deployment</w:t>
      </w:r>
      <w:r w:rsidR="004E706B">
        <w:t xml:space="preserve">. The process server can be scaled out to allow for </w:t>
      </w:r>
      <w:r w:rsidR="00305611">
        <w:t xml:space="preserve">additional </w:t>
      </w:r>
      <w:r w:rsidR="007B077D">
        <w:t xml:space="preserve">concurrent </w:t>
      </w:r>
      <w:r w:rsidR="00CB0046">
        <w:t>migration</w:t>
      </w:r>
      <w:r w:rsidR="00305611">
        <w:t xml:space="preserve"> </w:t>
      </w:r>
      <w:r w:rsidR="00537B7F">
        <w:t>capacity</w:t>
      </w:r>
      <w:r w:rsidR="00305611">
        <w:t>.</w:t>
      </w:r>
    </w:p>
    <w:p w14:paraId="5A3F0697" w14:textId="09BFD570" w:rsidR="0014663F" w:rsidRDefault="0014663F" w:rsidP="0014663F">
      <w:pPr>
        <w:pStyle w:val="NoSpacing"/>
      </w:pPr>
    </w:p>
    <w:p w14:paraId="1F6BED6D" w14:textId="6B9E2B18" w:rsidR="00537B7F" w:rsidRDefault="00106C52" w:rsidP="0014663F">
      <w:pPr>
        <w:pStyle w:val="NoSpacing"/>
        <w:rPr>
          <w:b/>
        </w:rPr>
      </w:pPr>
      <w:r w:rsidRPr="00BB6AEB">
        <w:rPr>
          <w:b/>
        </w:rPr>
        <w:t>Cor</w:t>
      </w:r>
      <w:r w:rsidR="00537B7F" w:rsidRPr="00BB6AEB">
        <w:rPr>
          <w:b/>
        </w:rPr>
        <w:t xml:space="preserve">e ASR </w:t>
      </w:r>
      <w:r w:rsidR="00971E9C">
        <w:rPr>
          <w:b/>
        </w:rPr>
        <w:t>C</w:t>
      </w:r>
      <w:r w:rsidR="00537B7F" w:rsidRPr="00BB6AEB">
        <w:rPr>
          <w:b/>
        </w:rPr>
        <w:t>omponents</w:t>
      </w:r>
    </w:p>
    <w:p w14:paraId="317BDC50" w14:textId="77777777" w:rsidR="00BB6AEB" w:rsidRPr="00BB6AEB" w:rsidRDefault="00BB6AEB" w:rsidP="0014663F">
      <w:pPr>
        <w:pStyle w:val="NoSpacing"/>
        <w:rPr>
          <w:b/>
        </w:rPr>
      </w:pPr>
    </w:p>
    <w:p w14:paraId="019198D3" w14:textId="77777777" w:rsidR="001D6180" w:rsidRPr="00BB6AEB" w:rsidRDefault="001D6180" w:rsidP="001D6180">
      <w:pPr>
        <w:pStyle w:val="NoSpacing"/>
      </w:pPr>
      <w:r w:rsidRPr="00BB6AEB">
        <w:t xml:space="preserve">Configuration Server – Used for centralized </w:t>
      </w:r>
      <w:r>
        <w:t xml:space="preserve">migration </w:t>
      </w:r>
      <w:r w:rsidRPr="00BB6AEB">
        <w:t>management.</w:t>
      </w:r>
    </w:p>
    <w:p w14:paraId="49A07D2A" w14:textId="77777777" w:rsidR="001D6180" w:rsidRPr="00BB6AEB" w:rsidRDefault="001D6180" w:rsidP="001D6180">
      <w:pPr>
        <w:pStyle w:val="NoSpacing"/>
      </w:pPr>
      <w:r w:rsidRPr="00BB6AEB">
        <w:t>Process Server – Used for caching, compression, and encryption.</w:t>
      </w:r>
      <w:r w:rsidRPr="00243BAA">
        <w:t xml:space="preserve"> </w:t>
      </w:r>
      <w:r w:rsidRPr="00243BAA">
        <w:rPr>
          <w:i/>
          <w:iCs/>
        </w:rPr>
        <w:t>The process server can also be scaled out to allow for additional replication capacity per ASR instance.</w:t>
      </w:r>
    </w:p>
    <w:p w14:paraId="2CEE9C09" w14:textId="77777777" w:rsidR="001D6180" w:rsidRPr="00BB6AEB" w:rsidRDefault="001D6180" w:rsidP="001D6180">
      <w:pPr>
        <w:pStyle w:val="NoSpacing"/>
      </w:pPr>
      <w:r w:rsidRPr="00BB6AEB">
        <w:t>Master Target Server – Used only during failback to route replication data to the on-prem configuration and process service.</w:t>
      </w:r>
      <w:r>
        <w:t xml:space="preserve"> This component is not needed for a migration only project.</w:t>
      </w:r>
    </w:p>
    <w:p w14:paraId="58E4DA29" w14:textId="77777777" w:rsidR="001D6180" w:rsidRDefault="001D6180" w:rsidP="001D6180">
      <w:pPr>
        <w:pStyle w:val="NoSpacing"/>
      </w:pPr>
      <w:r w:rsidRPr="00BB6AEB">
        <w:t>Mobility Agent –</w:t>
      </w:r>
      <w:r>
        <w:t xml:space="preserve"> Light-weight agent installed on the source machines that sends the configuration and replication data to the configuration and process services.</w:t>
      </w:r>
    </w:p>
    <w:p w14:paraId="5E924F61" w14:textId="2C402059" w:rsidR="001D6180" w:rsidRDefault="001D6180" w:rsidP="001D6180">
      <w:pPr>
        <w:pStyle w:val="NoSpacing"/>
      </w:pPr>
      <w:r>
        <w:t xml:space="preserve">Recovery Services Vault – The Azure cloud target storage entity that houses the source replication data to be used to create the </w:t>
      </w:r>
      <w:r w:rsidR="00525C1F">
        <w:t xml:space="preserve">new </w:t>
      </w:r>
      <w:r>
        <w:t>Azure VMs.</w:t>
      </w:r>
    </w:p>
    <w:p w14:paraId="2DFC1913" w14:textId="77777777" w:rsidR="001D6180" w:rsidRDefault="001D6180" w:rsidP="001D6180">
      <w:pPr>
        <w:pStyle w:val="NoSpacing"/>
      </w:pPr>
      <w:r>
        <w:t>Cache Storage Account – An Azure storage account used to cache incoming ASR replication data before being written to the Recovery Services Vault.</w:t>
      </w:r>
    </w:p>
    <w:p w14:paraId="592D0A30" w14:textId="3A5A74C1" w:rsidR="00612950" w:rsidRDefault="00612950" w:rsidP="00612950">
      <w:pPr>
        <w:pStyle w:val="NoSpacing"/>
      </w:pPr>
    </w:p>
    <w:p w14:paraId="2EFB6164" w14:textId="40EFA7E5" w:rsidR="008D3916" w:rsidRDefault="00AD01F5" w:rsidP="00612950">
      <w:pPr>
        <w:pStyle w:val="NoSpacing"/>
        <w:rPr>
          <w:b/>
        </w:rPr>
      </w:pPr>
      <w:r w:rsidRPr="00BB6AEB">
        <w:rPr>
          <w:b/>
        </w:rPr>
        <w:t xml:space="preserve">Network </w:t>
      </w:r>
      <w:r w:rsidR="00971E9C">
        <w:rPr>
          <w:b/>
        </w:rPr>
        <w:t>C</w:t>
      </w:r>
      <w:r w:rsidRPr="00BB6AEB">
        <w:rPr>
          <w:b/>
        </w:rPr>
        <w:t>ommunication</w:t>
      </w:r>
    </w:p>
    <w:p w14:paraId="11A2353B" w14:textId="77777777" w:rsidR="00BB6AEB" w:rsidRPr="00BB6AEB" w:rsidRDefault="00BB6AEB" w:rsidP="00612950">
      <w:pPr>
        <w:pStyle w:val="NoSpacing"/>
        <w:rPr>
          <w:b/>
        </w:rPr>
      </w:pPr>
    </w:p>
    <w:p w14:paraId="6BBFFAF2" w14:textId="6ABE4FDF" w:rsidR="00E86CEE" w:rsidRPr="00BB6AEB" w:rsidRDefault="00F6260C" w:rsidP="00612950">
      <w:pPr>
        <w:pStyle w:val="NoSpacing"/>
      </w:pPr>
      <w:r w:rsidRPr="00BB6AEB">
        <w:t xml:space="preserve">HTTPS </w:t>
      </w:r>
      <w:r w:rsidR="008D3916" w:rsidRPr="00BB6AEB">
        <w:t xml:space="preserve">Port </w:t>
      </w:r>
      <w:r w:rsidR="00A91D28" w:rsidRPr="00BB6AEB">
        <w:t xml:space="preserve">443 – </w:t>
      </w:r>
      <w:r w:rsidR="0085115D" w:rsidRPr="00BB6AEB">
        <w:t>U</w:t>
      </w:r>
      <w:r w:rsidR="00A91D28" w:rsidRPr="00BB6AEB">
        <w:t>sed for replication management from the mobility agent on the source VMs to the</w:t>
      </w:r>
      <w:r w:rsidR="00E86CEE" w:rsidRPr="00BB6AEB">
        <w:t xml:space="preserve"> configuration server.</w:t>
      </w:r>
      <w:r w:rsidR="00D50CF0" w:rsidRPr="00BB6AEB">
        <w:t xml:space="preserve"> Also used by the configuration </w:t>
      </w:r>
      <w:r w:rsidR="0007024A" w:rsidRPr="00BB6AEB">
        <w:t xml:space="preserve">and process </w:t>
      </w:r>
      <w:r w:rsidR="00D50CF0" w:rsidRPr="00BB6AEB">
        <w:t>server</w:t>
      </w:r>
      <w:r w:rsidR="0007024A" w:rsidRPr="00BB6AEB">
        <w:t>s</w:t>
      </w:r>
      <w:r w:rsidR="00D50CF0" w:rsidRPr="00BB6AEB">
        <w:t xml:space="preserve"> to communicate </w:t>
      </w:r>
      <w:r w:rsidR="00693D9C" w:rsidRPr="00BB6AEB">
        <w:t xml:space="preserve">outbound to </w:t>
      </w:r>
      <w:r w:rsidR="0007024A" w:rsidRPr="00BB6AEB">
        <w:t>Azure to facilitate replication.</w:t>
      </w:r>
    </w:p>
    <w:p w14:paraId="6D46BD6E" w14:textId="19F82E63" w:rsidR="008D3916" w:rsidRPr="00BB6AEB" w:rsidRDefault="00F6260C" w:rsidP="00612950">
      <w:pPr>
        <w:pStyle w:val="NoSpacing"/>
      </w:pPr>
      <w:r w:rsidRPr="00BB6AEB">
        <w:t xml:space="preserve">HTTPS </w:t>
      </w:r>
      <w:r w:rsidR="00E86CEE" w:rsidRPr="00BB6AEB">
        <w:t xml:space="preserve">Port 9443 – </w:t>
      </w:r>
      <w:r w:rsidR="00BC11AE" w:rsidRPr="00BB6AEB">
        <w:t>Used by the</w:t>
      </w:r>
      <w:r w:rsidR="00E86CEE" w:rsidRPr="00BB6AEB">
        <w:t xml:space="preserve"> mobility agent </w:t>
      </w:r>
      <w:r w:rsidR="00BC11AE" w:rsidRPr="00BB6AEB">
        <w:t>on the VMs to send</w:t>
      </w:r>
      <w:r w:rsidR="00E86CEE" w:rsidRPr="00BB6AEB">
        <w:t xml:space="preserve"> replication data to the process server</w:t>
      </w:r>
      <w:r w:rsidR="00BC11AE" w:rsidRPr="00BB6AEB">
        <w:t>.</w:t>
      </w:r>
    </w:p>
    <w:p w14:paraId="7AE600E1" w14:textId="2BAB1BCC" w:rsidR="00BC11AE" w:rsidRDefault="00BC11AE" w:rsidP="00612950">
      <w:pPr>
        <w:pStyle w:val="NoSpacing"/>
      </w:pPr>
      <w:r w:rsidRPr="00BB6AEB">
        <w:t>Port 2000</w:t>
      </w:r>
      <w:r w:rsidR="00D50CF0" w:rsidRPr="00BB6AEB">
        <w:t>4 –</w:t>
      </w:r>
      <w:r w:rsidR="00D50CF0">
        <w:t xml:space="preserve"> Used </w:t>
      </w:r>
      <w:r w:rsidR="00F00020">
        <w:t>for</w:t>
      </w:r>
      <w:r w:rsidR="00900FB6">
        <w:t xml:space="preserve"> </w:t>
      </w:r>
      <w:proofErr w:type="gramStart"/>
      <w:r w:rsidR="00900FB6">
        <w:t>communicate</w:t>
      </w:r>
      <w:proofErr w:type="gramEnd"/>
      <w:r w:rsidR="00900FB6">
        <w:t xml:space="preserve"> between VMs to</w:t>
      </w:r>
      <w:r w:rsidR="00D50CF0">
        <w:t xml:space="preserve"> facilitate application consistency</w:t>
      </w:r>
      <w:r w:rsidR="00F00020">
        <w:t>.</w:t>
      </w:r>
    </w:p>
    <w:p w14:paraId="430103E7" w14:textId="77777777" w:rsidR="00AD01F5" w:rsidRDefault="00AD01F5" w:rsidP="00612950">
      <w:pPr>
        <w:pStyle w:val="NoSpacing"/>
      </w:pPr>
    </w:p>
    <w:p w14:paraId="03526096" w14:textId="589E83B5" w:rsidR="004D087E" w:rsidRDefault="00AD01F5" w:rsidP="00106C52">
      <w:r>
        <w:t>This communication must be allowed on the network for successful operation of ASR components and replication.</w:t>
      </w:r>
    </w:p>
    <w:p w14:paraId="27EC3136" w14:textId="5CDB88CF" w:rsidR="00C6467C" w:rsidRDefault="00C6467C" w:rsidP="0034786B"/>
    <w:p w14:paraId="3D4645C4" w14:textId="3E4E3F30" w:rsidR="00110311" w:rsidRDefault="00BE44B7" w:rsidP="00110311">
      <w:pPr>
        <w:pStyle w:val="Heading1"/>
      </w:pPr>
      <w:bookmarkStart w:id="2" w:name="_Toc27661461"/>
      <w:r>
        <w:t xml:space="preserve">Hyper-V </w:t>
      </w:r>
      <w:r w:rsidR="00110311">
        <w:t>ASR Architecture Overview</w:t>
      </w:r>
      <w:bookmarkEnd w:id="2"/>
    </w:p>
    <w:p w14:paraId="701A1407" w14:textId="77777777" w:rsidR="00107A36" w:rsidRPr="00107A36" w:rsidRDefault="00107A36" w:rsidP="00107A36">
      <w:pPr>
        <w:pStyle w:val="NoSpacing"/>
      </w:pPr>
    </w:p>
    <w:p w14:paraId="5A7B6E72" w14:textId="77777777" w:rsidR="00110311" w:rsidRDefault="00943127" w:rsidP="00110311">
      <w:pPr>
        <w:pStyle w:val="NoSpacing"/>
        <w:jc w:val="center"/>
      </w:pPr>
      <w:r w:rsidRPr="00943127">
        <w:rPr>
          <w:noProof/>
        </w:rPr>
        <w:drawing>
          <wp:inline distT="0" distB="0" distL="0" distR="0" wp14:anchorId="385DCAC2" wp14:editId="1BB348BA">
            <wp:extent cx="6400800" cy="34113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8651" cy="3415573"/>
                    </a:xfrm>
                    <a:prstGeom prst="rect">
                      <a:avLst/>
                    </a:prstGeom>
                  </pic:spPr>
                </pic:pic>
              </a:graphicData>
            </a:graphic>
          </wp:inline>
        </w:drawing>
      </w:r>
    </w:p>
    <w:p w14:paraId="4C48FE21" w14:textId="77777777" w:rsidR="00110311" w:rsidRDefault="00110311" w:rsidP="00110311">
      <w:pPr>
        <w:pStyle w:val="NoSpacing"/>
      </w:pPr>
    </w:p>
    <w:p w14:paraId="274A155A" w14:textId="77777777" w:rsidR="00110311" w:rsidRDefault="00110311" w:rsidP="00110311">
      <w:pPr>
        <w:pStyle w:val="NoSpacing"/>
      </w:pPr>
    </w:p>
    <w:p w14:paraId="354BEE46" w14:textId="77777777" w:rsidR="00110311" w:rsidRDefault="00110311" w:rsidP="00110311">
      <w:pPr>
        <w:pStyle w:val="NoSpacing"/>
        <w:rPr>
          <w:b/>
        </w:rPr>
      </w:pPr>
      <w:r w:rsidRPr="00BB6AEB">
        <w:rPr>
          <w:b/>
        </w:rPr>
        <w:t xml:space="preserve">Core ASR </w:t>
      </w:r>
      <w:r>
        <w:rPr>
          <w:b/>
        </w:rPr>
        <w:t>C</w:t>
      </w:r>
      <w:r w:rsidRPr="00BB6AEB">
        <w:rPr>
          <w:b/>
        </w:rPr>
        <w:t>omponents</w:t>
      </w:r>
    </w:p>
    <w:p w14:paraId="3D00B31F" w14:textId="77777777" w:rsidR="00110311" w:rsidRPr="00BB6AEB" w:rsidRDefault="00110311" w:rsidP="00110311">
      <w:pPr>
        <w:pStyle w:val="NoSpacing"/>
        <w:rPr>
          <w:b/>
        </w:rPr>
      </w:pPr>
    </w:p>
    <w:p w14:paraId="5EE46EDF" w14:textId="272A8F95" w:rsidR="00110311" w:rsidRPr="00BB6AEB" w:rsidRDefault="006B78DF" w:rsidP="00110311">
      <w:pPr>
        <w:pStyle w:val="NoSpacing"/>
      </w:pPr>
      <w:r>
        <w:t>Site Recovery Provider</w:t>
      </w:r>
      <w:r w:rsidR="00110311" w:rsidRPr="00BB6AEB">
        <w:t xml:space="preserve"> – </w:t>
      </w:r>
      <w:r w:rsidR="00134F28">
        <w:t>Software installed on the Systems Center Virtualization Manger server</w:t>
      </w:r>
      <w:r w:rsidR="002E64A9">
        <w:t>. Th</w:t>
      </w:r>
      <w:r w:rsidR="0080719A">
        <w:t>e provider connects to Azure Site Recovery and</w:t>
      </w:r>
      <w:r w:rsidR="006779E0">
        <w:t xml:space="preserve"> </w:t>
      </w:r>
      <w:r w:rsidR="008A3A11">
        <w:t>sends VM metadata as well</w:t>
      </w:r>
      <w:r w:rsidR="0080719A">
        <w:t xml:space="preserve"> </w:t>
      </w:r>
      <w:r w:rsidR="00FC0D1C">
        <w:t xml:space="preserve">orchestrates </w:t>
      </w:r>
      <w:r w:rsidR="006779E0">
        <w:t>migration</w:t>
      </w:r>
      <w:r w:rsidR="00FC0D1C">
        <w:t xml:space="preserve"> with the Hyper-V hosts and Azure</w:t>
      </w:r>
      <w:r w:rsidR="008A3A11">
        <w:t>.</w:t>
      </w:r>
    </w:p>
    <w:p w14:paraId="7C7E4D34" w14:textId="79A9824A" w:rsidR="00110311" w:rsidRPr="00BB6AEB" w:rsidRDefault="008A3A11" w:rsidP="00110311">
      <w:pPr>
        <w:pStyle w:val="NoSpacing"/>
      </w:pPr>
      <w:r>
        <w:t>Site Recovery Agent</w:t>
      </w:r>
      <w:r w:rsidR="00110311" w:rsidRPr="00BB6AEB">
        <w:t xml:space="preserve"> – </w:t>
      </w:r>
      <w:r>
        <w:t xml:space="preserve">Software installed on each </w:t>
      </w:r>
      <w:r w:rsidR="00A2258B">
        <w:t xml:space="preserve">Hyper-V host. The agent </w:t>
      </w:r>
      <w:r w:rsidR="00D43A22">
        <w:t>communicates with the Hyper-V service and sends replicat</w:t>
      </w:r>
      <w:r w:rsidR="00696407">
        <w:t>ed</w:t>
      </w:r>
      <w:r w:rsidR="00D43A22">
        <w:t xml:space="preserve"> data</w:t>
      </w:r>
      <w:r w:rsidR="00696407">
        <w:t xml:space="preserve"> to Azure storage.</w:t>
      </w:r>
    </w:p>
    <w:p w14:paraId="44585368" w14:textId="6B99247B" w:rsidR="00110311" w:rsidRDefault="00110311" w:rsidP="00110311">
      <w:pPr>
        <w:pStyle w:val="NoSpacing"/>
      </w:pPr>
      <w:r>
        <w:t xml:space="preserve">Recovery Services Vault – The Azure cloud target storage entity that houses the source replication </w:t>
      </w:r>
      <w:r w:rsidR="00BF5449">
        <w:t>meta</w:t>
      </w:r>
      <w:r>
        <w:t>data to be used to create the new Azure VMs.</w:t>
      </w:r>
    </w:p>
    <w:p w14:paraId="0B84981F" w14:textId="293CF493" w:rsidR="00110311" w:rsidRDefault="002E2B2A" w:rsidP="00110311">
      <w:pPr>
        <w:pStyle w:val="NoSpacing"/>
      </w:pPr>
      <w:r>
        <w:t>Target</w:t>
      </w:r>
      <w:r w:rsidR="00110311">
        <w:t xml:space="preserve"> Storage Account – An Azure storage account used </w:t>
      </w:r>
      <w:r w:rsidR="00F252CF">
        <w:t>to store</w:t>
      </w:r>
      <w:r>
        <w:t xml:space="preserve"> </w:t>
      </w:r>
      <w:r w:rsidR="00110311">
        <w:t>ASR replicat</w:t>
      </w:r>
      <w:r w:rsidR="003F1116">
        <w:t>ed</w:t>
      </w:r>
      <w:r w:rsidR="00110311">
        <w:t xml:space="preserve"> </w:t>
      </w:r>
      <w:r w:rsidR="003F1116">
        <w:t xml:space="preserve">disk </w:t>
      </w:r>
      <w:r w:rsidR="00110311">
        <w:t>data</w:t>
      </w:r>
      <w:r w:rsidR="003F1116">
        <w:t xml:space="preserve">. </w:t>
      </w:r>
      <w:r w:rsidR="000C2A58">
        <w:t>Azure v</w:t>
      </w:r>
      <w:r w:rsidR="00804250">
        <w:t xml:space="preserve">irtual machines are created using the replicated </w:t>
      </w:r>
      <w:r w:rsidR="00B81BAD">
        <w:t xml:space="preserve">virtual </w:t>
      </w:r>
      <w:r w:rsidR="00804250">
        <w:t>disk</w:t>
      </w:r>
      <w:r w:rsidR="00B81BAD">
        <w:t xml:space="preserve"> data in the storage account</w:t>
      </w:r>
      <w:r w:rsidR="00804250">
        <w:t xml:space="preserve">, or </w:t>
      </w:r>
      <w:r w:rsidR="00B81BAD">
        <w:t xml:space="preserve">if configured, </w:t>
      </w:r>
      <w:r w:rsidR="00804250">
        <w:t xml:space="preserve">the data is used to create </w:t>
      </w:r>
      <w:r w:rsidR="000D72E9">
        <w:t xml:space="preserve">new </w:t>
      </w:r>
      <w:r w:rsidR="00804250">
        <w:t>manage</w:t>
      </w:r>
      <w:r w:rsidR="000D72E9">
        <w:t>d</w:t>
      </w:r>
      <w:r w:rsidR="00804250">
        <w:t xml:space="preserve"> disks when</w:t>
      </w:r>
      <w:r w:rsidR="007B1DF2">
        <w:t xml:space="preserve"> the Azure VMs are created during failover.</w:t>
      </w:r>
    </w:p>
    <w:p w14:paraId="78CCA0D8" w14:textId="77777777" w:rsidR="00110311" w:rsidRDefault="00110311" w:rsidP="00110311">
      <w:pPr>
        <w:pStyle w:val="NoSpacing"/>
      </w:pPr>
    </w:p>
    <w:p w14:paraId="5D437887" w14:textId="77777777" w:rsidR="00110311" w:rsidRDefault="00110311" w:rsidP="00110311">
      <w:pPr>
        <w:pStyle w:val="NoSpacing"/>
        <w:rPr>
          <w:b/>
        </w:rPr>
      </w:pPr>
      <w:r w:rsidRPr="00BB6AEB">
        <w:rPr>
          <w:b/>
        </w:rPr>
        <w:t xml:space="preserve">Network </w:t>
      </w:r>
      <w:r>
        <w:rPr>
          <w:b/>
        </w:rPr>
        <w:t>C</w:t>
      </w:r>
      <w:r w:rsidRPr="00BB6AEB">
        <w:rPr>
          <w:b/>
        </w:rPr>
        <w:t>ommunication</w:t>
      </w:r>
    </w:p>
    <w:p w14:paraId="0073A8D7" w14:textId="77777777" w:rsidR="00110311" w:rsidRPr="00BB6AEB" w:rsidRDefault="00110311" w:rsidP="00110311">
      <w:pPr>
        <w:pStyle w:val="NoSpacing"/>
        <w:rPr>
          <w:b/>
        </w:rPr>
      </w:pPr>
    </w:p>
    <w:p w14:paraId="72AB712C" w14:textId="3802A091" w:rsidR="000E058F" w:rsidRDefault="00110311" w:rsidP="00BE68FD">
      <w:pPr>
        <w:pStyle w:val="NoSpacing"/>
      </w:pPr>
      <w:r w:rsidRPr="00BB6AEB">
        <w:t xml:space="preserve">HTTPS Port 443 – Used for replication management from the </w:t>
      </w:r>
      <w:r w:rsidR="000E058F">
        <w:t xml:space="preserve">Site Recovery </w:t>
      </w:r>
      <w:proofErr w:type="spellStart"/>
      <w:r w:rsidR="001A77CA">
        <w:t>Proivder</w:t>
      </w:r>
      <w:proofErr w:type="spellEnd"/>
      <w:r w:rsidRPr="00BB6AEB">
        <w:t xml:space="preserve"> on the </w:t>
      </w:r>
      <w:r w:rsidR="001A77CA">
        <w:t>SCVMM server</w:t>
      </w:r>
      <w:r w:rsidRPr="00BB6AEB">
        <w:t xml:space="preserve"> </w:t>
      </w:r>
      <w:r w:rsidR="001A77CA">
        <w:t>Azure Site Recovery</w:t>
      </w:r>
      <w:r w:rsidRPr="00BB6AEB">
        <w:t xml:space="preserve">. Also used by the </w:t>
      </w:r>
      <w:r w:rsidR="001A77CA">
        <w:t>Hyper-V hosts</w:t>
      </w:r>
      <w:r w:rsidRPr="00BB6AEB">
        <w:t xml:space="preserve"> to communicate outbound to Azure </w:t>
      </w:r>
      <w:r w:rsidR="001A77CA">
        <w:t xml:space="preserve">storage </w:t>
      </w:r>
      <w:r w:rsidRPr="00BB6AEB">
        <w:t>to replica</w:t>
      </w:r>
      <w:r w:rsidR="001A77CA">
        <w:t>te disk data</w:t>
      </w:r>
      <w:r w:rsidRPr="00BB6AEB">
        <w:t>.</w:t>
      </w:r>
      <w:r w:rsidR="000E058F">
        <w:br w:type="page"/>
      </w:r>
    </w:p>
    <w:p w14:paraId="07966B60" w14:textId="6DA3E825" w:rsidR="00904591" w:rsidRDefault="00180C8F" w:rsidP="008A161F">
      <w:pPr>
        <w:pStyle w:val="Heading1"/>
      </w:pPr>
      <w:bookmarkStart w:id="3" w:name="_Toc27661462"/>
      <w:r>
        <w:lastRenderedPageBreak/>
        <w:t xml:space="preserve">ASR </w:t>
      </w:r>
      <w:r w:rsidR="00904591">
        <w:t>Prerequisites</w:t>
      </w:r>
      <w:bookmarkEnd w:id="3"/>
    </w:p>
    <w:p w14:paraId="7F7A90DC" w14:textId="21ECB33F" w:rsidR="001837AF" w:rsidRDefault="4D7F8787" w:rsidP="00904591">
      <w:r>
        <w:t>The following table outlines</w:t>
      </w:r>
      <w:r w:rsidR="00B620D7">
        <w:t xml:space="preserve"> common</w:t>
      </w:r>
      <w:r>
        <w:t xml:space="preserve"> prerequisites and considerations when deploying Azure Site Recovery and enabling replication of on-prem machines to the Azure cloud.</w:t>
      </w:r>
      <w:r w:rsidR="00B620D7">
        <w:t xml:space="preserve"> We recommend in addition to reviewing this guide, also reviewing the Micro</w:t>
      </w:r>
      <w:r w:rsidR="00742112">
        <w:t>soft documentation specific to your migration goals.</w:t>
      </w:r>
    </w:p>
    <w:p w14:paraId="042CC786" w14:textId="77777777" w:rsidR="00742112" w:rsidRDefault="00742112" w:rsidP="00742112">
      <w:pPr>
        <w:pStyle w:val="NoSpacing"/>
      </w:pPr>
    </w:p>
    <w:tbl>
      <w:tblPr>
        <w:tblStyle w:val="GridTable4-Accent6"/>
        <w:tblW w:w="10620" w:type="dxa"/>
        <w:tblInd w:w="-5"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ayout w:type="fixed"/>
        <w:tblLook w:val="04A0" w:firstRow="1" w:lastRow="0" w:firstColumn="1" w:lastColumn="0" w:noHBand="0" w:noVBand="1"/>
      </w:tblPr>
      <w:tblGrid>
        <w:gridCol w:w="2790"/>
        <w:gridCol w:w="7830"/>
      </w:tblGrid>
      <w:tr w:rsidR="007F2F7C" w:rsidRPr="00C60789" w14:paraId="27CFF43A" w14:textId="77777777" w:rsidTr="00B3611B">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2790" w:type="dxa"/>
            <w:tcBorders>
              <w:top w:val="none" w:sz="0" w:space="0" w:color="auto"/>
              <w:left w:val="none" w:sz="0" w:space="0" w:color="auto"/>
              <w:bottom w:val="none" w:sz="0" w:space="0" w:color="auto"/>
              <w:right w:val="none" w:sz="0" w:space="0" w:color="auto"/>
            </w:tcBorders>
            <w:shd w:val="clear" w:color="auto" w:fill="F26322"/>
            <w:hideMark/>
          </w:tcPr>
          <w:p w14:paraId="303E640C" w14:textId="21D40D06" w:rsidR="007F2F7C" w:rsidRPr="00C60789" w:rsidRDefault="001837AF" w:rsidP="00867B98">
            <w:pPr>
              <w:jc w:val="center"/>
              <w:rPr>
                <w:rFonts w:eastAsia="Times New Roman"/>
                <w:b w:val="0"/>
                <w:bCs w:val="0"/>
                <w:sz w:val="20"/>
                <w:szCs w:val="20"/>
              </w:rPr>
            </w:pPr>
            <w:r>
              <w:br w:type="page"/>
            </w:r>
            <w:r w:rsidR="007F2F7C" w:rsidRPr="00C60789">
              <w:rPr>
                <w:rFonts w:eastAsia="Times New Roman"/>
                <w:b w:val="0"/>
                <w:sz w:val="20"/>
                <w:szCs w:val="20"/>
              </w:rPr>
              <w:t>Component</w:t>
            </w:r>
          </w:p>
        </w:tc>
        <w:tc>
          <w:tcPr>
            <w:tcW w:w="7830" w:type="dxa"/>
            <w:tcBorders>
              <w:top w:val="none" w:sz="0" w:space="0" w:color="auto"/>
              <w:left w:val="none" w:sz="0" w:space="0" w:color="auto"/>
              <w:bottom w:val="none" w:sz="0" w:space="0" w:color="auto"/>
              <w:right w:val="none" w:sz="0" w:space="0" w:color="auto"/>
            </w:tcBorders>
            <w:shd w:val="clear" w:color="auto" w:fill="F26322"/>
            <w:hideMark/>
          </w:tcPr>
          <w:p w14:paraId="6490F33A" w14:textId="77777777" w:rsidR="007F2F7C" w:rsidRPr="00C60789" w:rsidRDefault="007F2F7C" w:rsidP="00867B98">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C60789">
              <w:rPr>
                <w:rFonts w:eastAsia="Times New Roman"/>
                <w:b w:val="0"/>
                <w:sz w:val="20"/>
                <w:szCs w:val="20"/>
              </w:rPr>
              <w:t>Requirement</w:t>
            </w:r>
          </w:p>
        </w:tc>
      </w:tr>
      <w:tr w:rsidR="007F2F7C" w:rsidRPr="00C60789" w14:paraId="23D79BDE" w14:textId="77777777" w:rsidTr="00B3611B">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FD92E15" w14:textId="445A6343" w:rsidR="007F2F7C" w:rsidRPr="00C60789" w:rsidRDefault="007F2F7C" w:rsidP="00867B98">
            <w:pPr>
              <w:rPr>
                <w:rFonts w:eastAsia="Times New Roman"/>
                <w:color w:val="000000"/>
                <w:sz w:val="20"/>
                <w:szCs w:val="20"/>
              </w:rPr>
            </w:pPr>
            <w:r w:rsidRPr="00C60789">
              <w:rPr>
                <w:rFonts w:eastAsia="Times New Roman"/>
                <w:color w:val="000000"/>
                <w:sz w:val="20"/>
                <w:szCs w:val="20"/>
              </w:rPr>
              <w:t>Azure</w:t>
            </w:r>
          </w:p>
        </w:tc>
        <w:tc>
          <w:tcPr>
            <w:tcW w:w="7830" w:type="dxa"/>
          </w:tcPr>
          <w:p w14:paraId="79C9D3BC" w14:textId="0DE42F00" w:rsidR="007F2F7C" w:rsidRDefault="009B766B"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sdt>
              <w:sdtPr>
                <w:rPr>
                  <w:rFonts w:eastAsia="MS Gothic"/>
                  <w:color w:val="000000"/>
                  <w:sz w:val="20"/>
                  <w:szCs w:val="20"/>
                </w:rPr>
                <w:id w:val="-33508349"/>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Times New Roman"/>
                <w:color w:val="000000"/>
                <w:sz w:val="20"/>
                <w:szCs w:val="20"/>
              </w:rPr>
              <w:t xml:space="preserve"> Microsoft Azure account</w:t>
            </w:r>
          </w:p>
          <w:p w14:paraId="30C28561" w14:textId="40832717" w:rsidR="007F2F7C" w:rsidRDefault="009B766B"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sdt>
              <w:sdtPr>
                <w:rPr>
                  <w:rFonts w:eastAsia="MS Gothic"/>
                  <w:color w:val="000000"/>
                  <w:sz w:val="20"/>
                  <w:szCs w:val="20"/>
                </w:rPr>
                <w:id w:val="-1173258426"/>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Times New Roman"/>
                <w:color w:val="000000"/>
                <w:sz w:val="20"/>
                <w:szCs w:val="20"/>
              </w:rPr>
              <w:t xml:space="preserve"> </w:t>
            </w:r>
            <w:r w:rsidR="007F2F7C">
              <w:rPr>
                <w:rFonts w:eastAsia="Times New Roman"/>
                <w:color w:val="000000"/>
                <w:sz w:val="20"/>
                <w:szCs w:val="20"/>
              </w:rPr>
              <w:t>G</w:t>
            </w:r>
            <w:r w:rsidR="007F2F7C" w:rsidRPr="00C60789">
              <w:rPr>
                <w:rFonts w:eastAsia="Times New Roman"/>
                <w:color w:val="000000"/>
                <w:sz w:val="20"/>
                <w:szCs w:val="20"/>
              </w:rPr>
              <w:t xml:space="preserve">rant 10M </w:t>
            </w:r>
            <w:r w:rsidR="007F2F7C">
              <w:rPr>
                <w:rFonts w:eastAsia="Times New Roman"/>
                <w:color w:val="000000"/>
                <w:sz w:val="20"/>
                <w:szCs w:val="20"/>
              </w:rPr>
              <w:t xml:space="preserve">access </w:t>
            </w:r>
            <w:r w:rsidR="007F2F7C" w:rsidRPr="00C60789">
              <w:rPr>
                <w:rFonts w:eastAsia="Times New Roman"/>
                <w:color w:val="000000"/>
                <w:sz w:val="20"/>
                <w:szCs w:val="20"/>
              </w:rPr>
              <w:t>to the appropriate subscriptions</w:t>
            </w:r>
          </w:p>
          <w:p w14:paraId="027F6238" w14:textId="5745ABC0" w:rsidR="00504831" w:rsidRDefault="009B766B"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sdt>
              <w:sdtPr>
                <w:rPr>
                  <w:rFonts w:eastAsia="MS Gothic"/>
                  <w:color w:val="000000"/>
                  <w:sz w:val="20"/>
                  <w:szCs w:val="20"/>
                </w:rPr>
                <w:id w:val="-674339738"/>
                <w14:checkbox>
                  <w14:checked w14:val="0"/>
                  <w14:checkedState w14:val="2612" w14:font="MS Gothic"/>
                  <w14:uncheckedState w14:val="2610" w14:font="MS Gothic"/>
                </w14:checkbox>
              </w:sdtPr>
              <w:sdtEndPr/>
              <w:sdtContent>
                <w:r w:rsidR="00504831" w:rsidRPr="00C60789">
                  <w:rPr>
                    <w:rFonts w:ascii="Segoe UI Symbol" w:eastAsia="MS Gothic" w:hAnsi="Segoe UI Symbol" w:cs="Segoe UI Symbol"/>
                    <w:color w:val="000000"/>
                    <w:sz w:val="20"/>
                    <w:szCs w:val="20"/>
                  </w:rPr>
                  <w:t>☐</w:t>
                </w:r>
              </w:sdtContent>
            </w:sdt>
            <w:r w:rsidR="00504831" w:rsidRPr="00C60789">
              <w:rPr>
                <w:rFonts w:eastAsia="MS Gothic"/>
                <w:color w:val="000000"/>
                <w:sz w:val="20"/>
                <w:szCs w:val="20"/>
              </w:rPr>
              <w:t xml:space="preserve"> </w:t>
            </w:r>
            <w:r w:rsidR="00504831" w:rsidRPr="00C60789">
              <w:rPr>
                <w:color w:val="000000"/>
                <w:sz w:val="20"/>
                <w:szCs w:val="20"/>
              </w:rPr>
              <w:t xml:space="preserve">A </w:t>
            </w:r>
            <w:r w:rsidR="00504831">
              <w:rPr>
                <w:color w:val="000000"/>
                <w:sz w:val="20"/>
                <w:szCs w:val="20"/>
              </w:rPr>
              <w:t xml:space="preserve">resource group </w:t>
            </w:r>
            <w:r w:rsidR="00A55C97">
              <w:rPr>
                <w:color w:val="000000"/>
                <w:sz w:val="20"/>
                <w:szCs w:val="20"/>
              </w:rPr>
              <w:t xml:space="preserve">for ASR resources </w:t>
            </w:r>
            <w:r w:rsidR="008004E4">
              <w:rPr>
                <w:color w:val="000000"/>
                <w:sz w:val="20"/>
                <w:szCs w:val="20"/>
              </w:rPr>
              <w:t xml:space="preserve">– </w:t>
            </w:r>
            <w:r w:rsidR="00A237E9">
              <w:rPr>
                <w:color w:val="000000"/>
                <w:sz w:val="20"/>
                <w:szCs w:val="20"/>
              </w:rPr>
              <w:t>10M will configure.</w:t>
            </w:r>
          </w:p>
          <w:p w14:paraId="26DADB37" w14:textId="36C109D7" w:rsidR="008129D0"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660278260"/>
                <w14:checkbox>
                  <w14:checked w14:val="0"/>
                  <w14:checkedState w14:val="2612" w14:font="MS Gothic"/>
                  <w14:uncheckedState w14:val="2610" w14:font="MS Gothic"/>
                </w14:checkbox>
              </w:sdtPr>
              <w:sdtEndPr/>
              <w:sdtContent>
                <w:r w:rsidR="008129D0" w:rsidRPr="00C60789">
                  <w:rPr>
                    <w:rFonts w:ascii="Segoe UI Symbol" w:eastAsia="MS Gothic" w:hAnsi="Segoe UI Symbol" w:cs="Segoe UI Symbol"/>
                    <w:color w:val="000000"/>
                    <w:sz w:val="20"/>
                    <w:szCs w:val="20"/>
                  </w:rPr>
                  <w:t>☐</w:t>
                </w:r>
              </w:sdtContent>
            </w:sdt>
            <w:r w:rsidR="008129D0">
              <w:rPr>
                <w:rFonts w:eastAsia="MS Gothic"/>
                <w:color w:val="000000"/>
                <w:sz w:val="20"/>
                <w:szCs w:val="20"/>
              </w:rPr>
              <w:t xml:space="preserve"> A storage account</w:t>
            </w:r>
            <w:r w:rsidR="00FF1B10">
              <w:rPr>
                <w:rFonts w:eastAsia="MS Gothic"/>
                <w:color w:val="000000"/>
                <w:sz w:val="20"/>
                <w:szCs w:val="20"/>
              </w:rPr>
              <w:t xml:space="preserve"> in the target region(s)</w:t>
            </w:r>
            <w:r w:rsidR="008129D0">
              <w:rPr>
                <w:rFonts w:eastAsia="MS Gothic"/>
                <w:color w:val="000000"/>
                <w:sz w:val="20"/>
                <w:szCs w:val="20"/>
              </w:rPr>
              <w:t xml:space="preserve"> to be used for the ASR cache</w:t>
            </w:r>
            <w:r w:rsidR="00494A1B">
              <w:rPr>
                <w:rFonts w:eastAsia="MS Gothic"/>
                <w:color w:val="000000"/>
                <w:sz w:val="20"/>
                <w:szCs w:val="20"/>
              </w:rPr>
              <w:t xml:space="preserve"> – 10M will configure</w:t>
            </w:r>
          </w:p>
          <w:p w14:paraId="79418EC2" w14:textId="1854AEE6" w:rsidR="008129D0" w:rsidRDefault="009B766B"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sdt>
              <w:sdtPr>
                <w:rPr>
                  <w:rFonts w:eastAsia="MS Gothic"/>
                  <w:color w:val="000000"/>
                  <w:sz w:val="20"/>
                  <w:szCs w:val="20"/>
                </w:rPr>
                <w:id w:val="-875701560"/>
                <w14:checkbox>
                  <w14:checked w14:val="0"/>
                  <w14:checkedState w14:val="2612" w14:font="MS Gothic"/>
                  <w14:uncheckedState w14:val="2610" w14:font="MS Gothic"/>
                </w14:checkbox>
              </w:sdtPr>
              <w:sdtEndPr/>
              <w:sdtContent>
                <w:r w:rsidR="008129D0" w:rsidRPr="00C60789">
                  <w:rPr>
                    <w:rFonts w:ascii="Segoe UI Symbol" w:eastAsia="MS Gothic" w:hAnsi="Segoe UI Symbol" w:cs="Segoe UI Symbol"/>
                    <w:color w:val="000000"/>
                    <w:sz w:val="20"/>
                    <w:szCs w:val="20"/>
                  </w:rPr>
                  <w:t>☐</w:t>
                </w:r>
              </w:sdtContent>
            </w:sdt>
            <w:r w:rsidR="008129D0">
              <w:rPr>
                <w:rFonts w:eastAsia="MS Gothic"/>
                <w:color w:val="000000"/>
                <w:sz w:val="20"/>
                <w:szCs w:val="20"/>
              </w:rPr>
              <w:t xml:space="preserve"> A Log Analytics Workspace to be used to collect ASR logs</w:t>
            </w:r>
            <w:r w:rsidR="00494A1B">
              <w:rPr>
                <w:rFonts w:eastAsia="MS Gothic"/>
                <w:color w:val="000000"/>
                <w:sz w:val="20"/>
                <w:szCs w:val="20"/>
              </w:rPr>
              <w:t>. – 10M will configure</w:t>
            </w:r>
          </w:p>
          <w:p w14:paraId="481A2B73" w14:textId="13245B7E" w:rsidR="00504831" w:rsidRDefault="009B766B"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sdt>
              <w:sdtPr>
                <w:rPr>
                  <w:rFonts w:eastAsia="MS Gothic"/>
                  <w:color w:val="000000"/>
                  <w:sz w:val="20"/>
                  <w:szCs w:val="20"/>
                </w:rPr>
                <w:id w:val="-930821802"/>
                <w14:checkbox>
                  <w14:checked w14:val="0"/>
                  <w14:checkedState w14:val="2612" w14:font="MS Gothic"/>
                  <w14:uncheckedState w14:val="2610" w14:font="MS Gothic"/>
                </w14:checkbox>
              </w:sdtPr>
              <w:sdtEndPr/>
              <w:sdtContent>
                <w:r w:rsidR="00A55C97">
                  <w:rPr>
                    <w:rFonts w:ascii="MS Gothic" w:eastAsia="MS Gothic" w:hAnsi="MS Gothic" w:hint="eastAsia"/>
                    <w:color w:val="000000"/>
                    <w:sz w:val="20"/>
                    <w:szCs w:val="20"/>
                  </w:rPr>
                  <w:t>☐</w:t>
                </w:r>
              </w:sdtContent>
            </w:sdt>
            <w:r w:rsidR="00504831" w:rsidRPr="00C60789">
              <w:rPr>
                <w:rFonts w:eastAsia="MS Gothic"/>
                <w:color w:val="000000"/>
                <w:sz w:val="20"/>
                <w:szCs w:val="20"/>
              </w:rPr>
              <w:t xml:space="preserve"> </w:t>
            </w:r>
            <w:r w:rsidR="00504831" w:rsidRPr="00C60789">
              <w:rPr>
                <w:color w:val="000000"/>
                <w:sz w:val="20"/>
                <w:szCs w:val="20"/>
              </w:rPr>
              <w:t>A virtual network in the target region</w:t>
            </w:r>
            <w:r w:rsidR="00FF1B10">
              <w:rPr>
                <w:color w:val="000000"/>
                <w:sz w:val="20"/>
                <w:szCs w:val="20"/>
              </w:rPr>
              <w:t>(s)</w:t>
            </w:r>
            <w:r w:rsidR="00504831">
              <w:rPr>
                <w:color w:val="000000"/>
                <w:sz w:val="20"/>
                <w:szCs w:val="20"/>
              </w:rPr>
              <w:t xml:space="preserve"> to test </w:t>
            </w:r>
            <w:r w:rsidR="00A55C97">
              <w:rPr>
                <w:color w:val="000000"/>
                <w:sz w:val="20"/>
                <w:szCs w:val="20"/>
              </w:rPr>
              <w:t>failover</w:t>
            </w:r>
            <w:r w:rsidR="008004E4">
              <w:rPr>
                <w:color w:val="000000"/>
                <w:sz w:val="20"/>
                <w:szCs w:val="20"/>
              </w:rPr>
              <w:t xml:space="preserve"> – 10M</w:t>
            </w:r>
            <w:r w:rsidR="00A237E9">
              <w:rPr>
                <w:color w:val="000000"/>
                <w:sz w:val="20"/>
                <w:szCs w:val="20"/>
              </w:rPr>
              <w:t xml:space="preserve"> will configure</w:t>
            </w:r>
          </w:p>
          <w:p w14:paraId="122EAD1A" w14:textId="208BE91F" w:rsidR="00A55C97"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516992212"/>
                <w14:checkbox>
                  <w14:checked w14:val="0"/>
                  <w14:checkedState w14:val="2612" w14:font="MS Gothic"/>
                  <w14:uncheckedState w14:val="2610" w14:font="MS Gothic"/>
                </w14:checkbox>
              </w:sdtPr>
              <w:sdtEndPr/>
              <w:sdtContent>
                <w:r w:rsidR="00A55C97">
                  <w:rPr>
                    <w:rFonts w:ascii="MS Gothic" w:eastAsia="MS Gothic" w:hAnsi="MS Gothic" w:hint="eastAsia"/>
                    <w:color w:val="000000"/>
                    <w:sz w:val="20"/>
                    <w:szCs w:val="20"/>
                  </w:rPr>
                  <w:t>☐</w:t>
                </w:r>
              </w:sdtContent>
            </w:sdt>
            <w:r w:rsidR="00A55C97">
              <w:rPr>
                <w:rFonts w:eastAsia="MS Gothic"/>
                <w:color w:val="000000"/>
                <w:sz w:val="20"/>
                <w:szCs w:val="20"/>
              </w:rPr>
              <w:t xml:space="preserve"> Resource groups and virtual networks to land the </w:t>
            </w:r>
            <w:r w:rsidR="000B1185">
              <w:rPr>
                <w:rFonts w:eastAsia="MS Gothic"/>
                <w:color w:val="000000"/>
                <w:sz w:val="20"/>
                <w:szCs w:val="20"/>
              </w:rPr>
              <w:t>migrated resources – 10M will configure</w:t>
            </w:r>
          </w:p>
          <w:p w14:paraId="327B0D06" w14:textId="404C342E" w:rsidR="009A6377" w:rsidRDefault="009B766B"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sdt>
              <w:sdtPr>
                <w:rPr>
                  <w:rFonts w:eastAsia="MS Gothic"/>
                  <w:color w:val="000000"/>
                  <w:sz w:val="20"/>
                  <w:szCs w:val="20"/>
                </w:rPr>
                <w:id w:val="281924159"/>
                <w14:checkbox>
                  <w14:checked w14:val="0"/>
                  <w14:checkedState w14:val="2612" w14:font="MS Gothic"/>
                  <w14:uncheckedState w14:val="2610" w14:font="MS Gothic"/>
                </w14:checkbox>
              </w:sdtPr>
              <w:sdtEndPr/>
              <w:sdtContent>
                <w:r w:rsidR="009A6377">
                  <w:rPr>
                    <w:rFonts w:ascii="MS Gothic" w:eastAsia="MS Gothic" w:hAnsi="MS Gothic" w:hint="eastAsia"/>
                    <w:color w:val="000000"/>
                    <w:sz w:val="20"/>
                    <w:szCs w:val="20"/>
                  </w:rPr>
                  <w:t>☐</w:t>
                </w:r>
              </w:sdtContent>
            </w:sdt>
            <w:r w:rsidR="009A6377">
              <w:rPr>
                <w:rFonts w:eastAsia="MS Gothic"/>
                <w:color w:val="000000"/>
                <w:sz w:val="20"/>
                <w:szCs w:val="20"/>
              </w:rPr>
              <w:t xml:space="preserve"> Optionally an Automation Account to create detailed failover runbooks and automation tasks to be performed during failover.</w:t>
            </w:r>
          </w:p>
          <w:p w14:paraId="4ECCDA18" w14:textId="21D01DF6" w:rsidR="00E00850" w:rsidRPr="00C60789" w:rsidRDefault="00E00850"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p>
        </w:tc>
      </w:tr>
      <w:tr w:rsidR="007F2F7C" w:rsidRPr="00C60789" w14:paraId="28873C2C"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86F10C4" w14:textId="77777777" w:rsidR="007F2F7C" w:rsidRPr="00C60789" w:rsidRDefault="007F2F7C" w:rsidP="00867B98">
            <w:pPr>
              <w:rPr>
                <w:color w:val="000000"/>
                <w:sz w:val="20"/>
                <w:szCs w:val="20"/>
              </w:rPr>
            </w:pPr>
            <w:r w:rsidRPr="00C60789">
              <w:rPr>
                <w:color w:val="000000"/>
                <w:sz w:val="20"/>
                <w:szCs w:val="20"/>
              </w:rPr>
              <w:t>Failback from Azure</w:t>
            </w:r>
          </w:p>
        </w:tc>
        <w:tc>
          <w:tcPr>
            <w:tcW w:w="7830" w:type="dxa"/>
          </w:tcPr>
          <w:p w14:paraId="23D9938B" w14:textId="1AEC37BB" w:rsidR="00496947" w:rsidRDefault="00CF35C7"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No</w:t>
            </w:r>
            <w:r w:rsidR="00F076D8">
              <w:rPr>
                <w:rFonts w:eastAsia="MS Gothic"/>
                <w:color w:val="000000"/>
                <w:sz w:val="20"/>
                <w:szCs w:val="20"/>
              </w:rPr>
              <w:t>t</w:t>
            </w:r>
            <w:r>
              <w:rPr>
                <w:rFonts w:eastAsia="MS Gothic"/>
                <w:color w:val="000000"/>
                <w:sz w:val="20"/>
                <w:szCs w:val="20"/>
              </w:rPr>
              <w:t>e: This is usually not applicable in a migration scenario</w:t>
            </w:r>
            <w:r w:rsidR="00A100F2">
              <w:rPr>
                <w:rFonts w:eastAsia="MS Gothic"/>
                <w:color w:val="000000"/>
                <w:sz w:val="20"/>
                <w:szCs w:val="20"/>
              </w:rPr>
              <w:t>.</w:t>
            </w:r>
          </w:p>
          <w:p w14:paraId="294EE875" w14:textId="77777777" w:rsidR="00CF35C7" w:rsidRDefault="00CF35C7"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461C140F" w14:textId="1A17F332" w:rsidR="000A6AB2" w:rsidRDefault="009B766B"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sdt>
              <w:sdtPr>
                <w:rPr>
                  <w:rFonts w:eastAsia="MS Gothic"/>
                  <w:color w:val="000000"/>
                  <w:sz w:val="20"/>
                  <w:szCs w:val="20"/>
                </w:rPr>
                <w:id w:val="1317307313"/>
                <w14:checkbox>
                  <w14:checked w14:val="0"/>
                  <w14:checkedState w14:val="2612" w14:font="MS Gothic"/>
                  <w14:uncheckedState w14:val="2610" w14:font="MS Gothic"/>
                </w14:checkbox>
              </w:sdtPr>
              <w:sdtEndPr/>
              <w:sdtContent>
                <w:r w:rsidR="000A6AB2" w:rsidRPr="00C60789">
                  <w:rPr>
                    <w:rFonts w:ascii="Segoe UI Symbol" w:eastAsia="MS Gothic" w:hAnsi="Segoe UI Symbol" w:cs="Segoe UI Symbol"/>
                    <w:color w:val="000000"/>
                    <w:sz w:val="20"/>
                    <w:szCs w:val="20"/>
                  </w:rPr>
                  <w:t>☐</w:t>
                </w:r>
              </w:sdtContent>
            </w:sdt>
            <w:r w:rsidR="000A6AB2" w:rsidRPr="00C60789">
              <w:rPr>
                <w:rFonts w:eastAsia="MS Gothic"/>
                <w:color w:val="000000"/>
                <w:sz w:val="20"/>
                <w:szCs w:val="20"/>
              </w:rPr>
              <w:t xml:space="preserve"> </w:t>
            </w:r>
            <w:r w:rsidR="000A6AB2" w:rsidRPr="00C60789">
              <w:rPr>
                <w:color w:val="000000"/>
                <w:sz w:val="20"/>
                <w:szCs w:val="20"/>
              </w:rPr>
              <w:t>A VPN or ExpressRoute connection from the Azure network to the on-prem site.</w:t>
            </w:r>
          </w:p>
          <w:p w14:paraId="7D4E1D6A" w14:textId="315C0343" w:rsidR="008418EB" w:rsidRPr="008418EB" w:rsidRDefault="009B766B"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sdt>
              <w:sdtPr>
                <w:rPr>
                  <w:rFonts w:eastAsia="MS Gothic"/>
                  <w:color w:val="000000"/>
                  <w:sz w:val="20"/>
                  <w:szCs w:val="20"/>
                </w:rPr>
                <w:id w:val="-1695068189"/>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MS Gothic"/>
                <w:color w:val="000000"/>
                <w:sz w:val="20"/>
                <w:szCs w:val="20"/>
              </w:rPr>
              <w:t xml:space="preserve"> </w:t>
            </w:r>
            <w:r w:rsidR="00000B47">
              <w:rPr>
                <w:rFonts w:eastAsia="MS Gothic"/>
                <w:color w:val="000000"/>
                <w:sz w:val="20"/>
                <w:szCs w:val="20"/>
              </w:rPr>
              <w:t>If you only have a S2S VPN connection back to the on-prem site, a</w:t>
            </w:r>
            <w:r w:rsidR="007F2F7C" w:rsidRPr="00C60789">
              <w:rPr>
                <w:color w:val="000000"/>
                <w:sz w:val="20"/>
                <w:szCs w:val="20"/>
              </w:rPr>
              <w:t xml:space="preserve"> temporary process server</w:t>
            </w:r>
            <w:r w:rsidR="00000B47">
              <w:rPr>
                <w:color w:val="000000"/>
                <w:sz w:val="20"/>
                <w:szCs w:val="20"/>
              </w:rPr>
              <w:t xml:space="preserve"> should be</w:t>
            </w:r>
            <w:r w:rsidR="007F2F7C" w:rsidRPr="00C60789">
              <w:rPr>
                <w:color w:val="000000"/>
                <w:sz w:val="20"/>
                <w:szCs w:val="20"/>
              </w:rPr>
              <w:t xml:space="preserve"> </w:t>
            </w:r>
            <w:r w:rsidR="008418EB">
              <w:rPr>
                <w:color w:val="000000"/>
                <w:sz w:val="20"/>
                <w:szCs w:val="20"/>
              </w:rPr>
              <w:t>deployed in Azure</w:t>
            </w:r>
            <w:r w:rsidR="007F2F7C" w:rsidRPr="00C60789">
              <w:rPr>
                <w:color w:val="000000"/>
                <w:sz w:val="20"/>
                <w:szCs w:val="20"/>
              </w:rPr>
              <w:t>. This can be created when you're ready to fail back and can be deleted after failback Is complete.</w:t>
            </w:r>
            <w:r w:rsidR="008418EB">
              <w:rPr>
                <w:color w:val="000000"/>
                <w:sz w:val="20"/>
                <w:szCs w:val="20"/>
              </w:rPr>
              <w:t xml:space="preserve"> This is not required if </w:t>
            </w:r>
            <w:r w:rsidR="00BF5568">
              <w:rPr>
                <w:color w:val="000000"/>
                <w:sz w:val="20"/>
                <w:szCs w:val="20"/>
              </w:rPr>
              <w:t>you have an Azure ExpressRoute connection.</w:t>
            </w:r>
          </w:p>
          <w:p w14:paraId="5E1EBA01" w14:textId="77777777" w:rsidR="00A91A75" w:rsidRDefault="00A91A75"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p>
          <w:p w14:paraId="28567499" w14:textId="77777777" w:rsidR="00A91A75" w:rsidRDefault="00A91A75"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 xml:space="preserve">A list of all requirements can be found at </w:t>
            </w:r>
            <w:hyperlink r:id="rId20" w:history="1">
              <w:r w:rsidRPr="00CE1078">
                <w:rPr>
                  <w:rStyle w:val="Hyperlink"/>
                  <w:sz w:val="20"/>
                  <w:szCs w:val="20"/>
                </w:rPr>
                <w:t>https://docs.microsoft.com/en-us/azure/site-recovery/vmware-azure-reprotect##before-you-begin</w:t>
              </w:r>
            </w:hyperlink>
            <w:r>
              <w:rPr>
                <w:color w:val="000000"/>
                <w:sz w:val="20"/>
                <w:szCs w:val="20"/>
              </w:rPr>
              <w:t xml:space="preserve">. </w:t>
            </w:r>
          </w:p>
          <w:p w14:paraId="2D3D6CE4" w14:textId="0522EFCE" w:rsidR="00EC2595" w:rsidRPr="009D037D" w:rsidRDefault="00EC2595"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7F2F7C" w:rsidRPr="00C60789" w14:paraId="50FE459B"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71C398D" w14:textId="77777777" w:rsidR="007F2F7C" w:rsidRPr="00C60789" w:rsidRDefault="007F2F7C" w:rsidP="00867B98">
            <w:pPr>
              <w:rPr>
                <w:color w:val="000000"/>
                <w:sz w:val="20"/>
                <w:szCs w:val="20"/>
              </w:rPr>
            </w:pPr>
            <w:r w:rsidRPr="00C60789">
              <w:rPr>
                <w:rFonts w:eastAsia="Times New Roman"/>
                <w:color w:val="000000"/>
                <w:sz w:val="20"/>
                <w:szCs w:val="20"/>
              </w:rPr>
              <w:t>VMware vSphere</w:t>
            </w:r>
          </w:p>
        </w:tc>
        <w:tc>
          <w:tcPr>
            <w:tcW w:w="7830" w:type="dxa"/>
          </w:tcPr>
          <w:p w14:paraId="06F26D2B" w14:textId="1DA88893" w:rsidR="007F2F7C" w:rsidRDefault="009B766B" w:rsidP="00867B98">
            <w:pPr>
              <w:cnfStyle w:val="000000100000" w:firstRow="0" w:lastRow="0" w:firstColumn="0" w:lastColumn="0" w:oddVBand="0" w:evenVBand="0" w:oddHBand="1" w:evenHBand="0" w:firstRowFirstColumn="0" w:firstRowLastColumn="0" w:lastRowFirstColumn="0" w:lastRowLastColumn="0"/>
              <w:rPr>
                <w:sz w:val="20"/>
                <w:szCs w:val="20"/>
              </w:rPr>
            </w:pPr>
            <w:sdt>
              <w:sdtPr>
                <w:rPr>
                  <w:rFonts w:eastAsia="MS Gothic"/>
                  <w:color w:val="000000"/>
                  <w:sz w:val="20"/>
                  <w:szCs w:val="20"/>
                </w:rPr>
                <w:id w:val="-202179888"/>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MS Gothic"/>
                <w:color w:val="000000"/>
                <w:sz w:val="20"/>
                <w:szCs w:val="20"/>
              </w:rPr>
              <w:t xml:space="preserve"> </w:t>
            </w:r>
            <w:r w:rsidR="007F2F7C">
              <w:rPr>
                <w:sz w:val="20"/>
                <w:szCs w:val="20"/>
              </w:rPr>
              <w:t xml:space="preserve">Deploy vCenter Server to manage your </w:t>
            </w:r>
            <w:proofErr w:type="spellStart"/>
            <w:r w:rsidR="007F2F7C">
              <w:rPr>
                <w:sz w:val="20"/>
                <w:szCs w:val="20"/>
              </w:rPr>
              <w:t>ESXi</w:t>
            </w:r>
            <w:proofErr w:type="spellEnd"/>
            <w:r w:rsidR="007F2F7C">
              <w:rPr>
                <w:sz w:val="20"/>
                <w:szCs w:val="20"/>
              </w:rPr>
              <w:t xml:space="preserve"> hosts</w:t>
            </w:r>
            <w:r w:rsidR="002B3437">
              <w:rPr>
                <w:sz w:val="20"/>
                <w:szCs w:val="20"/>
              </w:rPr>
              <w:t xml:space="preserve"> (if not existing)</w:t>
            </w:r>
            <w:r w:rsidR="007F2F7C">
              <w:rPr>
                <w:sz w:val="20"/>
                <w:szCs w:val="20"/>
              </w:rPr>
              <w:t>.</w:t>
            </w:r>
          </w:p>
          <w:p w14:paraId="1D52B8EE" w14:textId="0149474E" w:rsidR="007F2F7C" w:rsidRDefault="009B766B" w:rsidP="00867B98">
            <w:pPr>
              <w:cnfStyle w:val="000000100000" w:firstRow="0" w:lastRow="0" w:firstColumn="0" w:lastColumn="0" w:oddVBand="0" w:evenVBand="0" w:oddHBand="1" w:evenHBand="0" w:firstRowFirstColumn="0" w:firstRowLastColumn="0" w:lastRowFirstColumn="0" w:lastRowLastColumn="0"/>
              <w:rPr>
                <w:sz w:val="20"/>
                <w:szCs w:val="20"/>
              </w:rPr>
            </w:pPr>
            <w:sdt>
              <w:sdtPr>
                <w:rPr>
                  <w:rFonts w:eastAsia="MS Gothic"/>
                  <w:color w:val="000000"/>
                  <w:sz w:val="20"/>
                  <w:szCs w:val="20"/>
                </w:rPr>
                <w:id w:val="-652597016"/>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MS Gothic"/>
                <w:color w:val="000000"/>
                <w:sz w:val="20"/>
                <w:szCs w:val="20"/>
              </w:rPr>
              <w:t xml:space="preserve"> </w:t>
            </w:r>
            <w:r w:rsidR="0060329F">
              <w:rPr>
                <w:sz w:val="20"/>
                <w:szCs w:val="20"/>
              </w:rPr>
              <w:t>Deploy</w:t>
            </w:r>
            <w:r w:rsidR="007F2F7C">
              <w:rPr>
                <w:sz w:val="20"/>
                <w:szCs w:val="20"/>
              </w:rPr>
              <w:t xml:space="preserve"> the ASR Process Server</w:t>
            </w:r>
            <w:r w:rsidR="00963530">
              <w:rPr>
                <w:sz w:val="20"/>
                <w:szCs w:val="20"/>
              </w:rPr>
              <w:t>(s)</w:t>
            </w:r>
            <w:r w:rsidR="007F2F7C">
              <w:rPr>
                <w:sz w:val="20"/>
                <w:szCs w:val="20"/>
              </w:rPr>
              <w:t xml:space="preserve"> in the same </w:t>
            </w:r>
            <w:r w:rsidR="00253D99">
              <w:rPr>
                <w:sz w:val="20"/>
                <w:szCs w:val="20"/>
              </w:rPr>
              <w:t xml:space="preserve">physical </w:t>
            </w:r>
            <w:r w:rsidR="003F1817">
              <w:rPr>
                <w:sz w:val="20"/>
                <w:szCs w:val="20"/>
              </w:rPr>
              <w:t>location and network</w:t>
            </w:r>
            <w:r w:rsidR="007F2F7C">
              <w:rPr>
                <w:sz w:val="20"/>
                <w:szCs w:val="20"/>
              </w:rPr>
              <w:t xml:space="preserve"> as your vCenter Server or </w:t>
            </w:r>
            <w:proofErr w:type="spellStart"/>
            <w:r w:rsidR="007F2F7C">
              <w:rPr>
                <w:sz w:val="20"/>
                <w:szCs w:val="20"/>
              </w:rPr>
              <w:t>ESXi</w:t>
            </w:r>
            <w:proofErr w:type="spellEnd"/>
            <w:r w:rsidR="007F2F7C">
              <w:rPr>
                <w:sz w:val="20"/>
                <w:szCs w:val="20"/>
              </w:rPr>
              <w:t xml:space="preserve"> hosts.</w:t>
            </w:r>
          </w:p>
          <w:p w14:paraId="1CE8F588" w14:textId="7F7CBAB8" w:rsidR="002F59F8"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209767040"/>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Pr>
                <w:rFonts w:eastAsia="MS Gothic"/>
                <w:color w:val="000000"/>
                <w:sz w:val="20"/>
                <w:szCs w:val="20"/>
              </w:rPr>
              <w:t xml:space="preserve"> Configure a service account to use for </w:t>
            </w:r>
            <w:r w:rsidR="00F82FBB">
              <w:rPr>
                <w:rFonts w:eastAsia="MS Gothic"/>
                <w:color w:val="000000"/>
                <w:sz w:val="20"/>
                <w:szCs w:val="20"/>
              </w:rPr>
              <w:t>a</w:t>
            </w:r>
            <w:r w:rsidR="007F2F7C">
              <w:rPr>
                <w:rFonts w:eastAsia="MS Gothic"/>
                <w:color w:val="000000"/>
                <w:sz w:val="20"/>
                <w:szCs w:val="20"/>
              </w:rPr>
              <w:t xml:space="preserve">utomatic </w:t>
            </w:r>
            <w:r w:rsidR="00F82FBB">
              <w:rPr>
                <w:rFonts w:eastAsia="MS Gothic"/>
                <w:color w:val="000000"/>
                <w:sz w:val="20"/>
                <w:szCs w:val="20"/>
              </w:rPr>
              <w:t>d</w:t>
            </w:r>
            <w:r w:rsidR="007F2F7C">
              <w:rPr>
                <w:rFonts w:eastAsia="MS Gothic"/>
                <w:color w:val="000000"/>
                <w:sz w:val="20"/>
                <w:szCs w:val="20"/>
              </w:rPr>
              <w:t>iscovery. This account should have a non-expiring password and</w:t>
            </w:r>
            <w:r w:rsidR="002F59F8">
              <w:rPr>
                <w:rFonts w:eastAsia="MS Gothic"/>
                <w:color w:val="000000"/>
                <w:sz w:val="20"/>
                <w:szCs w:val="20"/>
              </w:rPr>
              <w:t xml:space="preserve"> at least read-only</w:t>
            </w:r>
            <w:r w:rsidR="007F2F7C">
              <w:rPr>
                <w:rFonts w:eastAsia="MS Gothic"/>
                <w:color w:val="000000"/>
                <w:sz w:val="20"/>
                <w:szCs w:val="20"/>
              </w:rPr>
              <w:t xml:space="preserve"> rights on the vCenter server</w:t>
            </w:r>
            <w:r w:rsidR="00F82FBB">
              <w:rPr>
                <w:rFonts w:eastAsia="MS Gothic"/>
                <w:color w:val="000000"/>
                <w:sz w:val="20"/>
                <w:szCs w:val="20"/>
              </w:rPr>
              <w:t>.</w:t>
            </w:r>
          </w:p>
          <w:p w14:paraId="098D3FAE" w14:textId="1D32A3FC" w:rsidR="007F2F7C"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472727442"/>
                <w14:checkbox>
                  <w14:checked w14:val="0"/>
                  <w14:checkedState w14:val="2612" w14:font="MS Gothic"/>
                  <w14:uncheckedState w14:val="2610" w14:font="MS Gothic"/>
                </w14:checkbox>
              </w:sdtPr>
              <w:sdtEndPr/>
              <w:sdtContent>
                <w:r w:rsidR="002F59F8" w:rsidRPr="00C60789">
                  <w:rPr>
                    <w:rFonts w:ascii="Segoe UI Symbol" w:eastAsia="MS Gothic" w:hAnsi="Segoe UI Symbol" w:cs="Segoe UI Symbol"/>
                    <w:color w:val="000000"/>
                    <w:sz w:val="20"/>
                    <w:szCs w:val="20"/>
                  </w:rPr>
                  <w:t>☐</w:t>
                </w:r>
              </w:sdtContent>
            </w:sdt>
            <w:r w:rsidR="002F59F8">
              <w:rPr>
                <w:rFonts w:eastAsia="MS Gothic"/>
                <w:color w:val="000000"/>
                <w:sz w:val="20"/>
                <w:szCs w:val="20"/>
              </w:rPr>
              <w:t xml:space="preserve"> Grant the </w:t>
            </w:r>
            <w:r w:rsidR="008C4934">
              <w:rPr>
                <w:rFonts w:eastAsia="MS Gothic"/>
                <w:color w:val="000000"/>
                <w:sz w:val="20"/>
                <w:szCs w:val="20"/>
              </w:rPr>
              <w:t xml:space="preserve">automatic discovery service account </w:t>
            </w:r>
            <w:r w:rsidR="00E00850">
              <w:rPr>
                <w:rFonts w:eastAsia="MS Gothic"/>
                <w:color w:val="000000"/>
                <w:sz w:val="20"/>
                <w:szCs w:val="20"/>
              </w:rPr>
              <w:t>l</w:t>
            </w:r>
            <w:r w:rsidR="007F2F7C">
              <w:rPr>
                <w:rFonts w:eastAsia="MS Gothic"/>
                <w:color w:val="000000"/>
                <w:sz w:val="20"/>
                <w:szCs w:val="20"/>
              </w:rPr>
              <w:t>ocal administrator rights on the servers to be protected.</w:t>
            </w:r>
            <w:r w:rsidR="00DC788D">
              <w:rPr>
                <w:rFonts w:eastAsia="MS Gothic"/>
                <w:color w:val="000000"/>
                <w:sz w:val="20"/>
                <w:szCs w:val="20"/>
              </w:rPr>
              <w:t xml:space="preserve"> This will be used by ASR to </w:t>
            </w:r>
            <w:r w:rsidR="00E6030B">
              <w:rPr>
                <w:rFonts w:eastAsia="MS Gothic"/>
                <w:color w:val="000000"/>
                <w:sz w:val="20"/>
                <w:szCs w:val="20"/>
              </w:rPr>
              <w:t xml:space="preserve">push </w:t>
            </w:r>
            <w:r w:rsidR="00DC788D">
              <w:rPr>
                <w:rFonts w:eastAsia="MS Gothic"/>
                <w:color w:val="000000"/>
                <w:sz w:val="20"/>
                <w:szCs w:val="20"/>
              </w:rPr>
              <w:t xml:space="preserve">install the mobility agent on the </w:t>
            </w:r>
            <w:r w:rsidR="000F5739">
              <w:rPr>
                <w:rFonts w:eastAsia="MS Gothic"/>
                <w:color w:val="000000"/>
                <w:sz w:val="20"/>
                <w:szCs w:val="20"/>
              </w:rPr>
              <w:t>source machines</w:t>
            </w:r>
            <w:r w:rsidR="00DC788D">
              <w:rPr>
                <w:rFonts w:eastAsia="MS Gothic"/>
                <w:color w:val="000000"/>
                <w:sz w:val="20"/>
                <w:szCs w:val="20"/>
              </w:rPr>
              <w:t xml:space="preserve">. </w:t>
            </w:r>
            <w:r w:rsidR="00DC788D" w:rsidRPr="00DC788D">
              <w:rPr>
                <w:rFonts w:eastAsia="MS Gothic"/>
                <w:b/>
                <w:color w:val="000000"/>
                <w:sz w:val="20"/>
                <w:szCs w:val="20"/>
              </w:rPr>
              <w:t>Optionally, an additional service account can be created and configured for this purpose.</w:t>
            </w:r>
          </w:p>
          <w:p w14:paraId="0AD0B90D"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sz w:val="20"/>
                <w:szCs w:val="20"/>
              </w:rPr>
            </w:pPr>
          </w:p>
          <w:p w14:paraId="0457DC1A"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Supprted</w:t>
            </w:r>
            <w:proofErr w:type="spellEnd"/>
            <w:r>
              <w:rPr>
                <w:sz w:val="20"/>
                <w:szCs w:val="20"/>
              </w:rPr>
              <w:t xml:space="preserve"> versions of VMware components can be found on the </w:t>
            </w:r>
            <w:hyperlink r:id="rId21" w:history="1">
              <w:r>
                <w:rPr>
                  <w:color w:val="0000FF"/>
                  <w:sz w:val="20"/>
                  <w:szCs w:val="20"/>
                  <w:u w:val="single"/>
                </w:rPr>
                <w:t>Microsoft VMware/Physical to Azure Support Matrix</w:t>
              </w:r>
            </w:hyperlink>
            <w:r>
              <w:rPr>
                <w:sz w:val="20"/>
                <w:szCs w:val="20"/>
              </w:rPr>
              <w:t xml:space="preserve"> page.</w:t>
            </w:r>
          </w:p>
          <w:p w14:paraId="39A383A6" w14:textId="77777777" w:rsidR="007F2F7C" w:rsidRPr="00030496"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tc>
      </w:tr>
      <w:tr w:rsidR="00897C21" w:rsidRPr="00C60789" w14:paraId="2D2CC6BE" w14:textId="77777777" w:rsidTr="00B3611B">
        <w:trPr>
          <w:cantSplit/>
          <w:trHeight w:val="265"/>
        </w:trPr>
        <w:tc>
          <w:tcPr>
            <w:tcW w:w="2790" w:type="dxa"/>
          </w:tcPr>
          <w:p w14:paraId="74A68894" w14:textId="31EAEED1" w:rsidR="00897C21" w:rsidRPr="00C60789" w:rsidRDefault="00A62D64" w:rsidP="00867B98">
            <w:pPr>
              <w:cnfStyle w:val="001000000000" w:firstRow="0" w:lastRow="0" w:firstColumn="1" w:lastColumn="0" w:oddVBand="0" w:evenVBand="0" w:oddHBand="0" w:evenHBand="0" w:firstRowFirstColumn="0" w:firstRowLastColumn="0" w:lastRowFirstColumn="0" w:lastRowLastColumn="0"/>
              <w:rPr>
                <w:rFonts w:eastAsia="Times New Roman"/>
                <w:color w:val="000000"/>
                <w:sz w:val="20"/>
                <w:szCs w:val="20"/>
              </w:rPr>
            </w:pPr>
            <w:r>
              <w:rPr>
                <w:rFonts w:eastAsia="Times New Roman"/>
                <w:color w:val="000000"/>
                <w:sz w:val="20"/>
                <w:szCs w:val="20"/>
              </w:rPr>
              <w:lastRenderedPageBreak/>
              <w:t>Hyper</w:t>
            </w:r>
            <w:r w:rsidR="0009229F">
              <w:rPr>
                <w:rFonts w:eastAsia="Times New Roman"/>
                <w:color w:val="000000"/>
                <w:sz w:val="20"/>
                <w:szCs w:val="20"/>
              </w:rPr>
              <w:t>-</w:t>
            </w:r>
            <w:r>
              <w:rPr>
                <w:rFonts w:eastAsia="Times New Roman"/>
                <w:color w:val="000000"/>
                <w:sz w:val="20"/>
                <w:szCs w:val="20"/>
              </w:rPr>
              <w:t>V</w:t>
            </w:r>
          </w:p>
        </w:tc>
        <w:tc>
          <w:tcPr>
            <w:tcW w:w="7830" w:type="dxa"/>
          </w:tcPr>
          <w:p w14:paraId="7C854888" w14:textId="3D65E3F0" w:rsidR="0068473B" w:rsidRPr="0068473B" w:rsidRDefault="0068473B" w:rsidP="0038689F">
            <w:pPr>
              <w:rPr>
                <w:sz w:val="20"/>
                <w:szCs w:val="20"/>
              </w:rPr>
            </w:pPr>
            <w:sdt>
              <w:sdtPr>
                <w:rPr>
                  <w:rFonts w:eastAsia="MS Gothic"/>
                  <w:color w:val="000000"/>
                  <w:sz w:val="20"/>
                  <w:szCs w:val="20"/>
                </w:rPr>
                <w:id w:val="1081644973"/>
                <w14:checkbox>
                  <w14:checked w14:val="0"/>
                  <w14:checkedState w14:val="2612" w14:font="MS Gothic"/>
                  <w14:uncheckedState w14:val="2610" w14:font="MS Gothic"/>
                </w14:checkbox>
              </w:sdtPr>
              <w:sdtContent>
                <w:r w:rsidRPr="00C60789">
                  <w:rPr>
                    <w:rFonts w:ascii="Segoe UI Symbol" w:eastAsia="MS Gothic" w:hAnsi="Segoe UI Symbol" w:cs="Segoe UI Symbol"/>
                    <w:color w:val="000000"/>
                    <w:sz w:val="20"/>
                    <w:szCs w:val="20"/>
                  </w:rPr>
                  <w:t>☐</w:t>
                </w:r>
              </w:sdtContent>
            </w:sdt>
            <w:r w:rsidRPr="00C60789">
              <w:rPr>
                <w:rFonts w:eastAsia="MS Gothic"/>
                <w:color w:val="000000"/>
                <w:sz w:val="20"/>
                <w:szCs w:val="20"/>
              </w:rPr>
              <w:t xml:space="preserve"> </w:t>
            </w:r>
            <w:r>
              <w:rPr>
                <w:rFonts w:eastAsia="MS Gothic"/>
                <w:color w:val="000000"/>
                <w:sz w:val="20"/>
                <w:szCs w:val="20"/>
              </w:rPr>
              <w:t xml:space="preserve">Deploy </w:t>
            </w:r>
            <w:r>
              <w:rPr>
                <w:sz w:val="20"/>
                <w:szCs w:val="20"/>
              </w:rPr>
              <w:t xml:space="preserve">Systems Center Virtual Machine Manager (SCVMM) </w:t>
            </w:r>
            <w:r>
              <w:rPr>
                <w:sz w:val="20"/>
                <w:szCs w:val="20"/>
              </w:rPr>
              <w:t>to centrally manage your Hyper-V hosts (if not existing)</w:t>
            </w:r>
            <w:r>
              <w:rPr>
                <w:sz w:val="20"/>
                <w:szCs w:val="20"/>
              </w:rPr>
              <w:t>.</w:t>
            </w:r>
          </w:p>
          <w:p w14:paraId="6BECE952" w14:textId="7F26C0BF" w:rsidR="0038689F" w:rsidRDefault="009B766B" w:rsidP="0038689F">
            <w:pPr>
              <w:rPr>
                <w:sz w:val="20"/>
                <w:szCs w:val="20"/>
              </w:rPr>
            </w:pPr>
            <w:sdt>
              <w:sdtPr>
                <w:rPr>
                  <w:rFonts w:eastAsia="MS Gothic"/>
                  <w:color w:val="000000"/>
                  <w:sz w:val="20"/>
                  <w:szCs w:val="20"/>
                </w:rPr>
                <w:id w:val="-989557324"/>
                <w14:checkbox>
                  <w14:checked w14:val="0"/>
                  <w14:checkedState w14:val="2612" w14:font="MS Gothic"/>
                  <w14:uncheckedState w14:val="2610" w14:font="MS Gothic"/>
                </w14:checkbox>
              </w:sdtPr>
              <w:sdtEndPr/>
              <w:sdtContent>
                <w:r w:rsidR="0068473B">
                  <w:rPr>
                    <w:rFonts w:ascii="MS Gothic" w:eastAsia="MS Gothic" w:hAnsi="MS Gothic" w:hint="eastAsia"/>
                    <w:color w:val="000000"/>
                    <w:sz w:val="20"/>
                    <w:szCs w:val="20"/>
                  </w:rPr>
                  <w:t>☐</w:t>
                </w:r>
              </w:sdtContent>
            </w:sdt>
            <w:r w:rsidR="0038689F" w:rsidRPr="00C60789">
              <w:rPr>
                <w:rFonts w:eastAsia="MS Gothic"/>
                <w:color w:val="000000"/>
                <w:sz w:val="20"/>
                <w:szCs w:val="20"/>
              </w:rPr>
              <w:t xml:space="preserve"> </w:t>
            </w:r>
            <w:r w:rsidR="00C52152">
              <w:rPr>
                <w:sz w:val="20"/>
                <w:szCs w:val="20"/>
              </w:rPr>
              <w:t xml:space="preserve">Systems Center </w:t>
            </w:r>
            <w:r w:rsidR="0038689F">
              <w:rPr>
                <w:sz w:val="20"/>
                <w:szCs w:val="20"/>
              </w:rPr>
              <w:t xml:space="preserve">Virtual Machine Manager </w:t>
            </w:r>
            <w:r w:rsidR="00C52152">
              <w:rPr>
                <w:sz w:val="20"/>
                <w:szCs w:val="20"/>
              </w:rPr>
              <w:t xml:space="preserve">(SCVMM) </w:t>
            </w:r>
            <w:r w:rsidR="00C57971">
              <w:rPr>
                <w:sz w:val="20"/>
                <w:szCs w:val="20"/>
              </w:rPr>
              <w:t xml:space="preserve">and the </w:t>
            </w:r>
            <w:r w:rsidR="00160F9C">
              <w:rPr>
                <w:sz w:val="20"/>
                <w:szCs w:val="20"/>
              </w:rPr>
              <w:t xml:space="preserve">Hyper-V </w:t>
            </w:r>
            <w:r w:rsidR="00C57971">
              <w:rPr>
                <w:sz w:val="20"/>
                <w:szCs w:val="20"/>
              </w:rPr>
              <w:t>hosts</w:t>
            </w:r>
            <w:r w:rsidR="00160F9C">
              <w:rPr>
                <w:sz w:val="20"/>
                <w:szCs w:val="20"/>
              </w:rPr>
              <w:t xml:space="preserve"> </w:t>
            </w:r>
            <w:r w:rsidR="0038689F">
              <w:rPr>
                <w:sz w:val="20"/>
                <w:szCs w:val="20"/>
              </w:rPr>
              <w:t>must have internet access</w:t>
            </w:r>
            <w:r w:rsidR="00A22EFB">
              <w:rPr>
                <w:sz w:val="20"/>
                <w:szCs w:val="20"/>
              </w:rPr>
              <w:t xml:space="preserve"> over port 443</w:t>
            </w:r>
            <w:r w:rsidR="00DD758A">
              <w:rPr>
                <w:sz w:val="20"/>
                <w:szCs w:val="20"/>
              </w:rPr>
              <w:t xml:space="preserve"> to Azure</w:t>
            </w:r>
            <w:r w:rsidR="00EE51B1">
              <w:rPr>
                <w:sz w:val="20"/>
                <w:szCs w:val="20"/>
              </w:rPr>
              <w:t xml:space="preserve"> public endpoints</w:t>
            </w:r>
            <w:r w:rsidR="00C52152">
              <w:rPr>
                <w:sz w:val="20"/>
                <w:szCs w:val="20"/>
              </w:rPr>
              <w:t>.</w:t>
            </w:r>
          </w:p>
          <w:p w14:paraId="7ABFCE3F" w14:textId="5A60B504" w:rsidR="0038689F" w:rsidRDefault="009B766B" w:rsidP="0038689F">
            <w:pPr>
              <w:rPr>
                <w:sz w:val="20"/>
                <w:szCs w:val="20"/>
              </w:rPr>
            </w:pPr>
            <w:sdt>
              <w:sdtPr>
                <w:rPr>
                  <w:rFonts w:eastAsia="MS Gothic"/>
                  <w:color w:val="000000"/>
                  <w:sz w:val="20"/>
                  <w:szCs w:val="20"/>
                </w:rPr>
                <w:id w:val="-1551684584"/>
                <w14:checkbox>
                  <w14:checked w14:val="0"/>
                  <w14:checkedState w14:val="2612" w14:font="MS Gothic"/>
                  <w14:uncheckedState w14:val="2610" w14:font="MS Gothic"/>
                </w14:checkbox>
              </w:sdtPr>
              <w:sdtEndPr/>
              <w:sdtContent>
                <w:r w:rsidR="0038689F" w:rsidRPr="00C60789">
                  <w:rPr>
                    <w:rFonts w:ascii="Segoe UI Symbol" w:eastAsia="MS Gothic" w:hAnsi="Segoe UI Symbol" w:cs="Segoe UI Symbol"/>
                    <w:color w:val="000000"/>
                    <w:sz w:val="20"/>
                    <w:szCs w:val="20"/>
                  </w:rPr>
                  <w:t>☐</w:t>
                </w:r>
              </w:sdtContent>
            </w:sdt>
            <w:r w:rsidR="0038689F" w:rsidRPr="00C60789">
              <w:rPr>
                <w:rFonts w:eastAsia="MS Gothic"/>
                <w:color w:val="000000"/>
                <w:sz w:val="20"/>
                <w:szCs w:val="20"/>
              </w:rPr>
              <w:t xml:space="preserve"> </w:t>
            </w:r>
            <w:r w:rsidR="0038689F">
              <w:rPr>
                <w:sz w:val="20"/>
                <w:szCs w:val="20"/>
              </w:rPr>
              <w:t xml:space="preserve">You must install the Azure Site Recovery provider on </w:t>
            </w:r>
            <w:r w:rsidR="00011013">
              <w:rPr>
                <w:sz w:val="20"/>
                <w:szCs w:val="20"/>
              </w:rPr>
              <w:t>the</w:t>
            </w:r>
            <w:r w:rsidR="0038689F">
              <w:rPr>
                <w:sz w:val="20"/>
                <w:szCs w:val="20"/>
              </w:rPr>
              <w:t xml:space="preserve"> SCVMM server and the</w:t>
            </w:r>
            <w:r w:rsidR="00011013">
              <w:rPr>
                <w:sz w:val="20"/>
                <w:szCs w:val="20"/>
              </w:rPr>
              <w:t xml:space="preserve"> Azure Recovery Services Agent on the</w:t>
            </w:r>
            <w:r w:rsidR="0038689F">
              <w:rPr>
                <w:sz w:val="20"/>
                <w:szCs w:val="20"/>
              </w:rPr>
              <w:t xml:space="preserve"> Hyper-V hosts</w:t>
            </w:r>
            <w:r w:rsidR="00943CD1">
              <w:rPr>
                <w:sz w:val="20"/>
                <w:szCs w:val="20"/>
              </w:rPr>
              <w:t xml:space="preserve"> and register </w:t>
            </w:r>
            <w:bookmarkStart w:id="4" w:name="_GoBack"/>
            <w:bookmarkEnd w:id="4"/>
            <w:r w:rsidR="00943CD1">
              <w:rPr>
                <w:sz w:val="20"/>
                <w:szCs w:val="20"/>
              </w:rPr>
              <w:t>them to a Recovery Services Vault in each target Azure region.</w:t>
            </w:r>
          </w:p>
          <w:p w14:paraId="403DFF89" w14:textId="2755B495" w:rsidR="002855EC" w:rsidRDefault="009B766B" w:rsidP="0038689F">
            <w:pPr>
              <w:rPr>
                <w:sz w:val="20"/>
                <w:szCs w:val="20"/>
              </w:rPr>
            </w:pPr>
            <w:sdt>
              <w:sdtPr>
                <w:rPr>
                  <w:rFonts w:eastAsia="MS Gothic"/>
                  <w:color w:val="000000"/>
                  <w:sz w:val="20"/>
                  <w:szCs w:val="20"/>
                </w:rPr>
                <w:id w:val="1422534468"/>
                <w14:checkbox>
                  <w14:checked w14:val="0"/>
                  <w14:checkedState w14:val="2612" w14:font="MS Gothic"/>
                  <w14:uncheckedState w14:val="2610" w14:font="MS Gothic"/>
                </w14:checkbox>
              </w:sdtPr>
              <w:sdtEndPr/>
              <w:sdtContent>
                <w:r w:rsidR="002855EC" w:rsidRPr="00C60789">
                  <w:rPr>
                    <w:rFonts w:ascii="Segoe UI Symbol" w:eastAsia="MS Gothic" w:hAnsi="Segoe UI Symbol" w:cs="Segoe UI Symbol"/>
                    <w:color w:val="000000"/>
                    <w:sz w:val="20"/>
                    <w:szCs w:val="20"/>
                  </w:rPr>
                  <w:t>☐</w:t>
                </w:r>
              </w:sdtContent>
            </w:sdt>
            <w:r w:rsidR="002855EC" w:rsidRPr="00C60789">
              <w:rPr>
                <w:rFonts w:eastAsia="MS Gothic"/>
                <w:color w:val="000000"/>
                <w:sz w:val="20"/>
                <w:szCs w:val="20"/>
              </w:rPr>
              <w:t xml:space="preserve"> </w:t>
            </w:r>
            <w:r w:rsidR="002855EC">
              <w:rPr>
                <w:sz w:val="20"/>
                <w:szCs w:val="20"/>
              </w:rPr>
              <w:t xml:space="preserve">The virtual machines targeted for migration must be added to a cloud in SCVMM that is </w:t>
            </w:r>
            <w:r w:rsidR="00A91302">
              <w:rPr>
                <w:sz w:val="20"/>
                <w:szCs w:val="20"/>
              </w:rPr>
              <w:t>configured to sync with Azure Site Recovery.</w:t>
            </w:r>
          </w:p>
          <w:p w14:paraId="33D27DB1" w14:textId="77777777" w:rsidR="00897C21" w:rsidRDefault="00897C21" w:rsidP="00867B98">
            <w:pPr>
              <w:rPr>
                <w:sz w:val="20"/>
                <w:szCs w:val="20"/>
              </w:rPr>
            </w:pPr>
          </w:p>
        </w:tc>
      </w:tr>
      <w:tr w:rsidR="007F2F7C" w:rsidRPr="00C60789" w14:paraId="4B2C216C"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45C11E08" w14:textId="77777777" w:rsidR="007F2F7C" w:rsidRPr="00C60789" w:rsidRDefault="007F2F7C" w:rsidP="00867B98">
            <w:pPr>
              <w:rPr>
                <w:rFonts w:eastAsia="Times New Roman"/>
                <w:color w:val="000000"/>
                <w:sz w:val="20"/>
                <w:szCs w:val="20"/>
              </w:rPr>
            </w:pPr>
            <w:r>
              <w:rPr>
                <w:color w:val="000000"/>
                <w:sz w:val="20"/>
                <w:szCs w:val="20"/>
              </w:rPr>
              <w:t>ASR Configuration Server</w:t>
            </w:r>
          </w:p>
        </w:tc>
        <w:tc>
          <w:tcPr>
            <w:tcW w:w="7830" w:type="dxa"/>
          </w:tcPr>
          <w:p w14:paraId="1CA9E0C4"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In order to configure the on-prem ASR components, the following is required:</w:t>
            </w:r>
          </w:p>
          <w:p w14:paraId="3C207A19"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p>
          <w:p w14:paraId="44F8E214" w14:textId="77777777" w:rsidR="007F2F7C"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31785290"/>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Pr>
                <w:rFonts w:eastAsia="MS Gothic"/>
                <w:color w:val="000000"/>
                <w:sz w:val="20"/>
                <w:szCs w:val="20"/>
              </w:rPr>
              <w:t xml:space="preserve"> A virtual machine to host the ASR Component Services – Process Server, Configuration Server, Master Target Server. (Can be physical, but VM is preferred)</w:t>
            </w:r>
          </w:p>
          <w:p w14:paraId="1B0600AB"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server should have the following configuration:</w:t>
            </w:r>
          </w:p>
          <w:p w14:paraId="50546D12"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023EAB">
              <w:rPr>
                <w:rFonts w:eastAsia="MS Gothic"/>
                <w:color w:val="000000"/>
                <w:sz w:val="20"/>
                <w:szCs w:val="20"/>
              </w:rPr>
              <w:t>Windows Server 2012 R2 or later</w:t>
            </w:r>
          </w:p>
          <w:p w14:paraId="51E93A48"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If using a VM, it should use a VMXNET3 network adapter</w:t>
            </w:r>
          </w:p>
          <w:p w14:paraId="7B6DC7D3"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server should have a static IP address</w:t>
            </w:r>
          </w:p>
          <w:p w14:paraId="3D97EA88"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server should not be a domain controller</w:t>
            </w:r>
          </w:p>
          <w:p w14:paraId="080D2712"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host name of the server should contain 15 or less characters</w:t>
            </w:r>
          </w:p>
          <w:p w14:paraId="7BA091D6"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Operating System should be in English only</w:t>
            </w:r>
          </w:p>
          <w:p w14:paraId="5A07B6B3"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vSphere </w:t>
            </w:r>
            <w:proofErr w:type="spellStart"/>
            <w:r>
              <w:rPr>
                <w:rFonts w:eastAsia="MS Gothic"/>
                <w:color w:val="000000"/>
                <w:sz w:val="20"/>
                <w:szCs w:val="20"/>
              </w:rPr>
              <w:t>PowerCLI</w:t>
            </w:r>
            <w:proofErr w:type="spellEnd"/>
            <w:r>
              <w:rPr>
                <w:rFonts w:eastAsia="MS Gothic"/>
                <w:color w:val="000000"/>
                <w:sz w:val="20"/>
                <w:szCs w:val="20"/>
              </w:rPr>
              <w:t xml:space="preserve"> 6.0 or later should be installed on the server</w:t>
            </w:r>
          </w:p>
          <w:p w14:paraId="74F8E9E2"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UAC should be disabled</w:t>
            </w:r>
          </w:p>
          <w:p w14:paraId="0C3182C8" w14:textId="77777777" w:rsidR="007F2F7C"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Print and File services and WMI should be allowed through the Windows Firewall, regardless of if the firewall is enabled or not.</w:t>
            </w:r>
          </w:p>
          <w:p w14:paraId="6272F9E9" w14:textId="77777777" w:rsidR="007F2F7C"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126888234"/>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Pr>
                <w:rFonts w:eastAsia="MS Gothic"/>
                <w:color w:val="000000"/>
                <w:sz w:val="20"/>
                <w:szCs w:val="20"/>
              </w:rPr>
              <w:t xml:space="preserve"> The Configuration Server will require following network communication to be allowed:</w:t>
            </w:r>
          </w:p>
          <w:p w14:paraId="6FEA55E1" w14:textId="77777777" w:rsidR="007F2F7C"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Temporary outbound access on HTTP port 80 during the setup of the ASR components to download MySQL</w:t>
            </w:r>
          </w:p>
          <w:p w14:paraId="0BED8AB5" w14:textId="77777777" w:rsidR="007F2F7C"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Ongoing outbound access on HTTPS 443 for replication management</w:t>
            </w:r>
          </w:p>
          <w:p w14:paraId="32EEFFDF" w14:textId="77777777" w:rsidR="007F2F7C"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Ongoing outbound access on HTTPS 9443 for replication traffic (this port can be changed)</w:t>
            </w:r>
          </w:p>
          <w:p w14:paraId="15DAD7BE" w14:textId="6D9658B4" w:rsidR="007F2F7C" w:rsidRPr="00D72B2C"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Allow IP address ranges for the Azure region of your resources.</w:t>
            </w:r>
            <w:r w:rsidR="00A60105" w:rsidRPr="00D72B2C">
              <w:rPr>
                <w:rFonts w:eastAsia="MS Gothic"/>
                <w:color w:val="000000"/>
                <w:sz w:val="20"/>
                <w:szCs w:val="20"/>
              </w:rPr>
              <w:t xml:space="preserve"> You need to allow the </w:t>
            </w:r>
            <w:hyperlink r:id="rId22" w:history="1">
              <w:r w:rsidR="00A60105" w:rsidRPr="00D72B2C">
                <w:rPr>
                  <w:rStyle w:val="Hyperlink"/>
                  <w:rFonts w:eastAsia="MS Gothic"/>
                  <w:sz w:val="20"/>
                  <w:szCs w:val="20"/>
                </w:rPr>
                <w:t>Azure Datacenter IP Ranges</w:t>
              </w:r>
            </w:hyperlink>
            <w:r w:rsidR="00A60105" w:rsidRPr="00D72B2C">
              <w:rPr>
                <w:rFonts w:eastAsia="MS Gothic"/>
                <w:color w:val="000000"/>
                <w:sz w:val="20"/>
                <w:szCs w:val="20"/>
              </w:rPr>
              <w:t xml:space="preserve">, and the HTTPS 443 protocol. </w:t>
            </w:r>
          </w:p>
          <w:p w14:paraId="079363AD" w14:textId="77777777" w:rsidR="007F2F7C"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server will require access to the following URLs:</w:t>
            </w:r>
          </w:p>
          <w:p w14:paraId="3C639A8C" w14:textId="77777777" w:rsidR="007F2F7C"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*.hypervrecoverymanager.windowsazure.com</w:t>
            </w:r>
          </w:p>
          <w:p w14:paraId="542CB743" w14:textId="77777777" w:rsidR="007F2F7C"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*.accesscontrol.windows.net</w:t>
            </w:r>
          </w:p>
          <w:p w14:paraId="527F6D57" w14:textId="77777777" w:rsidR="007F2F7C"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*.backup.windowsazure.com</w:t>
            </w:r>
          </w:p>
          <w:p w14:paraId="7D9280F0" w14:textId="77777777" w:rsidR="007F2F7C"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*.blob.core.windows.net</w:t>
            </w:r>
          </w:p>
          <w:p w14:paraId="78696B53" w14:textId="77777777" w:rsidR="007F2F7C"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*.store.core.windows.net</w:t>
            </w:r>
          </w:p>
          <w:p w14:paraId="7F473DF8" w14:textId="77777777" w:rsidR="007F2F7C" w:rsidRPr="00C0433C"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0D3EBE">
              <w:rPr>
                <w:rFonts w:eastAsia="MS Gothic"/>
                <w:color w:val="000000"/>
                <w:sz w:val="20"/>
                <w:szCs w:val="20"/>
              </w:rPr>
              <w:t>http://cdn.mysql.com/archives/mysql-5.5/mysql-5.5.37-win32.msi</w:t>
            </w:r>
          </w:p>
          <w:p w14:paraId="6B2145CF" w14:textId="77777777" w:rsidR="007F2F7C" w:rsidRDefault="007F2F7C" w:rsidP="00867B98">
            <w:pPr>
              <w:pStyle w:val="ListParagraph"/>
              <w:ind w:left="770"/>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767FF3A2" w14:textId="190AE6AE"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Note: </w:t>
            </w:r>
            <w:r w:rsidR="005A6DF4">
              <w:rPr>
                <w:rFonts w:eastAsia="MS Gothic"/>
                <w:color w:val="000000"/>
                <w:sz w:val="20"/>
                <w:szCs w:val="20"/>
              </w:rPr>
              <w:t>Depending on number of migrating servers and churn rate, additional servers may be required to scale the deployment.</w:t>
            </w:r>
          </w:p>
          <w:p w14:paraId="25B27B2D" w14:textId="77777777" w:rsidR="007F2F7C" w:rsidRPr="0063389E"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tc>
      </w:tr>
      <w:tr w:rsidR="007F2F7C" w:rsidRPr="00C60789" w14:paraId="78C999A6"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770B0F49" w14:textId="4AFD8A2C" w:rsidR="007F2F7C" w:rsidRPr="00C60789" w:rsidRDefault="002B7609" w:rsidP="00867B98">
            <w:pPr>
              <w:rPr>
                <w:color w:val="000000"/>
                <w:sz w:val="20"/>
                <w:szCs w:val="20"/>
              </w:rPr>
            </w:pPr>
            <w:r>
              <w:rPr>
                <w:color w:val="000000"/>
                <w:sz w:val="20"/>
                <w:szCs w:val="20"/>
              </w:rPr>
              <w:lastRenderedPageBreak/>
              <w:t xml:space="preserve">ASR Configuration Server </w:t>
            </w:r>
            <w:r w:rsidR="007F2F7C">
              <w:rPr>
                <w:color w:val="000000"/>
                <w:sz w:val="20"/>
                <w:szCs w:val="20"/>
              </w:rPr>
              <w:t>Capacity Planning</w:t>
            </w:r>
          </w:p>
        </w:tc>
        <w:tc>
          <w:tcPr>
            <w:tcW w:w="7830" w:type="dxa"/>
          </w:tcPr>
          <w:p w14:paraId="7E5668AA"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following should be considered:</w:t>
            </w:r>
          </w:p>
          <w:p w14:paraId="53FA396B"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41799ADB" w14:textId="77777777" w:rsidR="007F2F7C" w:rsidRPr="00632565" w:rsidRDefault="009B766B"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447806993"/>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sidRPr="00C60789">
              <w:rPr>
                <w:rFonts w:eastAsia="MS Gothic"/>
                <w:color w:val="000000"/>
                <w:sz w:val="20"/>
                <w:szCs w:val="20"/>
              </w:rPr>
              <w:t xml:space="preserve"> </w:t>
            </w:r>
            <w:r w:rsidR="007F2F7C" w:rsidRPr="00DD0245">
              <w:rPr>
                <w:color w:val="000000"/>
                <w:sz w:val="20"/>
                <w:szCs w:val="20"/>
              </w:rPr>
              <w:t>Maximum daily change rate - A protected machine can only use one process server and a single process server can handle a daily change rate of up to 2 TB. As a result, 2 TB is the maximum daily data change rate supported for a protected machine.</w:t>
            </w:r>
          </w:p>
          <w:p w14:paraId="7136AD5B" w14:textId="77777777" w:rsidR="007F2F7C" w:rsidRDefault="009B766B"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440644066"/>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w:t>
            </w:r>
            <w:r w:rsidR="007F2F7C" w:rsidRPr="00AF3CEE">
              <w:rPr>
                <w:rFonts w:eastAsia="MS Gothic"/>
                <w:color w:val="000000"/>
                <w:sz w:val="20"/>
                <w:szCs w:val="20"/>
              </w:rPr>
              <w:t xml:space="preserve">The configuration server should be able to handle the daily change rate capacity across all workloads running on protected machines and needs </w:t>
            </w:r>
            <w:proofErr w:type="gramStart"/>
            <w:r w:rsidR="007F2F7C" w:rsidRPr="00AF3CEE">
              <w:rPr>
                <w:rFonts w:eastAsia="MS Gothic"/>
                <w:color w:val="000000"/>
                <w:sz w:val="20"/>
                <w:szCs w:val="20"/>
              </w:rPr>
              <w:t>sufficient</w:t>
            </w:r>
            <w:proofErr w:type="gramEnd"/>
            <w:r w:rsidR="007F2F7C" w:rsidRPr="00AF3CEE">
              <w:rPr>
                <w:rFonts w:eastAsia="MS Gothic"/>
                <w:color w:val="000000"/>
                <w:sz w:val="20"/>
                <w:szCs w:val="20"/>
              </w:rPr>
              <w:t xml:space="preserve"> bandwidth to continuously replicate data to Azure storage.</w:t>
            </w:r>
          </w:p>
          <w:p w14:paraId="59A5682E" w14:textId="77777777" w:rsidR="007F2F7C" w:rsidRPr="00AF3CEE"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399A8ABF" w14:textId="77777777" w:rsidR="007F2F7C" w:rsidRPr="00C60789" w:rsidRDefault="007F2F7C"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632565">
              <w:rPr>
                <w:rFonts w:eastAsia="MS Gothic"/>
                <w:color w:val="000000"/>
                <w:sz w:val="20"/>
                <w:szCs w:val="20"/>
              </w:rPr>
              <w:t xml:space="preserve">As a best practice, we recommend the configuration server be located on the same network and LAN segment as the protected machines. In the event this is not possible, the configuration server can be located on a different </w:t>
            </w:r>
            <w:proofErr w:type="gramStart"/>
            <w:r w:rsidRPr="00632565">
              <w:rPr>
                <w:rFonts w:eastAsia="MS Gothic"/>
                <w:color w:val="000000"/>
                <w:sz w:val="20"/>
                <w:szCs w:val="20"/>
              </w:rPr>
              <w:t>VLAN</w:t>
            </w:r>
            <w:proofErr w:type="gramEnd"/>
            <w:r w:rsidRPr="00632565">
              <w:rPr>
                <w:rFonts w:eastAsia="MS Gothic"/>
                <w:color w:val="000000"/>
                <w:sz w:val="20"/>
                <w:szCs w:val="20"/>
              </w:rPr>
              <w:t xml:space="preserve"> but all protected servers should have L3 network visibility.</w:t>
            </w:r>
          </w:p>
        </w:tc>
      </w:tr>
      <w:tr w:rsidR="007F2F7C" w:rsidRPr="00C60789" w14:paraId="78BA4574"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9187475" w14:textId="77777777" w:rsidR="007F2F7C" w:rsidRDefault="007F2F7C" w:rsidP="00867B98">
            <w:pPr>
              <w:rPr>
                <w:color w:val="000000"/>
                <w:sz w:val="20"/>
                <w:szCs w:val="20"/>
              </w:rPr>
            </w:pPr>
            <w:r>
              <w:rPr>
                <w:color w:val="000000"/>
                <w:sz w:val="20"/>
                <w:szCs w:val="20"/>
              </w:rPr>
              <w:t>All On-Prem Replicated VMs</w:t>
            </w:r>
          </w:p>
        </w:tc>
        <w:tc>
          <w:tcPr>
            <w:tcW w:w="7830" w:type="dxa"/>
          </w:tcPr>
          <w:p w14:paraId="6A388FC8" w14:textId="77777777" w:rsidR="007F2F7C"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015692683"/>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The following common requirements should be met for on-prem virtual machines that are to be replicated to Azure:</w:t>
            </w:r>
          </w:p>
          <w:p w14:paraId="16F0DF59"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31B51E31" w14:textId="3B85E54C" w:rsidR="007F2F7C"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VMware </w:t>
            </w:r>
            <w:r w:rsidR="003577E6">
              <w:rPr>
                <w:rFonts w:eastAsia="MS Gothic"/>
                <w:color w:val="000000"/>
                <w:sz w:val="20"/>
                <w:szCs w:val="20"/>
              </w:rPr>
              <w:t xml:space="preserve">Tools </w:t>
            </w:r>
            <w:r>
              <w:rPr>
                <w:rFonts w:eastAsia="MS Gothic"/>
                <w:color w:val="000000"/>
                <w:sz w:val="20"/>
                <w:szCs w:val="20"/>
              </w:rPr>
              <w:t>should be installed and running</w:t>
            </w:r>
            <w:r w:rsidR="00380CC1">
              <w:rPr>
                <w:rFonts w:eastAsia="MS Gothic"/>
                <w:color w:val="000000"/>
                <w:sz w:val="20"/>
                <w:szCs w:val="20"/>
              </w:rPr>
              <w:t xml:space="preserve"> on VMware machines</w:t>
            </w:r>
          </w:p>
          <w:p w14:paraId="344320E5" w14:textId="77777777" w:rsidR="00914DF2"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The OS disks should not exceed 2TB </w:t>
            </w:r>
            <w:r w:rsidR="00830D8A">
              <w:rPr>
                <w:rFonts w:eastAsia="MS Gothic"/>
                <w:color w:val="000000"/>
                <w:sz w:val="20"/>
                <w:szCs w:val="20"/>
              </w:rPr>
              <w:t>for VMware and 300GB for Hyper-V</w:t>
            </w:r>
          </w:p>
          <w:p w14:paraId="0C5414DF" w14:textId="6EA8AC28" w:rsidR="007F2F7C" w:rsidRDefault="00914DF2"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I</w:t>
            </w:r>
            <w:r w:rsidR="007F2F7C">
              <w:rPr>
                <w:rFonts w:eastAsia="MS Gothic"/>
                <w:color w:val="000000"/>
                <w:sz w:val="20"/>
                <w:szCs w:val="20"/>
              </w:rPr>
              <w:t xml:space="preserve">ndividual data disks should not exceed </w:t>
            </w:r>
            <w:r w:rsidR="003577E6">
              <w:rPr>
                <w:rFonts w:eastAsia="MS Gothic"/>
                <w:color w:val="000000"/>
                <w:sz w:val="20"/>
                <w:szCs w:val="20"/>
              </w:rPr>
              <w:t>8</w:t>
            </w:r>
            <w:r w:rsidR="007F2F7C">
              <w:rPr>
                <w:rFonts w:eastAsia="MS Gothic"/>
                <w:color w:val="000000"/>
                <w:sz w:val="20"/>
                <w:szCs w:val="20"/>
              </w:rPr>
              <w:t>TB</w:t>
            </w:r>
            <w:r w:rsidR="00662AA5">
              <w:rPr>
                <w:rFonts w:eastAsia="MS Gothic"/>
                <w:color w:val="000000"/>
                <w:sz w:val="20"/>
                <w:szCs w:val="20"/>
              </w:rPr>
              <w:t xml:space="preserve"> </w:t>
            </w:r>
            <w:r w:rsidR="007F2F7C">
              <w:rPr>
                <w:rFonts w:eastAsia="MS Gothic"/>
                <w:color w:val="000000"/>
                <w:sz w:val="20"/>
                <w:szCs w:val="20"/>
              </w:rPr>
              <w:t>in size</w:t>
            </w:r>
            <w:r w:rsidR="00662AA5">
              <w:rPr>
                <w:rFonts w:eastAsia="MS Gothic"/>
                <w:color w:val="000000"/>
                <w:sz w:val="20"/>
                <w:szCs w:val="20"/>
              </w:rPr>
              <w:t xml:space="preserve"> when replicating to managed disks (recommended</w:t>
            </w:r>
            <w:r w:rsidR="005C353E">
              <w:rPr>
                <w:rFonts w:eastAsia="MS Gothic"/>
                <w:color w:val="000000"/>
                <w:sz w:val="20"/>
                <w:szCs w:val="20"/>
              </w:rPr>
              <w:t xml:space="preserve"> for VMware</w:t>
            </w:r>
            <w:r w:rsidR="002437E9">
              <w:rPr>
                <w:rFonts w:eastAsia="MS Gothic"/>
                <w:color w:val="000000"/>
                <w:sz w:val="20"/>
                <w:szCs w:val="20"/>
              </w:rPr>
              <w:t xml:space="preserve"> and physical machines</w:t>
            </w:r>
            <w:r w:rsidR="00D73BF3">
              <w:rPr>
                <w:rFonts w:eastAsia="MS Gothic"/>
                <w:color w:val="000000"/>
                <w:sz w:val="20"/>
                <w:szCs w:val="20"/>
              </w:rPr>
              <w:t>, not supported for Hyper-V</w:t>
            </w:r>
            <w:r w:rsidR="00662AA5">
              <w:rPr>
                <w:rFonts w:eastAsia="MS Gothic"/>
                <w:color w:val="000000"/>
                <w:sz w:val="20"/>
                <w:szCs w:val="20"/>
              </w:rPr>
              <w:t>), and 4TB when replicating to a storage account</w:t>
            </w:r>
            <w:r w:rsidR="005C353E">
              <w:rPr>
                <w:rFonts w:eastAsia="MS Gothic"/>
                <w:color w:val="000000"/>
                <w:sz w:val="20"/>
                <w:szCs w:val="20"/>
              </w:rPr>
              <w:t xml:space="preserve"> (</w:t>
            </w:r>
            <w:r w:rsidR="00400317">
              <w:rPr>
                <w:rFonts w:eastAsia="MS Gothic"/>
                <w:color w:val="000000"/>
                <w:sz w:val="20"/>
                <w:szCs w:val="20"/>
              </w:rPr>
              <w:t>Hyper-V)</w:t>
            </w:r>
            <w:r w:rsidR="00662AA5">
              <w:rPr>
                <w:rFonts w:eastAsia="MS Gothic"/>
                <w:color w:val="000000"/>
                <w:sz w:val="20"/>
                <w:szCs w:val="20"/>
              </w:rPr>
              <w:t>.</w:t>
            </w:r>
          </w:p>
          <w:p w14:paraId="10B1650A" w14:textId="3B38BAD9" w:rsidR="007F2F7C"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Minimum of 2GB available disk space for component installation</w:t>
            </w:r>
            <w:r w:rsidR="002437E9">
              <w:rPr>
                <w:rFonts w:eastAsia="MS Gothic"/>
                <w:color w:val="000000"/>
                <w:sz w:val="20"/>
                <w:szCs w:val="20"/>
              </w:rPr>
              <w:t xml:space="preserve"> </w:t>
            </w:r>
            <w:r w:rsidR="00554E91">
              <w:rPr>
                <w:rFonts w:eastAsia="MS Gothic"/>
                <w:color w:val="000000"/>
                <w:sz w:val="20"/>
                <w:szCs w:val="20"/>
              </w:rPr>
              <w:t>on</w:t>
            </w:r>
            <w:r w:rsidR="002437E9">
              <w:rPr>
                <w:rFonts w:eastAsia="MS Gothic"/>
                <w:color w:val="000000"/>
                <w:sz w:val="20"/>
                <w:szCs w:val="20"/>
              </w:rPr>
              <w:t xml:space="preserve"> VMware and physical machines</w:t>
            </w:r>
          </w:p>
          <w:p w14:paraId="007DE2B0" w14:textId="69525AD7" w:rsidR="007F2F7C"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If application consistent snapshots are required</w:t>
            </w:r>
            <w:r w:rsidR="00B02BFB">
              <w:rPr>
                <w:rFonts w:eastAsia="MS Gothic"/>
                <w:color w:val="000000"/>
                <w:sz w:val="20"/>
                <w:szCs w:val="20"/>
              </w:rPr>
              <w:t xml:space="preserve"> across VMs</w:t>
            </w:r>
            <w:r>
              <w:rPr>
                <w:rFonts w:eastAsia="MS Gothic"/>
                <w:color w:val="000000"/>
                <w:sz w:val="20"/>
                <w:szCs w:val="20"/>
              </w:rPr>
              <w:t>, port 20004 should be opened on the VM’s local Windows Firewall</w:t>
            </w:r>
            <w:r w:rsidR="00EA7701">
              <w:rPr>
                <w:rFonts w:eastAsia="MS Gothic"/>
                <w:color w:val="000000"/>
                <w:sz w:val="20"/>
                <w:szCs w:val="20"/>
              </w:rPr>
              <w:t xml:space="preserve"> (VMware or physical machines only)</w:t>
            </w:r>
          </w:p>
          <w:p w14:paraId="786E3A4C" w14:textId="77777777" w:rsidR="007F2F7C"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152D44">
              <w:rPr>
                <w:rFonts w:eastAsia="MS Gothic"/>
                <w:color w:val="000000"/>
                <w:sz w:val="20"/>
                <w:szCs w:val="20"/>
              </w:rPr>
              <w:t>Machine names should contain between 1 and 63 characters (letters, numbers, and hyphens). The name must start with a letter or number and end with a letter or number. After you've enabled replication for a machine, you can modify the Azure name.</w:t>
            </w:r>
          </w:p>
          <w:p w14:paraId="37BF76F0" w14:textId="77777777" w:rsidR="008C7432" w:rsidRPr="008C7432"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Note: </w:t>
            </w:r>
            <w:r w:rsidR="00A60105" w:rsidRPr="008C7432">
              <w:rPr>
                <w:rFonts w:eastAsia="MS Gothic"/>
                <w:color w:val="000000"/>
                <w:sz w:val="20"/>
                <w:szCs w:val="20"/>
              </w:rPr>
              <w:t>If protected virtual machines have an iSCSI disk, then Site Recovery converts the protected VM iSCSI disk into a VHD file when the VM fails over to Azure. If the iSCSI target can be reached by the Azure VM, then it will connect to it and essentially see two disks – the VHD disk on the Azure VM, and the source iSCSI disk. In this case, you’ll need to disconnect the iSCSI target that appears on the Azure VM.</w:t>
            </w:r>
          </w:p>
          <w:p w14:paraId="4742A7D5" w14:textId="77777777" w:rsidR="007F2F7C"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Note: </w:t>
            </w:r>
            <w:r w:rsidR="00A60105" w:rsidRPr="00240031">
              <w:rPr>
                <w:rFonts w:eastAsia="MS Gothic"/>
                <w:color w:val="000000"/>
                <w:sz w:val="20"/>
                <w:szCs w:val="20"/>
              </w:rPr>
              <w:t>If the source VM has NIC teaming, it</w:t>
            </w:r>
            <w:r>
              <w:rPr>
                <w:rFonts w:eastAsia="MS Gothic"/>
                <w:color w:val="000000"/>
                <w:sz w:val="20"/>
                <w:szCs w:val="20"/>
              </w:rPr>
              <w:t xml:space="preserve"> will be</w:t>
            </w:r>
            <w:r w:rsidR="00A60105" w:rsidRPr="00240031">
              <w:rPr>
                <w:rFonts w:eastAsia="MS Gothic"/>
                <w:color w:val="000000"/>
                <w:sz w:val="20"/>
                <w:szCs w:val="20"/>
              </w:rPr>
              <w:t xml:space="preserve"> converted to a single NIC after failover to Azure.</w:t>
            </w:r>
            <w:r w:rsidRPr="004332D5">
              <w:rPr>
                <w:rFonts w:eastAsia="MS Gothic"/>
                <w:color w:val="000000"/>
                <w:sz w:val="20"/>
                <w:szCs w:val="20"/>
              </w:rPr>
              <w:t xml:space="preserve"> </w:t>
            </w:r>
          </w:p>
          <w:p w14:paraId="632D7DA1" w14:textId="77777777" w:rsidR="007F2F7C"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Common Limitations:</w:t>
            </w:r>
          </w:p>
          <w:p w14:paraId="63396EDD" w14:textId="77777777" w:rsidR="007F2F7C" w:rsidRDefault="007F2F7C" w:rsidP="00867B98">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Protection of VMs with encrypted disks is not supported. The VM must be decrypted first.</w:t>
            </w:r>
          </w:p>
          <w:p w14:paraId="2D5F0B46" w14:textId="77777777" w:rsidR="007F2F7C" w:rsidRDefault="007F2F7C" w:rsidP="00867B98">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Shared disk guest configurations are not supported</w:t>
            </w:r>
          </w:p>
          <w:p w14:paraId="660A0B77"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2A66C11A"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For a full list of requirements and limitations, please visit the</w:t>
            </w:r>
            <w:r w:rsidRPr="00C0789E">
              <w:rPr>
                <w:rFonts w:eastAsia="MS Gothic"/>
                <w:color w:val="000000"/>
                <w:sz w:val="20"/>
                <w:szCs w:val="20"/>
              </w:rPr>
              <w:t xml:space="preserve"> </w:t>
            </w:r>
            <w:hyperlink r:id="rId23" w:anchor="azure-vm-requirements" w:history="1">
              <w:r w:rsidRPr="00C0789E">
                <w:rPr>
                  <w:rStyle w:val="Hyperlink"/>
                  <w:rFonts w:eastAsia="MS Gothic"/>
                  <w:sz w:val="20"/>
                  <w:szCs w:val="20"/>
                </w:rPr>
                <w:t>Azure VM Requirements</w:t>
              </w:r>
            </w:hyperlink>
            <w:r>
              <w:rPr>
                <w:rFonts w:eastAsia="MS Gothic"/>
                <w:color w:val="000000"/>
                <w:sz w:val="20"/>
                <w:szCs w:val="20"/>
              </w:rPr>
              <w:t xml:space="preserve"> page</w:t>
            </w:r>
            <w:r w:rsidRPr="00C0789E">
              <w:rPr>
                <w:rFonts w:eastAsia="MS Gothic"/>
                <w:color w:val="000000"/>
                <w:sz w:val="20"/>
                <w:szCs w:val="20"/>
              </w:rPr>
              <w:t>.</w:t>
            </w:r>
          </w:p>
          <w:p w14:paraId="430AD95D" w14:textId="77777777" w:rsidR="007F2F7C" w:rsidRPr="00C0789E"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For a full list of supported Operating Systems, please visit the </w:t>
            </w:r>
            <w:hyperlink r:id="rId24" w:anchor="replicated-machines" w:history="1">
              <w:r>
                <w:rPr>
                  <w:rStyle w:val="Hyperlink"/>
                  <w:rFonts w:eastAsia="MS Gothic"/>
                  <w:sz w:val="20"/>
                  <w:szCs w:val="20"/>
                </w:rPr>
                <w:t>Supported Operating Systems</w:t>
              </w:r>
            </w:hyperlink>
            <w:r>
              <w:rPr>
                <w:rFonts w:eastAsia="MS Gothic"/>
                <w:color w:val="000000"/>
                <w:sz w:val="20"/>
                <w:szCs w:val="20"/>
              </w:rPr>
              <w:t xml:space="preserve"> page.</w:t>
            </w:r>
          </w:p>
          <w:p w14:paraId="1241933D" w14:textId="77777777" w:rsidR="007F2F7C" w:rsidRPr="00632565"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tc>
      </w:tr>
      <w:tr w:rsidR="007F2F7C" w:rsidRPr="00C60789" w14:paraId="3B5F3308"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1D07591F" w14:textId="77777777" w:rsidR="007F2F7C" w:rsidRDefault="007F2F7C" w:rsidP="00867B98">
            <w:pPr>
              <w:rPr>
                <w:color w:val="000000"/>
                <w:sz w:val="20"/>
                <w:szCs w:val="20"/>
              </w:rPr>
            </w:pPr>
            <w:r>
              <w:rPr>
                <w:color w:val="000000"/>
                <w:sz w:val="20"/>
                <w:szCs w:val="20"/>
              </w:rPr>
              <w:lastRenderedPageBreak/>
              <w:t>Windows Protected VMs</w:t>
            </w:r>
          </w:p>
        </w:tc>
        <w:tc>
          <w:tcPr>
            <w:tcW w:w="7830" w:type="dxa"/>
          </w:tcPr>
          <w:p w14:paraId="3DF2B5FB" w14:textId="77777777" w:rsidR="007F2F7C" w:rsidRDefault="009B766B"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816332796"/>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The following common requirements should be met for on-prem Windows virtual machines that are to be replicated to Azure:</w:t>
            </w:r>
          </w:p>
          <w:p w14:paraId="233C2F1C"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56E7FF3D" w14:textId="77777777" w:rsidR="007F2F7C"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VM must be running a 64-bit operating system, Windows Server 2008 R2 or newer.</w:t>
            </w:r>
          </w:p>
          <w:p w14:paraId="1D37BE99" w14:textId="77777777" w:rsidR="007F2F7C"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The Operating System should be installed on the C:\ drive. </w:t>
            </w:r>
            <w:r w:rsidRPr="00BE7D69">
              <w:rPr>
                <w:rFonts w:eastAsia="MS Gothic"/>
                <w:color w:val="000000"/>
                <w:sz w:val="20"/>
                <w:szCs w:val="20"/>
              </w:rPr>
              <w:t xml:space="preserve">The OS disk should be a Windows basic disk and </w:t>
            </w:r>
            <w:r>
              <w:rPr>
                <w:rFonts w:eastAsia="MS Gothic"/>
                <w:color w:val="000000"/>
                <w:sz w:val="20"/>
                <w:szCs w:val="20"/>
              </w:rPr>
              <w:t>NOT</w:t>
            </w:r>
            <w:r w:rsidRPr="00BE7D69">
              <w:rPr>
                <w:rFonts w:eastAsia="MS Gothic"/>
                <w:color w:val="000000"/>
                <w:sz w:val="20"/>
                <w:szCs w:val="20"/>
              </w:rPr>
              <w:t xml:space="preserve"> dynamic. </w:t>
            </w:r>
            <w:r>
              <w:rPr>
                <w:rFonts w:eastAsia="MS Gothic"/>
                <w:color w:val="000000"/>
                <w:sz w:val="20"/>
                <w:szCs w:val="20"/>
              </w:rPr>
              <w:t>D</w:t>
            </w:r>
            <w:r w:rsidRPr="00BE7D69">
              <w:rPr>
                <w:rFonts w:eastAsia="MS Gothic"/>
                <w:color w:val="000000"/>
                <w:sz w:val="20"/>
                <w:szCs w:val="20"/>
              </w:rPr>
              <w:t>ata disk</w:t>
            </w:r>
            <w:r>
              <w:rPr>
                <w:rFonts w:eastAsia="MS Gothic"/>
                <w:color w:val="000000"/>
                <w:sz w:val="20"/>
                <w:szCs w:val="20"/>
              </w:rPr>
              <w:t>(s)</w:t>
            </w:r>
            <w:r w:rsidRPr="00BE7D69">
              <w:rPr>
                <w:rFonts w:eastAsia="MS Gothic"/>
                <w:color w:val="000000"/>
                <w:sz w:val="20"/>
                <w:szCs w:val="20"/>
              </w:rPr>
              <w:t xml:space="preserve"> can be dynamic.</w:t>
            </w:r>
          </w:p>
          <w:p w14:paraId="7E97BB96" w14:textId="77777777" w:rsidR="007F2F7C"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8320F7">
              <w:rPr>
                <w:rFonts w:eastAsia="MS Gothic"/>
                <w:color w:val="000000"/>
                <w:sz w:val="20"/>
                <w:szCs w:val="20"/>
              </w:rPr>
              <w:t>Site Recovery supports VMs with an RDM disk. During failback, Site Recovery reuses the RDM disk if the original source VM and RDM disk is available. If they aren’t available, during failback Site Recovery creates a new VMDK file for each disk.</w:t>
            </w:r>
          </w:p>
          <w:p w14:paraId="1E0458B0" w14:textId="77777777" w:rsidR="007F2F7C"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E10AFE">
              <w:rPr>
                <w:rFonts w:eastAsia="MS Gothic"/>
                <w:color w:val="000000"/>
                <w:sz w:val="20"/>
                <w:szCs w:val="20"/>
              </w:rPr>
              <w:t xml:space="preserve">By </w:t>
            </w:r>
            <w:proofErr w:type="gramStart"/>
            <w:r w:rsidRPr="00E10AFE">
              <w:rPr>
                <w:rFonts w:eastAsia="MS Gothic"/>
                <w:color w:val="000000"/>
                <w:sz w:val="20"/>
                <w:szCs w:val="20"/>
              </w:rPr>
              <w:t>default</w:t>
            </w:r>
            <w:proofErr w:type="gramEnd"/>
            <w:r w:rsidRPr="00E10AFE">
              <w:rPr>
                <w:rFonts w:eastAsia="MS Gothic"/>
                <w:color w:val="000000"/>
                <w:sz w:val="20"/>
                <w:szCs w:val="20"/>
              </w:rPr>
              <w:t xml:space="preserve"> all the disks on a machine are replicated. To exclude a disk from replication, the Mobility service must be installed manually on the machine before you enable replication.</w:t>
            </w:r>
          </w:p>
          <w:p w14:paraId="27CB20B2" w14:textId="77777777" w:rsidR="007F2F7C" w:rsidRPr="00FF461D"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36B20E74"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For a full list of requirements and limitations, please visit the</w:t>
            </w:r>
            <w:r w:rsidRPr="00C0789E">
              <w:rPr>
                <w:rFonts w:eastAsia="MS Gothic"/>
                <w:color w:val="000000"/>
                <w:sz w:val="20"/>
                <w:szCs w:val="20"/>
              </w:rPr>
              <w:t xml:space="preserve"> </w:t>
            </w:r>
            <w:hyperlink r:id="rId25" w:anchor="azure-vm-requirements" w:history="1">
              <w:r w:rsidRPr="00C0789E">
                <w:rPr>
                  <w:rStyle w:val="Hyperlink"/>
                  <w:rFonts w:eastAsia="MS Gothic"/>
                  <w:sz w:val="20"/>
                  <w:szCs w:val="20"/>
                </w:rPr>
                <w:t>Azure VM Requirements</w:t>
              </w:r>
            </w:hyperlink>
            <w:r>
              <w:rPr>
                <w:rFonts w:eastAsia="MS Gothic"/>
                <w:color w:val="000000"/>
                <w:sz w:val="20"/>
                <w:szCs w:val="20"/>
              </w:rPr>
              <w:t xml:space="preserve"> page</w:t>
            </w:r>
            <w:r w:rsidRPr="00C0789E">
              <w:rPr>
                <w:rFonts w:eastAsia="MS Gothic"/>
                <w:color w:val="000000"/>
                <w:sz w:val="20"/>
                <w:szCs w:val="20"/>
              </w:rPr>
              <w:t>.</w:t>
            </w:r>
          </w:p>
          <w:p w14:paraId="67E13E0C" w14:textId="77777777" w:rsidR="007F2F7C" w:rsidRPr="00C0789E"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For a full list of supported Operating Systems, please visit the </w:t>
            </w:r>
            <w:hyperlink r:id="rId26" w:anchor="replicated-machines" w:history="1">
              <w:r>
                <w:rPr>
                  <w:rStyle w:val="Hyperlink"/>
                  <w:rFonts w:eastAsia="MS Gothic"/>
                  <w:sz w:val="20"/>
                  <w:szCs w:val="20"/>
                </w:rPr>
                <w:t>Supported Operating Systems</w:t>
              </w:r>
            </w:hyperlink>
            <w:r>
              <w:rPr>
                <w:rFonts w:eastAsia="MS Gothic"/>
                <w:color w:val="000000"/>
                <w:sz w:val="20"/>
                <w:szCs w:val="20"/>
              </w:rPr>
              <w:t xml:space="preserve"> page.</w:t>
            </w:r>
          </w:p>
          <w:p w14:paraId="47163E42"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ascii="MS Gothic" w:eastAsia="MS Gothic" w:hAnsi="MS Gothic"/>
                <w:color w:val="000000"/>
                <w:sz w:val="20"/>
                <w:szCs w:val="20"/>
              </w:rPr>
            </w:pPr>
          </w:p>
        </w:tc>
      </w:tr>
      <w:tr w:rsidR="007F2F7C" w:rsidRPr="00C60789" w14:paraId="6028359D"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4E359791" w14:textId="77777777" w:rsidR="007F2F7C" w:rsidRDefault="007F2F7C" w:rsidP="00867B98">
            <w:pPr>
              <w:rPr>
                <w:color w:val="000000"/>
                <w:sz w:val="20"/>
                <w:szCs w:val="20"/>
              </w:rPr>
            </w:pPr>
            <w:r>
              <w:rPr>
                <w:color w:val="000000"/>
                <w:sz w:val="20"/>
                <w:szCs w:val="20"/>
              </w:rPr>
              <w:t>Linux Protected VMs</w:t>
            </w:r>
          </w:p>
        </w:tc>
        <w:tc>
          <w:tcPr>
            <w:tcW w:w="7830" w:type="dxa"/>
          </w:tcPr>
          <w:p w14:paraId="79047176" w14:textId="77777777" w:rsidR="007F2F7C" w:rsidRDefault="009B766B"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900140820"/>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The following common requirements should be met for on-prem Linux virtual machines that are to be replicated to Azure:</w:t>
            </w:r>
          </w:p>
          <w:p w14:paraId="3A81A943"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1B4750AD" w14:textId="77777777" w:rsidR="007F2F7C"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B2242">
              <w:rPr>
                <w:rFonts w:eastAsia="MS Gothic"/>
                <w:color w:val="000000"/>
                <w:sz w:val="20"/>
                <w:szCs w:val="20"/>
              </w:rPr>
              <w:t>/</w:t>
            </w:r>
            <w:proofErr w:type="spellStart"/>
            <w:r w:rsidRPr="006B2242">
              <w:rPr>
                <w:rFonts w:eastAsia="MS Gothic"/>
                <w:color w:val="000000"/>
                <w:sz w:val="20"/>
                <w:szCs w:val="20"/>
              </w:rPr>
              <w:t>etc</w:t>
            </w:r>
            <w:proofErr w:type="spellEnd"/>
            <w:r w:rsidRPr="006B2242">
              <w:rPr>
                <w:rFonts w:eastAsia="MS Gothic"/>
                <w:color w:val="000000"/>
                <w:sz w:val="20"/>
                <w:szCs w:val="20"/>
              </w:rPr>
              <w:t>/hosts files on protected machines should contain entries that map the local host name to IP addresses associated with all network adapters</w:t>
            </w:r>
          </w:p>
          <w:p w14:paraId="19EEAE74" w14:textId="77777777" w:rsidR="007F2F7C"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B2242">
              <w:rPr>
                <w:rFonts w:eastAsia="MS Gothic"/>
                <w:color w:val="000000"/>
                <w:sz w:val="20"/>
                <w:szCs w:val="20"/>
              </w:rPr>
              <w:t>If you want to connect to an Azure virtual machine running Linux after failover using a Secure Shell client (</w:t>
            </w:r>
            <w:proofErr w:type="spellStart"/>
            <w:r w:rsidRPr="006B2242">
              <w:rPr>
                <w:rFonts w:eastAsia="MS Gothic"/>
                <w:color w:val="000000"/>
                <w:sz w:val="20"/>
                <w:szCs w:val="20"/>
              </w:rPr>
              <w:t>ssh</w:t>
            </w:r>
            <w:proofErr w:type="spellEnd"/>
            <w:r w:rsidRPr="006B2242">
              <w:rPr>
                <w:rFonts w:eastAsia="MS Gothic"/>
                <w:color w:val="000000"/>
                <w:sz w:val="20"/>
                <w:szCs w:val="20"/>
              </w:rPr>
              <w:t xml:space="preserve">), ensure that the Secure Shell service on the protected machine is set to start automatically on system boot, and that firewall rules allow an </w:t>
            </w:r>
            <w:proofErr w:type="spellStart"/>
            <w:r w:rsidRPr="006B2242">
              <w:rPr>
                <w:rFonts w:eastAsia="MS Gothic"/>
                <w:color w:val="000000"/>
                <w:sz w:val="20"/>
                <w:szCs w:val="20"/>
              </w:rPr>
              <w:t>ssh</w:t>
            </w:r>
            <w:proofErr w:type="spellEnd"/>
            <w:r w:rsidRPr="006B2242">
              <w:rPr>
                <w:rFonts w:eastAsia="MS Gothic"/>
                <w:color w:val="000000"/>
                <w:sz w:val="20"/>
                <w:szCs w:val="20"/>
              </w:rPr>
              <w:t xml:space="preserve"> connection to it.</w:t>
            </w:r>
          </w:p>
          <w:p w14:paraId="74A7550E" w14:textId="77777777" w:rsidR="007F2F7C"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6B2242">
              <w:rPr>
                <w:rFonts w:eastAsia="MS Gothic"/>
                <w:color w:val="000000"/>
                <w:sz w:val="20"/>
                <w:szCs w:val="20"/>
              </w:rPr>
              <w:t>The host name, mount points, device names, and Linux system paths and file names (</w:t>
            </w:r>
            <w:proofErr w:type="spellStart"/>
            <w:r w:rsidRPr="006B2242">
              <w:rPr>
                <w:rFonts w:eastAsia="MS Gothic"/>
                <w:color w:val="000000"/>
                <w:sz w:val="20"/>
                <w:szCs w:val="20"/>
              </w:rPr>
              <w:t>eg</w:t>
            </w:r>
            <w:proofErr w:type="spellEnd"/>
            <w:r w:rsidRPr="006B2242">
              <w:rPr>
                <w:rFonts w:eastAsia="MS Gothic"/>
                <w:color w:val="000000"/>
                <w:sz w:val="20"/>
                <w:szCs w:val="20"/>
              </w:rPr>
              <w:t xml:space="preserve"> /</w:t>
            </w:r>
            <w:proofErr w:type="spellStart"/>
            <w:r w:rsidRPr="006B2242">
              <w:rPr>
                <w:rFonts w:eastAsia="MS Gothic"/>
                <w:color w:val="000000"/>
                <w:sz w:val="20"/>
                <w:szCs w:val="20"/>
              </w:rPr>
              <w:t>etc</w:t>
            </w:r>
            <w:proofErr w:type="spellEnd"/>
            <w:r w:rsidRPr="006B2242">
              <w:rPr>
                <w:rFonts w:eastAsia="MS Gothic"/>
                <w:color w:val="000000"/>
                <w:sz w:val="20"/>
                <w:szCs w:val="20"/>
              </w:rPr>
              <w:t>/; /</w:t>
            </w:r>
            <w:proofErr w:type="spellStart"/>
            <w:r w:rsidRPr="006B2242">
              <w:rPr>
                <w:rFonts w:eastAsia="MS Gothic"/>
                <w:color w:val="000000"/>
                <w:sz w:val="20"/>
                <w:szCs w:val="20"/>
              </w:rPr>
              <w:t>usr</w:t>
            </w:r>
            <w:proofErr w:type="spellEnd"/>
            <w:r w:rsidRPr="006B2242">
              <w:rPr>
                <w:rFonts w:eastAsia="MS Gothic"/>
                <w:color w:val="000000"/>
                <w:sz w:val="20"/>
                <w:szCs w:val="20"/>
              </w:rPr>
              <w:t>) should be in English only.</w:t>
            </w:r>
          </w:p>
          <w:p w14:paraId="5276EDC6" w14:textId="77777777" w:rsidR="00D96FF3" w:rsidRPr="00D96FF3" w:rsidRDefault="00A60105"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D96FF3">
              <w:rPr>
                <w:rFonts w:eastAsia="MS Gothic"/>
                <w:color w:val="000000"/>
                <w:sz w:val="20"/>
                <w:szCs w:val="20"/>
              </w:rPr>
              <w:t xml:space="preserve">Protection can only be enabled for Linux machines with the following storage: File system (EXT3, ETX4, </w:t>
            </w:r>
            <w:proofErr w:type="spellStart"/>
            <w:r w:rsidRPr="00D96FF3">
              <w:rPr>
                <w:rFonts w:eastAsia="MS Gothic"/>
                <w:color w:val="000000"/>
                <w:sz w:val="20"/>
                <w:szCs w:val="20"/>
              </w:rPr>
              <w:t>ReiserFS</w:t>
            </w:r>
            <w:proofErr w:type="spellEnd"/>
            <w:r w:rsidRPr="00D96FF3">
              <w:rPr>
                <w:rFonts w:eastAsia="MS Gothic"/>
                <w:color w:val="000000"/>
                <w:sz w:val="20"/>
                <w:szCs w:val="20"/>
              </w:rPr>
              <w:t xml:space="preserve">, XFS); Multipath </w:t>
            </w:r>
            <w:proofErr w:type="gramStart"/>
            <w:r w:rsidRPr="00D96FF3">
              <w:rPr>
                <w:rFonts w:eastAsia="MS Gothic"/>
                <w:color w:val="000000"/>
                <w:sz w:val="20"/>
                <w:szCs w:val="20"/>
              </w:rPr>
              <w:t>software</w:t>
            </w:r>
            <w:proofErr w:type="gramEnd"/>
            <w:r w:rsidRPr="00D96FF3">
              <w:rPr>
                <w:rFonts w:eastAsia="MS Gothic"/>
                <w:color w:val="000000"/>
                <w:sz w:val="20"/>
                <w:szCs w:val="20"/>
              </w:rPr>
              <w:t xml:space="preserve">-Device Mapper (multipath)); Volume manager: (LVM2). Physical servers with HP CCISS controller storage are not supported. The </w:t>
            </w:r>
            <w:proofErr w:type="spellStart"/>
            <w:r w:rsidRPr="00D96FF3">
              <w:rPr>
                <w:rFonts w:eastAsia="MS Gothic"/>
                <w:color w:val="000000"/>
                <w:sz w:val="20"/>
                <w:szCs w:val="20"/>
              </w:rPr>
              <w:t>ReiserFS</w:t>
            </w:r>
            <w:proofErr w:type="spellEnd"/>
            <w:r w:rsidRPr="00D96FF3">
              <w:rPr>
                <w:rFonts w:eastAsia="MS Gothic"/>
                <w:color w:val="000000"/>
                <w:sz w:val="20"/>
                <w:szCs w:val="20"/>
              </w:rPr>
              <w:t xml:space="preserve"> filesystem is supported only on SUSE Linux Enterprise Server 11 SP3.</w:t>
            </w:r>
          </w:p>
          <w:p w14:paraId="378CB027" w14:textId="77777777" w:rsidR="00D96FF3" w:rsidRPr="00D96FF3" w:rsidRDefault="00A60105"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D96FF3">
              <w:rPr>
                <w:rFonts w:eastAsia="MS Gothic"/>
                <w:color w:val="000000"/>
                <w:sz w:val="20"/>
                <w:szCs w:val="20"/>
              </w:rPr>
              <w:t>Site Recovery supports VMs with an RDM disk. During failback for Linux, Site Recovery doesn’t reuse the RDM disk. Instead it creates a new VMDK file for each corresponding RDM disk.</w:t>
            </w:r>
          </w:p>
          <w:p w14:paraId="2B4E9F3C" w14:textId="77777777" w:rsidR="00D96FF3" w:rsidRPr="00D96FF3" w:rsidRDefault="00A60105"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D96FF3">
              <w:rPr>
                <w:rFonts w:eastAsia="MS Gothic"/>
                <w:color w:val="000000"/>
                <w:sz w:val="20"/>
                <w:szCs w:val="20"/>
              </w:rPr>
              <w:t xml:space="preserve">Ensure that you set the </w:t>
            </w:r>
            <w:proofErr w:type="spellStart"/>
            <w:proofErr w:type="gramStart"/>
            <w:r w:rsidRPr="00D96FF3">
              <w:rPr>
                <w:rFonts w:eastAsia="MS Gothic"/>
                <w:color w:val="000000"/>
                <w:sz w:val="20"/>
                <w:szCs w:val="20"/>
              </w:rPr>
              <w:t>disk.enableUUID</w:t>
            </w:r>
            <w:proofErr w:type="spellEnd"/>
            <w:proofErr w:type="gramEnd"/>
            <w:r w:rsidRPr="00D96FF3">
              <w:rPr>
                <w:rFonts w:eastAsia="MS Gothic"/>
                <w:color w:val="000000"/>
                <w:sz w:val="20"/>
                <w:szCs w:val="20"/>
              </w:rPr>
              <w:t>=true setting in the configuration parameters of the VM in VMware. Create the entry if it doesn't exist. It's needed to provide a consistent UUID to the VMDK so that it mounts correctly. Adding this setting also ensures that only delta changes are transferred back to on-premises during failback, and not a full replication.</w:t>
            </w:r>
          </w:p>
          <w:p w14:paraId="023F9D30" w14:textId="77777777" w:rsidR="007F2F7C" w:rsidRPr="006B2242" w:rsidRDefault="007F2F7C" w:rsidP="00867B98">
            <w:pPr>
              <w:pStyle w:val="ListParagraph"/>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5D7DEC7D"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For a full list of requirements and limitations, please visit the</w:t>
            </w:r>
            <w:r w:rsidRPr="00C0789E">
              <w:rPr>
                <w:rFonts w:eastAsia="MS Gothic"/>
                <w:color w:val="000000"/>
                <w:sz w:val="20"/>
                <w:szCs w:val="20"/>
              </w:rPr>
              <w:t xml:space="preserve"> </w:t>
            </w:r>
            <w:hyperlink r:id="rId27" w:anchor="azure-vm-requirements" w:history="1">
              <w:r w:rsidRPr="00C0789E">
                <w:rPr>
                  <w:rStyle w:val="Hyperlink"/>
                  <w:rFonts w:eastAsia="MS Gothic"/>
                  <w:sz w:val="20"/>
                  <w:szCs w:val="20"/>
                </w:rPr>
                <w:t>Azure VM Requirements</w:t>
              </w:r>
            </w:hyperlink>
            <w:r>
              <w:rPr>
                <w:rFonts w:eastAsia="MS Gothic"/>
                <w:color w:val="000000"/>
                <w:sz w:val="20"/>
                <w:szCs w:val="20"/>
              </w:rPr>
              <w:t xml:space="preserve"> page</w:t>
            </w:r>
            <w:r w:rsidRPr="00C0789E">
              <w:rPr>
                <w:rFonts w:eastAsia="MS Gothic"/>
                <w:color w:val="000000"/>
                <w:sz w:val="20"/>
                <w:szCs w:val="20"/>
              </w:rPr>
              <w:t>.</w:t>
            </w:r>
          </w:p>
          <w:p w14:paraId="42E65E24" w14:textId="77777777" w:rsidR="007F2F7C" w:rsidRPr="00C0789E"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For a full list of supported Operating Systems, please visit the </w:t>
            </w:r>
            <w:hyperlink r:id="rId28" w:anchor="replicated-machines" w:history="1">
              <w:r>
                <w:rPr>
                  <w:rStyle w:val="Hyperlink"/>
                  <w:rFonts w:eastAsia="MS Gothic"/>
                  <w:sz w:val="20"/>
                  <w:szCs w:val="20"/>
                </w:rPr>
                <w:t>Supported Operating Systems</w:t>
              </w:r>
            </w:hyperlink>
            <w:r>
              <w:rPr>
                <w:rFonts w:eastAsia="MS Gothic"/>
                <w:color w:val="000000"/>
                <w:sz w:val="20"/>
                <w:szCs w:val="20"/>
              </w:rPr>
              <w:t xml:space="preserve"> page.</w:t>
            </w:r>
          </w:p>
          <w:p w14:paraId="1AB656AF" w14:textId="77777777" w:rsidR="007F2F7C" w:rsidRPr="00C60789"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tc>
      </w:tr>
    </w:tbl>
    <w:p w14:paraId="1B1A3ECF" w14:textId="77777777" w:rsidR="00F517A1" w:rsidRPr="00D96F43" w:rsidRDefault="00F517A1" w:rsidP="007F2F7C">
      <w:pPr>
        <w:pStyle w:val="NoSpacing"/>
      </w:pPr>
    </w:p>
    <w:sectPr w:rsidR="00F517A1" w:rsidRPr="00D96F43" w:rsidSect="00A32EFC">
      <w:headerReference w:type="default" r:id="rId29"/>
      <w:footerReference w:type="even" r:id="rId30"/>
      <w:footerReference w:type="default" r:id="rId31"/>
      <w:headerReference w:type="first" r:id="rId32"/>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8BEFC6" w14:textId="77777777" w:rsidR="009B766B" w:rsidRDefault="009B766B" w:rsidP="00637FB4">
      <w:pPr>
        <w:spacing w:after="0" w:line="240" w:lineRule="auto"/>
      </w:pPr>
      <w:r>
        <w:separator/>
      </w:r>
    </w:p>
    <w:p w14:paraId="277A533A" w14:textId="77777777" w:rsidR="009B766B" w:rsidRDefault="009B766B"/>
  </w:endnote>
  <w:endnote w:type="continuationSeparator" w:id="0">
    <w:p w14:paraId="5C0E14A4" w14:textId="77777777" w:rsidR="009B766B" w:rsidRDefault="009B766B" w:rsidP="00637FB4">
      <w:pPr>
        <w:spacing w:after="0" w:line="240" w:lineRule="auto"/>
      </w:pPr>
      <w:r>
        <w:continuationSeparator/>
      </w:r>
    </w:p>
    <w:p w14:paraId="233AB072" w14:textId="77777777" w:rsidR="009B766B" w:rsidRDefault="009B76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9B766B"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9B766B"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2336"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60959A0E" w14:textId="2B1CDE43" w:rsidR="006D081F" w:rsidRPr="00D96F43" w:rsidRDefault="006D081F" w:rsidP="00D77EA3">
                          <w:pPr>
                            <w:pStyle w:val="Foote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60959A0E" w14:textId="2B1CDE43" w:rsidR="006D081F" w:rsidRPr="00D96F43" w:rsidRDefault="006D081F" w:rsidP="00D77EA3">
                    <w:pPr>
                      <w:pStyle w:val="Foote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7D1CD" w14:textId="77777777" w:rsidR="009B766B" w:rsidRDefault="009B766B" w:rsidP="00637FB4">
      <w:pPr>
        <w:spacing w:after="0" w:line="240" w:lineRule="auto"/>
      </w:pPr>
      <w:r>
        <w:separator/>
      </w:r>
    </w:p>
    <w:p w14:paraId="3AA86DEE" w14:textId="77777777" w:rsidR="009B766B" w:rsidRDefault="009B766B"/>
  </w:footnote>
  <w:footnote w:type="continuationSeparator" w:id="0">
    <w:p w14:paraId="66FE9C0D" w14:textId="77777777" w:rsidR="009B766B" w:rsidRDefault="009B766B" w:rsidP="00637FB4">
      <w:pPr>
        <w:spacing w:after="0" w:line="240" w:lineRule="auto"/>
      </w:pPr>
      <w:r>
        <w:continuationSeparator/>
      </w:r>
    </w:p>
    <w:p w14:paraId="50B5891F" w14:textId="77777777" w:rsidR="009B766B" w:rsidRDefault="009B76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63E65"/>
    <w:multiLevelType w:val="hybridMultilevel"/>
    <w:tmpl w:val="F78C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C775E2"/>
    <w:multiLevelType w:val="hybridMultilevel"/>
    <w:tmpl w:val="4D9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702DC0"/>
    <w:multiLevelType w:val="hybridMultilevel"/>
    <w:tmpl w:val="952AD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7B2BCF"/>
    <w:multiLevelType w:val="hybridMultilevel"/>
    <w:tmpl w:val="B46ABBA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5"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7"/>
  </w:num>
  <w:num w:numId="4">
    <w:abstractNumId w:val="8"/>
  </w:num>
  <w:num w:numId="5">
    <w:abstractNumId w:val="8"/>
    <w:lvlOverride w:ilvl="0">
      <w:startOverride w:val="1"/>
    </w:lvlOverride>
  </w:num>
  <w:num w:numId="6">
    <w:abstractNumId w:val="4"/>
  </w:num>
  <w:num w:numId="7">
    <w:abstractNumId w:val="0"/>
  </w:num>
  <w:num w:numId="8">
    <w:abstractNumId w:val="6"/>
  </w:num>
  <w:num w:numId="9">
    <w:abstractNumId w:val="21"/>
  </w:num>
  <w:num w:numId="10">
    <w:abstractNumId w:val="35"/>
  </w:num>
  <w:num w:numId="11">
    <w:abstractNumId w:val="15"/>
  </w:num>
  <w:num w:numId="12">
    <w:abstractNumId w:val="8"/>
  </w:num>
  <w:num w:numId="13">
    <w:abstractNumId w:val="37"/>
  </w:num>
  <w:num w:numId="14">
    <w:abstractNumId w:val="26"/>
  </w:num>
  <w:num w:numId="15">
    <w:abstractNumId w:val="1"/>
  </w:num>
  <w:num w:numId="16">
    <w:abstractNumId w:val="5"/>
  </w:num>
  <w:num w:numId="17">
    <w:abstractNumId w:val="19"/>
  </w:num>
  <w:num w:numId="18">
    <w:abstractNumId w:val="8"/>
    <w:lvlOverride w:ilvl="0">
      <w:startOverride w:val="1"/>
    </w:lvlOverride>
  </w:num>
  <w:num w:numId="19">
    <w:abstractNumId w:val="12"/>
  </w:num>
  <w:num w:numId="20">
    <w:abstractNumId w:val="22"/>
  </w:num>
  <w:num w:numId="21">
    <w:abstractNumId w:val="36"/>
  </w:num>
  <w:num w:numId="22">
    <w:abstractNumId w:val="8"/>
    <w:lvlOverride w:ilvl="0">
      <w:startOverride w:val="1"/>
    </w:lvlOverride>
  </w:num>
  <w:num w:numId="23">
    <w:abstractNumId w:val="8"/>
  </w:num>
  <w:num w:numId="24">
    <w:abstractNumId w:val="34"/>
  </w:num>
  <w:num w:numId="25">
    <w:abstractNumId w:val="2"/>
  </w:num>
  <w:num w:numId="26">
    <w:abstractNumId w:val="25"/>
  </w:num>
  <w:num w:numId="27">
    <w:abstractNumId w:val="18"/>
  </w:num>
  <w:num w:numId="28">
    <w:abstractNumId w:val="3"/>
  </w:num>
  <w:num w:numId="29">
    <w:abstractNumId w:val="14"/>
  </w:num>
  <w:num w:numId="30">
    <w:abstractNumId w:val="17"/>
  </w:num>
  <w:num w:numId="31">
    <w:abstractNumId w:val="27"/>
  </w:num>
  <w:num w:numId="32">
    <w:abstractNumId w:val="20"/>
  </w:num>
  <w:num w:numId="33">
    <w:abstractNumId w:val="13"/>
  </w:num>
  <w:num w:numId="34">
    <w:abstractNumId w:val="33"/>
  </w:num>
  <w:num w:numId="35">
    <w:abstractNumId w:val="16"/>
  </w:num>
  <w:num w:numId="36">
    <w:abstractNumId w:val="28"/>
  </w:num>
  <w:num w:numId="37">
    <w:abstractNumId w:val="30"/>
  </w:num>
  <w:num w:numId="38">
    <w:abstractNumId w:val="24"/>
  </w:num>
  <w:num w:numId="39">
    <w:abstractNumId w:val="32"/>
  </w:num>
  <w:num w:numId="40">
    <w:abstractNumId w:val="9"/>
  </w:num>
  <w:num w:numId="41">
    <w:abstractNumId w:val="10"/>
  </w:num>
  <w:num w:numId="42">
    <w:abstractNumId w:val="31"/>
  </w:num>
  <w:num w:numId="43">
    <w:abstractNumId w:val="23"/>
  </w:num>
  <w:num w:numId="44">
    <w:abstractNumId w:val="29"/>
  </w:num>
  <w:num w:numId="4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B47"/>
    <w:rsid w:val="00000C4B"/>
    <w:rsid w:val="000012E9"/>
    <w:rsid w:val="0000162E"/>
    <w:rsid w:val="000018B2"/>
    <w:rsid w:val="00004A3C"/>
    <w:rsid w:val="00005C78"/>
    <w:rsid w:val="00011013"/>
    <w:rsid w:val="0001298E"/>
    <w:rsid w:val="0001340D"/>
    <w:rsid w:val="00013FAD"/>
    <w:rsid w:val="0001503D"/>
    <w:rsid w:val="00020BB2"/>
    <w:rsid w:val="000237A7"/>
    <w:rsid w:val="000242EC"/>
    <w:rsid w:val="00026106"/>
    <w:rsid w:val="00031C90"/>
    <w:rsid w:val="00031F77"/>
    <w:rsid w:val="0003213E"/>
    <w:rsid w:val="00036000"/>
    <w:rsid w:val="00036F4A"/>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024A"/>
    <w:rsid w:val="00071A7B"/>
    <w:rsid w:val="00072005"/>
    <w:rsid w:val="00072A18"/>
    <w:rsid w:val="00073916"/>
    <w:rsid w:val="00074D3E"/>
    <w:rsid w:val="00076C55"/>
    <w:rsid w:val="00081890"/>
    <w:rsid w:val="000830E5"/>
    <w:rsid w:val="0008498B"/>
    <w:rsid w:val="00087E5B"/>
    <w:rsid w:val="00090C6D"/>
    <w:rsid w:val="000910ED"/>
    <w:rsid w:val="000916CC"/>
    <w:rsid w:val="000917FB"/>
    <w:rsid w:val="00091DEB"/>
    <w:rsid w:val="0009229F"/>
    <w:rsid w:val="0009250C"/>
    <w:rsid w:val="00093793"/>
    <w:rsid w:val="00093AD3"/>
    <w:rsid w:val="000A161D"/>
    <w:rsid w:val="000A1C4A"/>
    <w:rsid w:val="000A1E05"/>
    <w:rsid w:val="000A24EC"/>
    <w:rsid w:val="000A2C21"/>
    <w:rsid w:val="000A3B28"/>
    <w:rsid w:val="000A502A"/>
    <w:rsid w:val="000A67FF"/>
    <w:rsid w:val="000A6AB2"/>
    <w:rsid w:val="000A6FE6"/>
    <w:rsid w:val="000B0D1B"/>
    <w:rsid w:val="000B1185"/>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A58"/>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2E9"/>
    <w:rsid w:val="000D7B73"/>
    <w:rsid w:val="000E0211"/>
    <w:rsid w:val="000E0328"/>
    <w:rsid w:val="000E058F"/>
    <w:rsid w:val="000E0650"/>
    <w:rsid w:val="000E20CD"/>
    <w:rsid w:val="000E2108"/>
    <w:rsid w:val="000E33DB"/>
    <w:rsid w:val="000E3573"/>
    <w:rsid w:val="000E35E3"/>
    <w:rsid w:val="000E4492"/>
    <w:rsid w:val="000E54A2"/>
    <w:rsid w:val="000E5F8F"/>
    <w:rsid w:val="000E6759"/>
    <w:rsid w:val="000E6A0C"/>
    <w:rsid w:val="000E7D6F"/>
    <w:rsid w:val="000F00CC"/>
    <w:rsid w:val="000F23A8"/>
    <w:rsid w:val="000F51CF"/>
    <w:rsid w:val="000F5739"/>
    <w:rsid w:val="000F5A40"/>
    <w:rsid w:val="000F6628"/>
    <w:rsid w:val="000F752E"/>
    <w:rsid w:val="0010416E"/>
    <w:rsid w:val="0010485B"/>
    <w:rsid w:val="00106714"/>
    <w:rsid w:val="00106C52"/>
    <w:rsid w:val="00107A36"/>
    <w:rsid w:val="00110127"/>
    <w:rsid w:val="00110311"/>
    <w:rsid w:val="00113D51"/>
    <w:rsid w:val="001144C2"/>
    <w:rsid w:val="00114673"/>
    <w:rsid w:val="00115046"/>
    <w:rsid w:val="00117546"/>
    <w:rsid w:val="00117AE0"/>
    <w:rsid w:val="00117BAA"/>
    <w:rsid w:val="00120A90"/>
    <w:rsid w:val="00121C61"/>
    <w:rsid w:val="00121E9C"/>
    <w:rsid w:val="00122D93"/>
    <w:rsid w:val="001256A3"/>
    <w:rsid w:val="00126848"/>
    <w:rsid w:val="00126ACA"/>
    <w:rsid w:val="00131726"/>
    <w:rsid w:val="001332A1"/>
    <w:rsid w:val="0013375A"/>
    <w:rsid w:val="00134F28"/>
    <w:rsid w:val="00136035"/>
    <w:rsid w:val="00136519"/>
    <w:rsid w:val="00136C1C"/>
    <w:rsid w:val="00136EA1"/>
    <w:rsid w:val="00137521"/>
    <w:rsid w:val="00137ABF"/>
    <w:rsid w:val="00141330"/>
    <w:rsid w:val="001427ED"/>
    <w:rsid w:val="00142DD9"/>
    <w:rsid w:val="00144229"/>
    <w:rsid w:val="00144F7D"/>
    <w:rsid w:val="0014663F"/>
    <w:rsid w:val="001467B4"/>
    <w:rsid w:val="001467C7"/>
    <w:rsid w:val="00150E6E"/>
    <w:rsid w:val="00151ACC"/>
    <w:rsid w:val="00152F04"/>
    <w:rsid w:val="001532D7"/>
    <w:rsid w:val="001537C8"/>
    <w:rsid w:val="00153CEB"/>
    <w:rsid w:val="0015408F"/>
    <w:rsid w:val="001547E3"/>
    <w:rsid w:val="00156322"/>
    <w:rsid w:val="001576F1"/>
    <w:rsid w:val="00160F9C"/>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0C8F"/>
    <w:rsid w:val="001837A7"/>
    <w:rsid w:val="001837AF"/>
    <w:rsid w:val="00183D86"/>
    <w:rsid w:val="001866CE"/>
    <w:rsid w:val="00186BAB"/>
    <w:rsid w:val="001904F8"/>
    <w:rsid w:val="00190535"/>
    <w:rsid w:val="001935EB"/>
    <w:rsid w:val="001979D4"/>
    <w:rsid w:val="001A0C91"/>
    <w:rsid w:val="001A43BF"/>
    <w:rsid w:val="001A4F18"/>
    <w:rsid w:val="001A5A48"/>
    <w:rsid w:val="001A5CB4"/>
    <w:rsid w:val="001A60CB"/>
    <w:rsid w:val="001A77CA"/>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C74D3"/>
    <w:rsid w:val="001D0411"/>
    <w:rsid w:val="001D126F"/>
    <w:rsid w:val="001D5630"/>
    <w:rsid w:val="001D5AB9"/>
    <w:rsid w:val="001D6180"/>
    <w:rsid w:val="001D61E2"/>
    <w:rsid w:val="001D72A9"/>
    <w:rsid w:val="001D7463"/>
    <w:rsid w:val="001E15FD"/>
    <w:rsid w:val="001E1A02"/>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1F71A9"/>
    <w:rsid w:val="00200A97"/>
    <w:rsid w:val="00201443"/>
    <w:rsid w:val="0020407C"/>
    <w:rsid w:val="00205DC4"/>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37E9"/>
    <w:rsid w:val="002438F8"/>
    <w:rsid w:val="0024442A"/>
    <w:rsid w:val="002464F3"/>
    <w:rsid w:val="00250497"/>
    <w:rsid w:val="002517DB"/>
    <w:rsid w:val="00253367"/>
    <w:rsid w:val="00253D99"/>
    <w:rsid w:val="00254404"/>
    <w:rsid w:val="0025516F"/>
    <w:rsid w:val="00255528"/>
    <w:rsid w:val="00255786"/>
    <w:rsid w:val="0025675C"/>
    <w:rsid w:val="00256AFB"/>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77BE6"/>
    <w:rsid w:val="00280886"/>
    <w:rsid w:val="00281958"/>
    <w:rsid w:val="002821C8"/>
    <w:rsid w:val="00283125"/>
    <w:rsid w:val="002832E8"/>
    <w:rsid w:val="00283666"/>
    <w:rsid w:val="00283F07"/>
    <w:rsid w:val="00284B86"/>
    <w:rsid w:val="002851C7"/>
    <w:rsid w:val="002855EC"/>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6E59"/>
    <w:rsid w:val="00297639"/>
    <w:rsid w:val="00297666"/>
    <w:rsid w:val="00297C51"/>
    <w:rsid w:val="00297CBF"/>
    <w:rsid w:val="002A02DE"/>
    <w:rsid w:val="002A0743"/>
    <w:rsid w:val="002A1CAB"/>
    <w:rsid w:val="002A3486"/>
    <w:rsid w:val="002A35C1"/>
    <w:rsid w:val="002A6306"/>
    <w:rsid w:val="002A68AF"/>
    <w:rsid w:val="002A7E27"/>
    <w:rsid w:val="002B0766"/>
    <w:rsid w:val="002B09E9"/>
    <w:rsid w:val="002B13D4"/>
    <w:rsid w:val="002B3437"/>
    <w:rsid w:val="002B517D"/>
    <w:rsid w:val="002B5BE5"/>
    <w:rsid w:val="002B6576"/>
    <w:rsid w:val="002B7609"/>
    <w:rsid w:val="002B7618"/>
    <w:rsid w:val="002B7BCB"/>
    <w:rsid w:val="002C017F"/>
    <w:rsid w:val="002C0891"/>
    <w:rsid w:val="002C4443"/>
    <w:rsid w:val="002C5394"/>
    <w:rsid w:val="002D028A"/>
    <w:rsid w:val="002D03AF"/>
    <w:rsid w:val="002D200D"/>
    <w:rsid w:val="002D2E18"/>
    <w:rsid w:val="002D6B0E"/>
    <w:rsid w:val="002E017E"/>
    <w:rsid w:val="002E03F9"/>
    <w:rsid w:val="002E1083"/>
    <w:rsid w:val="002E11ED"/>
    <w:rsid w:val="002E1EBE"/>
    <w:rsid w:val="002E2B2A"/>
    <w:rsid w:val="002E2B65"/>
    <w:rsid w:val="002E5E9F"/>
    <w:rsid w:val="002E61D3"/>
    <w:rsid w:val="002E64A9"/>
    <w:rsid w:val="002E6C0C"/>
    <w:rsid w:val="002E7E9D"/>
    <w:rsid w:val="002F1C47"/>
    <w:rsid w:val="002F2A0F"/>
    <w:rsid w:val="002F59F8"/>
    <w:rsid w:val="002F6165"/>
    <w:rsid w:val="00301E75"/>
    <w:rsid w:val="00302391"/>
    <w:rsid w:val="003032A1"/>
    <w:rsid w:val="003048C0"/>
    <w:rsid w:val="00305611"/>
    <w:rsid w:val="003066C6"/>
    <w:rsid w:val="00306B30"/>
    <w:rsid w:val="00306FC9"/>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36D26"/>
    <w:rsid w:val="003435BF"/>
    <w:rsid w:val="00343D08"/>
    <w:rsid w:val="003447D3"/>
    <w:rsid w:val="00346B17"/>
    <w:rsid w:val="00347402"/>
    <w:rsid w:val="0034786B"/>
    <w:rsid w:val="00347F5B"/>
    <w:rsid w:val="00347FB2"/>
    <w:rsid w:val="00350745"/>
    <w:rsid w:val="003508E1"/>
    <w:rsid w:val="00350A30"/>
    <w:rsid w:val="00351FF9"/>
    <w:rsid w:val="00354C20"/>
    <w:rsid w:val="00354D50"/>
    <w:rsid w:val="00355991"/>
    <w:rsid w:val="003577E6"/>
    <w:rsid w:val="003614F8"/>
    <w:rsid w:val="00361CA3"/>
    <w:rsid w:val="00362432"/>
    <w:rsid w:val="00363816"/>
    <w:rsid w:val="00366C8A"/>
    <w:rsid w:val="00373178"/>
    <w:rsid w:val="003745AE"/>
    <w:rsid w:val="00374952"/>
    <w:rsid w:val="003767D4"/>
    <w:rsid w:val="003772E7"/>
    <w:rsid w:val="003774C0"/>
    <w:rsid w:val="00380885"/>
    <w:rsid w:val="00380CC1"/>
    <w:rsid w:val="0038311C"/>
    <w:rsid w:val="0038689F"/>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11F"/>
    <w:rsid w:val="003C2F9C"/>
    <w:rsid w:val="003C2FB2"/>
    <w:rsid w:val="003C32FF"/>
    <w:rsid w:val="003C4065"/>
    <w:rsid w:val="003C49B9"/>
    <w:rsid w:val="003C70C0"/>
    <w:rsid w:val="003D086A"/>
    <w:rsid w:val="003D1F37"/>
    <w:rsid w:val="003D22CA"/>
    <w:rsid w:val="003D29D7"/>
    <w:rsid w:val="003D4CDE"/>
    <w:rsid w:val="003D4F5C"/>
    <w:rsid w:val="003D58F4"/>
    <w:rsid w:val="003D66DA"/>
    <w:rsid w:val="003D6C5B"/>
    <w:rsid w:val="003D7772"/>
    <w:rsid w:val="003E15C7"/>
    <w:rsid w:val="003E1AB1"/>
    <w:rsid w:val="003E2755"/>
    <w:rsid w:val="003E3399"/>
    <w:rsid w:val="003E4A34"/>
    <w:rsid w:val="003E5457"/>
    <w:rsid w:val="003E6EE6"/>
    <w:rsid w:val="003E7F82"/>
    <w:rsid w:val="003F100D"/>
    <w:rsid w:val="003F1116"/>
    <w:rsid w:val="003F16DA"/>
    <w:rsid w:val="003F1817"/>
    <w:rsid w:val="003F19CE"/>
    <w:rsid w:val="003F1E49"/>
    <w:rsid w:val="003F3661"/>
    <w:rsid w:val="00400317"/>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2B4D"/>
    <w:rsid w:val="00434282"/>
    <w:rsid w:val="004349B4"/>
    <w:rsid w:val="004362B4"/>
    <w:rsid w:val="004403E0"/>
    <w:rsid w:val="004408E6"/>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0C1A"/>
    <w:rsid w:val="00471EC9"/>
    <w:rsid w:val="00471EFA"/>
    <w:rsid w:val="00472926"/>
    <w:rsid w:val="00473581"/>
    <w:rsid w:val="0047358C"/>
    <w:rsid w:val="00474766"/>
    <w:rsid w:val="00475208"/>
    <w:rsid w:val="00476C66"/>
    <w:rsid w:val="00480B84"/>
    <w:rsid w:val="00480FBB"/>
    <w:rsid w:val="0048109A"/>
    <w:rsid w:val="00481BDF"/>
    <w:rsid w:val="004823A0"/>
    <w:rsid w:val="00482748"/>
    <w:rsid w:val="00485452"/>
    <w:rsid w:val="0048565A"/>
    <w:rsid w:val="00487A40"/>
    <w:rsid w:val="004900B1"/>
    <w:rsid w:val="00490872"/>
    <w:rsid w:val="00490911"/>
    <w:rsid w:val="00494A1B"/>
    <w:rsid w:val="00495F8F"/>
    <w:rsid w:val="00496947"/>
    <w:rsid w:val="004A1178"/>
    <w:rsid w:val="004A16CE"/>
    <w:rsid w:val="004A21D1"/>
    <w:rsid w:val="004A523A"/>
    <w:rsid w:val="004A632B"/>
    <w:rsid w:val="004A7957"/>
    <w:rsid w:val="004B124F"/>
    <w:rsid w:val="004B29DD"/>
    <w:rsid w:val="004B362D"/>
    <w:rsid w:val="004B4FAA"/>
    <w:rsid w:val="004B5219"/>
    <w:rsid w:val="004B615D"/>
    <w:rsid w:val="004B7431"/>
    <w:rsid w:val="004B7BDA"/>
    <w:rsid w:val="004C0187"/>
    <w:rsid w:val="004C0BC2"/>
    <w:rsid w:val="004C24D4"/>
    <w:rsid w:val="004C46AB"/>
    <w:rsid w:val="004C5637"/>
    <w:rsid w:val="004C7D66"/>
    <w:rsid w:val="004D042F"/>
    <w:rsid w:val="004D062E"/>
    <w:rsid w:val="004D087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06B"/>
    <w:rsid w:val="004E799E"/>
    <w:rsid w:val="004F02AF"/>
    <w:rsid w:val="004F0C3A"/>
    <w:rsid w:val="004F0EE4"/>
    <w:rsid w:val="004F0FB0"/>
    <w:rsid w:val="004F21E4"/>
    <w:rsid w:val="004F418F"/>
    <w:rsid w:val="004F48BD"/>
    <w:rsid w:val="004F54B6"/>
    <w:rsid w:val="004F5DE1"/>
    <w:rsid w:val="004F7947"/>
    <w:rsid w:val="00501F56"/>
    <w:rsid w:val="00502568"/>
    <w:rsid w:val="00502925"/>
    <w:rsid w:val="00504831"/>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25C1F"/>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37B7F"/>
    <w:rsid w:val="00540C21"/>
    <w:rsid w:val="0054134C"/>
    <w:rsid w:val="00542711"/>
    <w:rsid w:val="00542D6A"/>
    <w:rsid w:val="005517D3"/>
    <w:rsid w:val="00551BC4"/>
    <w:rsid w:val="0055252B"/>
    <w:rsid w:val="00552F57"/>
    <w:rsid w:val="0055441A"/>
    <w:rsid w:val="00554E91"/>
    <w:rsid w:val="005557B2"/>
    <w:rsid w:val="00555A35"/>
    <w:rsid w:val="005561D9"/>
    <w:rsid w:val="00556943"/>
    <w:rsid w:val="0055797F"/>
    <w:rsid w:val="005601C3"/>
    <w:rsid w:val="005618C7"/>
    <w:rsid w:val="005620E5"/>
    <w:rsid w:val="005625B8"/>
    <w:rsid w:val="005628A7"/>
    <w:rsid w:val="00563E50"/>
    <w:rsid w:val="005657F1"/>
    <w:rsid w:val="00566384"/>
    <w:rsid w:val="00566898"/>
    <w:rsid w:val="005717CF"/>
    <w:rsid w:val="00573746"/>
    <w:rsid w:val="00574CDB"/>
    <w:rsid w:val="0057539F"/>
    <w:rsid w:val="005762D6"/>
    <w:rsid w:val="005771B4"/>
    <w:rsid w:val="00586620"/>
    <w:rsid w:val="00587A17"/>
    <w:rsid w:val="00591235"/>
    <w:rsid w:val="00595B95"/>
    <w:rsid w:val="00595DEB"/>
    <w:rsid w:val="005A065E"/>
    <w:rsid w:val="005A10DD"/>
    <w:rsid w:val="005A3C04"/>
    <w:rsid w:val="005A3ED1"/>
    <w:rsid w:val="005A615A"/>
    <w:rsid w:val="005A627C"/>
    <w:rsid w:val="005A6DF4"/>
    <w:rsid w:val="005A7DDA"/>
    <w:rsid w:val="005B00E1"/>
    <w:rsid w:val="005B151B"/>
    <w:rsid w:val="005B3E87"/>
    <w:rsid w:val="005B4515"/>
    <w:rsid w:val="005B6DC2"/>
    <w:rsid w:val="005C27AF"/>
    <w:rsid w:val="005C353E"/>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0460"/>
    <w:rsid w:val="005F284B"/>
    <w:rsid w:val="005F2EAB"/>
    <w:rsid w:val="005F7ACF"/>
    <w:rsid w:val="00600A9D"/>
    <w:rsid w:val="006014E5"/>
    <w:rsid w:val="00602FD8"/>
    <w:rsid w:val="0060329F"/>
    <w:rsid w:val="006032FC"/>
    <w:rsid w:val="00606582"/>
    <w:rsid w:val="00607AF4"/>
    <w:rsid w:val="00610A05"/>
    <w:rsid w:val="00611478"/>
    <w:rsid w:val="00611ADC"/>
    <w:rsid w:val="0061242F"/>
    <w:rsid w:val="00612950"/>
    <w:rsid w:val="00615CD1"/>
    <w:rsid w:val="0061724E"/>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1A57"/>
    <w:rsid w:val="006420C5"/>
    <w:rsid w:val="00642D9C"/>
    <w:rsid w:val="00643763"/>
    <w:rsid w:val="00645485"/>
    <w:rsid w:val="00645EA4"/>
    <w:rsid w:val="00646CD0"/>
    <w:rsid w:val="00647C21"/>
    <w:rsid w:val="006513E9"/>
    <w:rsid w:val="00652FA1"/>
    <w:rsid w:val="006530C0"/>
    <w:rsid w:val="00660181"/>
    <w:rsid w:val="00660B30"/>
    <w:rsid w:val="00661938"/>
    <w:rsid w:val="00662AA5"/>
    <w:rsid w:val="00662E11"/>
    <w:rsid w:val="00663051"/>
    <w:rsid w:val="006631D8"/>
    <w:rsid w:val="00671387"/>
    <w:rsid w:val="00671854"/>
    <w:rsid w:val="00672FD4"/>
    <w:rsid w:val="006738C4"/>
    <w:rsid w:val="006742C7"/>
    <w:rsid w:val="00674A5B"/>
    <w:rsid w:val="00676921"/>
    <w:rsid w:val="00676A70"/>
    <w:rsid w:val="00676C0D"/>
    <w:rsid w:val="006770B8"/>
    <w:rsid w:val="006775F3"/>
    <w:rsid w:val="006779E0"/>
    <w:rsid w:val="00677C81"/>
    <w:rsid w:val="00681966"/>
    <w:rsid w:val="00683895"/>
    <w:rsid w:val="00684602"/>
    <w:rsid w:val="0068473B"/>
    <w:rsid w:val="00687C37"/>
    <w:rsid w:val="00690423"/>
    <w:rsid w:val="006907AE"/>
    <w:rsid w:val="00691383"/>
    <w:rsid w:val="00691DD2"/>
    <w:rsid w:val="00692A6B"/>
    <w:rsid w:val="00693D9C"/>
    <w:rsid w:val="006959D3"/>
    <w:rsid w:val="00696407"/>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8DF"/>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6888"/>
    <w:rsid w:val="006D7238"/>
    <w:rsid w:val="006E1C22"/>
    <w:rsid w:val="006E3D07"/>
    <w:rsid w:val="006E4203"/>
    <w:rsid w:val="006E544F"/>
    <w:rsid w:val="006E6C9B"/>
    <w:rsid w:val="006F2BD0"/>
    <w:rsid w:val="006F3586"/>
    <w:rsid w:val="006F415C"/>
    <w:rsid w:val="006F42BB"/>
    <w:rsid w:val="006F4EA6"/>
    <w:rsid w:val="006F53CB"/>
    <w:rsid w:val="00700219"/>
    <w:rsid w:val="007011C6"/>
    <w:rsid w:val="00701942"/>
    <w:rsid w:val="007019BA"/>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CC3"/>
    <w:rsid w:val="00721E11"/>
    <w:rsid w:val="0072366F"/>
    <w:rsid w:val="0072475A"/>
    <w:rsid w:val="007249F5"/>
    <w:rsid w:val="0072566D"/>
    <w:rsid w:val="00726C91"/>
    <w:rsid w:val="0073084B"/>
    <w:rsid w:val="0073234D"/>
    <w:rsid w:val="007342EC"/>
    <w:rsid w:val="0073439F"/>
    <w:rsid w:val="00734DA8"/>
    <w:rsid w:val="007363EF"/>
    <w:rsid w:val="0073680A"/>
    <w:rsid w:val="00737712"/>
    <w:rsid w:val="00741857"/>
    <w:rsid w:val="00742112"/>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77D"/>
    <w:rsid w:val="007B0E1D"/>
    <w:rsid w:val="007B14A1"/>
    <w:rsid w:val="007B1DF2"/>
    <w:rsid w:val="007B1E35"/>
    <w:rsid w:val="007B381C"/>
    <w:rsid w:val="007B3CE7"/>
    <w:rsid w:val="007B5AB8"/>
    <w:rsid w:val="007B7D63"/>
    <w:rsid w:val="007C0C0E"/>
    <w:rsid w:val="007C0EAC"/>
    <w:rsid w:val="007C1B4C"/>
    <w:rsid w:val="007C2790"/>
    <w:rsid w:val="007C2F5D"/>
    <w:rsid w:val="007C3B2D"/>
    <w:rsid w:val="007C40E8"/>
    <w:rsid w:val="007C4FF2"/>
    <w:rsid w:val="007C5315"/>
    <w:rsid w:val="007D04B5"/>
    <w:rsid w:val="007D0F97"/>
    <w:rsid w:val="007D2456"/>
    <w:rsid w:val="007D4C67"/>
    <w:rsid w:val="007E3F94"/>
    <w:rsid w:val="007E650A"/>
    <w:rsid w:val="007F0B21"/>
    <w:rsid w:val="007F0DD4"/>
    <w:rsid w:val="007F2F7C"/>
    <w:rsid w:val="007F3B2B"/>
    <w:rsid w:val="007F3DBE"/>
    <w:rsid w:val="007F40C2"/>
    <w:rsid w:val="007F4D8A"/>
    <w:rsid w:val="007F4D9A"/>
    <w:rsid w:val="007F5938"/>
    <w:rsid w:val="007F71FE"/>
    <w:rsid w:val="007F7FD9"/>
    <w:rsid w:val="008004E4"/>
    <w:rsid w:val="00800EBB"/>
    <w:rsid w:val="00801C0F"/>
    <w:rsid w:val="0080271B"/>
    <w:rsid w:val="00804250"/>
    <w:rsid w:val="008043AD"/>
    <w:rsid w:val="00806183"/>
    <w:rsid w:val="0080719A"/>
    <w:rsid w:val="00810BC6"/>
    <w:rsid w:val="008116E5"/>
    <w:rsid w:val="00811826"/>
    <w:rsid w:val="008129D0"/>
    <w:rsid w:val="00812C65"/>
    <w:rsid w:val="00817E90"/>
    <w:rsid w:val="00823310"/>
    <w:rsid w:val="00826E67"/>
    <w:rsid w:val="00827CCD"/>
    <w:rsid w:val="008307C5"/>
    <w:rsid w:val="00830D8A"/>
    <w:rsid w:val="00831768"/>
    <w:rsid w:val="00833405"/>
    <w:rsid w:val="00833C23"/>
    <w:rsid w:val="00834264"/>
    <w:rsid w:val="00836928"/>
    <w:rsid w:val="00837BD9"/>
    <w:rsid w:val="00841767"/>
    <w:rsid w:val="008418EB"/>
    <w:rsid w:val="008441FD"/>
    <w:rsid w:val="0084439F"/>
    <w:rsid w:val="008453B2"/>
    <w:rsid w:val="0085115D"/>
    <w:rsid w:val="008524CC"/>
    <w:rsid w:val="00853780"/>
    <w:rsid w:val="00854C1F"/>
    <w:rsid w:val="008555CE"/>
    <w:rsid w:val="00856598"/>
    <w:rsid w:val="0085688E"/>
    <w:rsid w:val="00860A33"/>
    <w:rsid w:val="00860AB0"/>
    <w:rsid w:val="00864268"/>
    <w:rsid w:val="0086763C"/>
    <w:rsid w:val="00867B98"/>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A11"/>
    <w:rsid w:val="00894DC7"/>
    <w:rsid w:val="00895C70"/>
    <w:rsid w:val="00897C21"/>
    <w:rsid w:val="008A112F"/>
    <w:rsid w:val="008A161F"/>
    <w:rsid w:val="008A1C6C"/>
    <w:rsid w:val="008A23F6"/>
    <w:rsid w:val="008A2D85"/>
    <w:rsid w:val="008A2DB4"/>
    <w:rsid w:val="008A2EB8"/>
    <w:rsid w:val="008A3A11"/>
    <w:rsid w:val="008A3E07"/>
    <w:rsid w:val="008A4D52"/>
    <w:rsid w:val="008A6965"/>
    <w:rsid w:val="008A7133"/>
    <w:rsid w:val="008B019C"/>
    <w:rsid w:val="008B0AD1"/>
    <w:rsid w:val="008B1C78"/>
    <w:rsid w:val="008B2376"/>
    <w:rsid w:val="008B5AD8"/>
    <w:rsid w:val="008B6773"/>
    <w:rsid w:val="008C311B"/>
    <w:rsid w:val="008C3261"/>
    <w:rsid w:val="008C4480"/>
    <w:rsid w:val="008C4934"/>
    <w:rsid w:val="008C72A5"/>
    <w:rsid w:val="008C7D42"/>
    <w:rsid w:val="008C7F74"/>
    <w:rsid w:val="008D0058"/>
    <w:rsid w:val="008D059D"/>
    <w:rsid w:val="008D05FD"/>
    <w:rsid w:val="008D3916"/>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0FB6"/>
    <w:rsid w:val="009010CA"/>
    <w:rsid w:val="00904591"/>
    <w:rsid w:val="0090621C"/>
    <w:rsid w:val="0090713D"/>
    <w:rsid w:val="00911320"/>
    <w:rsid w:val="0091184F"/>
    <w:rsid w:val="00912603"/>
    <w:rsid w:val="00912CF1"/>
    <w:rsid w:val="00912E9C"/>
    <w:rsid w:val="00913277"/>
    <w:rsid w:val="00913587"/>
    <w:rsid w:val="00914B9B"/>
    <w:rsid w:val="00914DF2"/>
    <w:rsid w:val="0091613C"/>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127"/>
    <w:rsid w:val="009434F9"/>
    <w:rsid w:val="00943CD1"/>
    <w:rsid w:val="0094455C"/>
    <w:rsid w:val="00945845"/>
    <w:rsid w:val="00951C3C"/>
    <w:rsid w:val="00951E8C"/>
    <w:rsid w:val="009532A9"/>
    <w:rsid w:val="009553D3"/>
    <w:rsid w:val="00955CC3"/>
    <w:rsid w:val="00955F49"/>
    <w:rsid w:val="009579EE"/>
    <w:rsid w:val="009600A7"/>
    <w:rsid w:val="00960C90"/>
    <w:rsid w:val="00962DE6"/>
    <w:rsid w:val="0096346C"/>
    <w:rsid w:val="00963530"/>
    <w:rsid w:val="00963DDD"/>
    <w:rsid w:val="00964523"/>
    <w:rsid w:val="00965EB1"/>
    <w:rsid w:val="009672E2"/>
    <w:rsid w:val="0096798A"/>
    <w:rsid w:val="00971E9C"/>
    <w:rsid w:val="00973D74"/>
    <w:rsid w:val="00973DF6"/>
    <w:rsid w:val="0097403D"/>
    <w:rsid w:val="00974242"/>
    <w:rsid w:val="0097439A"/>
    <w:rsid w:val="009747AB"/>
    <w:rsid w:val="00975F47"/>
    <w:rsid w:val="009767DF"/>
    <w:rsid w:val="00976DA5"/>
    <w:rsid w:val="00977F8A"/>
    <w:rsid w:val="009802E3"/>
    <w:rsid w:val="009803BC"/>
    <w:rsid w:val="0098283D"/>
    <w:rsid w:val="009831C7"/>
    <w:rsid w:val="00984BBF"/>
    <w:rsid w:val="00985A29"/>
    <w:rsid w:val="009861CF"/>
    <w:rsid w:val="00986C55"/>
    <w:rsid w:val="00990ABC"/>
    <w:rsid w:val="00991A4B"/>
    <w:rsid w:val="0099495A"/>
    <w:rsid w:val="00996198"/>
    <w:rsid w:val="0099622C"/>
    <w:rsid w:val="00996669"/>
    <w:rsid w:val="009A0354"/>
    <w:rsid w:val="009A4780"/>
    <w:rsid w:val="009A5EDF"/>
    <w:rsid w:val="009A6377"/>
    <w:rsid w:val="009B177B"/>
    <w:rsid w:val="009B30F7"/>
    <w:rsid w:val="009B58A6"/>
    <w:rsid w:val="009B5C7F"/>
    <w:rsid w:val="009B63B5"/>
    <w:rsid w:val="009B7383"/>
    <w:rsid w:val="009B75A5"/>
    <w:rsid w:val="009B766B"/>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6A8E"/>
    <w:rsid w:val="009E7001"/>
    <w:rsid w:val="009E72F4"/>
    <w:rsid w:val="009E7792"/>
    <w:rsid w:val="009F0EF6"/>
    <w:rsid w:val="009F1272"/>
    <w:rsid w:val="009F13B9"/>
    <w:rsid w:val="009F179A"/>
    <w:rsid w:val="009F2BC6"/>
    <w:rsid w:val="009F2C74"/>
    <w:rsid w:val="009F2E5A"/>
    <w:rsid w:val="009F4166"/>
    <w:rsid w:val="009F5D6E"/>
    <w:rsid w:val="009F6495"/>
    <w:rsid w:val="009F65D3"/>
    <w:rsid w:val="009F6C4D"/>
    <w:rsid w:val="00A02DF9"/>
    <w:rsid w:val="00A030DD"/>
    <w:rsid w:val="00A049BD"/>
    <w:rsid w:val="00A05516"/>
    <w:rsid w:val="00A073A5"/>
    <w:rsid w:val="00A07F87"/>
    <w:rsid w:val="00A100F2"/>
    <w:rsid w:val="00A12CEC"/>
    <w:rsid w:val="00A12DBD"/>
    <w:rsid w:val="00A15DA2"/>
    <w:rsid w:val="00A162B9"/>
    <w:rsid w:val="00A1684D"/>
    <w:rsid w:val="00A1723C"/>
    <w:rsid w:val="00A1760B"/>
    <w:rsid w:val="00A21ED5"/>
    <w:rsid w:val="00A2258B"/>
    <w:rsid w:val="00A226A8"/>
    <w:rsid w:val="00A22EFB"/>
    <w:rsid w:val="00A2317A"/>
    <w:rsid w:val="00A237E9"/>
    <w:rsid w:val="00A23A13"/>
    <w:rsid w:val="00A2693D"/>
    <w:rsid w:val="00A31589"/>
    <w:rsid w:val="00A32EFC"/>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C97"/>
    <w:rsid w:val="00A55D07"/>
    <w:rsid w:val="00A55E28"/>
    <w:rsid w:val="00A565D7"/>
    <w:rsid w:val="00A57F8D"/>
    <w:rsid w:val="00A60105"/>
    <w:rsid w:val="00A611B4"/>
    <w:rsid w:val="00A61CEB"/>
    <w:rsid w:val="00A62219"/>
    <w:rsid w:val="00A62D64"/>
    <w:rsid w:val="00A63137"/>
    <w:rsid w:val="00A645B5"/>
    <w:rsid w:val="00A64BA8"/>
    <w:rsid w:val="00A6542B"/>
    <w:rsid w:val="00A65F09"/>
    <w:rsid w:val="00A660B0"/>
    <w:rsid w:val="00A67866"/>
    <w:rsid w:val="00A67C95"/>
    <w:rsid w:val="00A70050"/>
    <w:rsid w:val="00A70110"/>
    <w:rsid w:val="00A70888"/>
    <w:rsid w:val="00A723B1"/>
    <w:rsid w:val="00A72EF9"/>
    <w:rsid w:val="00A73011"/>
    <w:rsid w:val="00A76042"/>
    <w:rsid w:val="00A77AC8"/>
    <w:rsid w:val="00A82CF5"/>
    <w:rsid w:val="00A83E02"/>
    <w:rsid w:val="00A84AA7"/>
    <w:rsid w:val="00A85AC7"/>
    <w:rsid w:val="00A85EF6"/>
    <w:rsid w:val="00A86737"/>
    <w:rsid w:val="00A9051B"/>
    <w:rsid w:val="00A9062D"/>
    <w:rsid w:val="00A91302"/>
    <w:rsid w:val="00A91A75"/>
    <w:rsid w:val="00A91D28"/>
    <w:rsid w:val="00A922C0"/>
    <w:rsid w:val="00A93149"/>
    <w:rsid w:val="00A97506"/>
    <w:rsid w:val="00A97782"/>
    <w:rsid w:val="00AA0DCE"/>
    <w:rsid w:val="00AA130A"/>
    <w:rsid w:val="00AA161B"/>
    <w:rsid w:val="00AA27A0"/>
    <w:rsid w:val="00AA4C13"/>
    <w:rsid w:val="00AB1B3F"/>
    <w:rsid w:val="00AB2342"/>
    <w:rsid w:val="00AB6009"/>
    <w:rsid w:val="00AB6428"/>
    <w:rsid w:val="00AB6AA2"/>
    <w:rsid w:val="00AC1C53"/>
    <w:rsid w:val="00AC3474"/>
    <w:rsid w:val="00AC44E6"/>
    <w:rsid w:val="00AC5295"/>
    <w:rsid w:val="00AC7155"/>
    <w:rsid w:val="00AC762F"/>
    <w:rsid w:val="00AD01F5"/>
    <w:rsid w:val="00AD0CBD"/>
    <w:rsid w:val="00AD1332"/>
    <w:rsid w:val="00AD6390"/>
    <w:rsid w:val="00AD7C88"/>
    <w:rsid w:val="00AD7FCE"/>
    <w:rsid w:val="00AE055E"/>
    <w:rsid w:val="00AE07F3"/>
    <w:rsid w:val="00AE435B"/>
    <w:rsid w:val="00AE4763"/>
    <w:rsid w:val="00AE595B"/>
    <w:rsid w:val="00AE5F59"/>
    <w:rsid w:val="00AF171D"/>
    <w:rsid w:val="00AF383F"/>
    <w:rsid w:val="00AF4084"/>
    <w:rsid w:val="00AF4233"/>
    <w:rsid w:val="00AF42D1"/>
    <w:rsid w:val="00AF4D02"/>
    <w:rsid w:val="00AF4DA7"/>
    <w:rsid w:val="00AF556C"/>
    <w:rsid w:val="00AF5D23"/>
    <w:rsid w:val="00AF5E8C"/>
    <w:rsid w:val="00AF646E"/>
    <w:rsid w:val="00AF6991"/>
    <w:rsid w:val="00AF77BF"/>
    <w:rsid w:val="00AF7C52"/>
    <w:rsid w:val="00B00056"/>
    <w:rsid w:val="00B01A61"/>
    <w:rsid w:val="00B02BFB"/>
    <w:rsid w:val="00B040AF"/>
    <w:rsid w:val="00B048B8"/>
    <w:rsid w:val="00B04FAB"/>
    <w:rsid w:val="00B06B35"/>
    <w:rsid w:val="00B071D2"/>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11B"/>
    <w:rsid w:val="00B36B4A"/>
    <w:rsid w:val="00B40497"/>
    <w:rsid w:val="00B41752"/>
    <w:rsid w:val="00B426A9"/>
    <w:rsid w:val="00B44FD7"/>
    <w:rsid w:val="00B4579C"/>
    <w:rsid w:val="00B45F73"/>
    <w:rsid w:val="00B531C1"/>
    <w:rsid w:val="00B547AE"/>
    <w:rsid w:val="00B620D7"/>
    <w:rsid w:val="00B62AF2"/>
    <w:rsid w:val="00B63DF6"/>
    <w:rsid w:val="00B6516A"/>
    <w:rsid w:val="00B6583E"/>
    <w:rsid w:val="00B67896"/>
    <w:rsid w:val="00B7160C"/>
    <w:rsid w:val="00B71D63"/>
    <w:rsid w:val="00B7236D"/>
    <w:rsid w:val="00B763C6"/>
    <w:rsid w:val="00B76533"/>
    <w:rsid w:val="00B77171"/>
    <w:rsid w:val="00B77E9E"/>
    <w:rsid w:val="00B81029"/>
    <w:rsid w:val="00B81BAD"/>
    <w:rsid w:val="00B82728"/>
    <w:rsid w:val="00B84D9B"/>
    <w:rsid w:val="00B852C5"/>
    <w:rsid w:val="00B86A25"/>
    <w:rsid w:val="00B86F06"/>
    <w:rsid w:val="00B876D3"/>
    <w:rsid w:val="00B92E9E"/>
    <w:rsid w:val="00B9384A"/>
    <w:rsid w:val="00B9561F"/>
    <w:rsid w:val="00B97A4F"/>
    <w:rsid w:val="00B97EA6"/>
    <w:rsid w:val="00B97F9C"/>
    <w:rsid w:val="00BA3028"/>
    <w:rsid w:val="00BA3504"/>
    <w:rsid w:val="00BA3C48"/>
    <w:rsid w:val="00BB03AF"/>
    <w:rsid w:val="00BB3D65"/>
    <w:rsid w:val="00BB41C5"/>
    <w:rsid w:val="00BB6185"/>
    <w:rsid w:val="00BB6AEB"/>
    <w:rsid w:val="00BB7089"/>
    <w:rsid w:val="00BB715F"/>
    <w:rsid w:val="00BB7662"/>
    <w:rsid w:val="00BC01E0"/>
    <w:rsid w:val="00BC11AE"/>
    <w:rsid w:val="00BC30D1"/>
    <w:rsid w:val="00BC399D"/>
    <w:rsid w:val="00BC3D0B"/>
    <w:rsid w:val="00BC62BD"/>
    <w:rsid w:val="00BC694C"/>
    <w:rsid w:val="00BD0648"/>
    <w:rsid w:val="00BD0CDA"/>
    <w:rsid w:val="00BD1E8D"/>
    <w:rsid w:val="00BD4A38"/>
    <w:rsid w:val="00BD5278"/>
    <w:rsid w:val="00BD5DDD"/>
    <w:rsid w:val="00BD6030"/>
    <w:rsid w:val="00BD6940"/>
    <w:rsid w:val="00BD734A"/>
    <w:rsid w:val="00BE1A60"/>
    <w:rsid w:val="00BE3AF1"/>
    <w:rsid w:val="00BE44B7"/>
    <w:rsid w:val="00BE4A96"/>
    <w:rsid w:val="00BE5CB5"/>
    <w:rsid w:val="00BE68FD"/>
    <w:rsid w:val="00BF0462"/>
    <w:rsid w:val="00BF0F66"/>
    <w:rsid w:val="00BF1F71"/>
    <w:rsid w:val="00BF30C6"/>
    <w:rsid w:val="00BF32E5"/>
    <w:rsid w:val="00BF5449"/>
    <w:rsid w:val="00BF5568"/>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1996"/>
    <w:rsid w:val="00C3452D"/>
    <w:rsid w:val="00C375DA"/>
    <w:rsid w:val="00C37B60"/>
    <w:rsid w:val="00C40DBD"/>
    <w:rsid w:val="00C413C7"/>
    <w:rsid w:val="00C417FA"/>
    <w:rsid w:val="00C432C5"/>
    <w:rsid w:val="00C43D58"/>
    <w:rsid w:val="00C4426B"/>
    <w:rsid w:val="00C47756"/>
    <w:rsid w:val="00C50D6D"/>
    <w:rsid w:val="00C52152"/>
    <w:rsid w:val="00C5659F"/>
    <w:rsid w:val="00C566F3"/>
    <w:rsid w:val="00C568DC"/>
    <w:rsid w:val="00C56B81"/>
    <w:rsid w:val="00C570D8"/>
    <w:rsid w:val="00C575C3"/>
    <w:rsid w:val="00C57971"/>
    <w:rsid w:val="00C605C0"/>
    <w:rsid w:val="00C607B2"/>
    <w:rsid w:val="00C62671"/>
    <w:rsid w:val="00C6273B"/>
    <w:rsid w:val="00C6321D"/>
    <w:rsid w:val="00C63921"/>
    <w:rsid w:val="00C6467C"/>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638"/>
    <w:rsid w:val="00C83E37"/>
    <w:rsid w:val="00C85573"/>
    <w:rsid w:val="00C85A5E"/>
    <w:rsid w:val="00C85C87"/>
    <w:rsid w:val="00C90653"/>
    <w:rsid w:val="00C91C59"/>
    <w:rsid w:val="00C926CD"/>
    <w:rsid w:val="00C93041"/>
    <w:rsid w:val="00C94577"/>
    <w:rsid w:val="00C977AF"/>
    <w:rsid w:val="00C97974"/>
    <w:rsid w:val="00CA0B75"/>
    <w:rsid w:val="00CA15A8"/>
    <w:rsid w:val="00CA21CF"/>
    <w:rsid w:val="00CA2D4E"/>
    <w:rsid w:val="00CA33C2"/>
    <w:rsid w:val="00CA46AC"/>
    <w:rsid w:val="00CA4C4B"/>
    <w:rsid w:val="00CA5CA5"/>
    <w:rsid w:val="00CA6E38"/>
    <w:rsid w:val="00CA7D73"/>
    <w:rsid w:val="00CB0046"/>
    <w:rsid w:val="00CB3F78"/>
    <w:rsid w:val="00CB4377"/>
    <w:rsid w:val="00CB53BA"/>
    <w:rsid w:val="00CB66B2"/>
    <w:rsid w:val="00CB66FE"/>
    <w:rsid w:val="00CB75D4"/>
    <w:rsid w:val="00CC0593"/>
    <w:rsid w:val="00CC0D5F"/>
    <w:rsid w:val="00CC19F8"/>
    <w:rsid w:val="00CC1C93"/>
    <w:rsid w:val="00CC31CA"/>
    <w:rsid w:val="00CC6286"/>
    <w:rsid w:val="00CC6497"/>
    <w:rsid w:val="00CD1EB9"/>
    <w:rsid w:val="00CD459C"/>
    <w:rsid w:val="00CD588E"/>
    <w:rsid w:val="00CE25B6"/>
    <w:rsid w:val="00CE52B9"/>
    <w:rsid w:val="00CE7AA2"/>
    <w:rsid w:val="00CE7B1A"/>
    <w:rsid w:val="00CF203D"/>
    <w:rsid w:val="00CF2916"/>
    <w:rsid w:val="00CF35C7"/>
    <w:rsid w:val="00CF41F5"/>
    <w:rsid w:val="00CF4682"/>
    <w:rsid w:val="00CF537C"/>
    <w:rsid w:val="00CF5DE8"/>
    <w:rsid w:val="00CF6404"/>
    <w:rsid w:val="00CF688B"/>
    <w:rsid w:val="00CF77E1"/>
    <w:rsid w:val="00D017C7"/>
    <w:rsid w:val="00D025DB"/>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320F"/>
    <w:rsid w:val="00D43A22"/>
    <w:rsid w:val="00D441B4"/>
    <w:rsid w:val="00D44A32"/>
    <w:rsid w:val="00D44F4B"/>
    <w:rsid w:val="00D4508C"/>
    <w:rsid w:val="00D4678E"/>
    <w:rsid w:val="00D47824"/>
    <w:rsid w:val="00D50530"/>
    <w:rsid w:val="00D50CF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BF3"/>
    <w:rsid w:val="00D73F21"/>
    <w:rsid w:val="00D743CE"/>
    <w:rsid w:val="00D759AD"/>
    <w:rsid w:val="00D75B35"/>
    <w:rsid w:val="00D77EA3"/>
    <w:rsid w:val="00D816BF"/>
    <w:rsid w:val="00D8511D"/>
    <w:rsid w:val="00D852C7"/>
    <w:rsid w:val="00D85310"/>
    <w:rsid w:val="00D85A0E"/>
    <w:rsid w:val="00D87C67"/>
    <w:rsid w:val="00D9057B"/>
    <w:rsid w:val="00D90F30"/>
    <w:rsid w:val="00D9209C"/>
    <w:rsid w:val="00D939A6"/>
    <w:rsid w:val="00D94A6C"/>
    <w:rsid w:val="00D95863"/>
    <w:rsid w:val="00D95874"/>
    <w:rsid w:val="00D96F43"/>
    <w:rsid w:val="00D973D2"/>
    <w:rsid w:val="00DA012C"/>
    <w:rsid w:val="00DA05F3"/>
    <w:rsid w:val="00DA0BE9"/>
    <w:rsid w:val="00DA104A"/>
    <w:rsid w:val="00DA1915"/>
    <w:rsid w:val="00DA3B71"/>
    <w:rsid w:val="00DA48B4"/>
    <w:rsid w:val="00DB0BA9"/>
    <w:rsid w:val="00DB1C06"/>
    <w:rsid w:val="00DB27A4"/>
    <w:rsid w:val="00DB2D86"/>
    <w:rsid w:val="00DB2E86"/>
    <w:rsid w:val="00DB3ACD"/>
    <w:rsid w:val="00DB6D38"/>
    <w:rsid w:val="00DB6F6F"/>
    <w:rsid w:val="00DB70BA"/>
    <w:rsid w:val="00DB77C6"/>
    <w:rsid w:val="00DB78BA"/>
    <w:rsid w:val="00DB7BD5"/>
    <w:rsid w:val="00DC00CE"/>
    <w:rsid w:val="00DC0E09"/>
    <w:rsid w:val="00DC24DD"/>
    <w:rsid w:val="00DC42CC"/>
    <w:rsid w:val="00DC612B"/>
    <w:rsid w:val="00DC788D"/>
    <w:rsid w:val="00DC78DA"/>
    <w:rsid w:val="00DC7C1D"/>
    <w:rsid w:val="00DD0226"/>
    <w:rsid w:val="00DD0BF1"/>
    <w:rsid w:val="00DD1087"/>
    <w:rsid w:val="00DD201C"/>
    <w:rsid w:val="00DD2AD7"/>
    <w:rsid w:val="00DD3E8B"/>
    <w:rsid w:val="00DD5AA1"/>
    <w:rsid w:val="00DD758A"/>
    <w:rsid w:val="00DD7BB5"/>
    <w:rsid w:val="00DD7BE4"/>
    <w:rsid w:val="00DE008E"/>
    <w:rsid w:val="00DE08F8"/>
    <w:rsid w:val="00DE2482"/>
    <w:rsid w:val="00DE2F67"/>
    <w:rsid w:val="00DE4C45"/>
    <w:rsid w:val="00DE5B54"/>
    <w:rsid w:val="00DF4897"/>
    <w:rsid w:val="00DF51C5"/>
    <w:rsid w:val="00DF5FA5"/>
    <w:rsid w:val="00DF6085"/>
    <w:rsid w:val="00E00850"/>
    <w:rsid w:val="00E01308"/>
    <w:rsid w:val="00E0138F"/>
    <w:rsid w:val="00E019BF"/>
    <w:rsid w:val="00E01F1D"/>
    <w:rsid w:val="00E02B82"/>
    <w:rsid w:val="00E02E15"/>
    <w:rsid w:val="00E03722"/>
    <w:rsid w:val="00E0381E"/>
    <w:rsid w:val="00E040A8"/>
    <w:rsid w:val="00E05D6E"/>
    <w:rsid w:val="00E12CA2"/>
    <w:rsid w:val="00E16D35"/>
    <w:rsid w:val="00E17C7F"/>
    <w:rsid w:val="00E17FDF"/>
    <w:rsid w:val="00E2198C"/>
    <w:rsid w:val="00E23112"/>
    <w:rsid w:val="00E255F8"/>
    <w:rsid w:val="00E25AA9"/>
    <w:rsid w:val="00E25DC3"/>
    <w:rsid w:val="00E25E6D"/>
    <w:rsid w:val="00E27706"/>
    <w:rsid w:val="00E32233"/>
    <w:rsid w:val="00E32257"/>
    <w:rsid w:val="00E34351"/>
    <w:rsid w:val="00E411E9"/>
    <w:rsid w:val="00E4300D"/>
    <w:rsid w:val="00E47118"/>
    <w:rsid w:val="00E47E02"/>
    <w:rsid w:val="00E514F8"/>
    <w:rsid w:val="00E55841"/>
    <w:rsid w:val="00E56300"/>
    <w:rsid w:val="00E6030B"/>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6CEE"/>
    <w:rsid w:val="00E8792A"/>
    <w:rsid w:val="00E9030E"/>
    <w:rsid w:val="00E903EC"/>
    <w:rsid w:val="00E9268C"/>
    <w:rsid w:val="00E93308"/>
    <w:rsid w:val="00E95D87"/>
    <w:rsid w:val="00E96EC5"/>
    <w:rsid w:val="00E97AC3"/>
    <w:rsid w:val="00EA20DF"/>
    <w:rsid w:val="00EA216D"/>
    <w:rsid w:val="00EA2B38"/>
    <w:rsid w:val="00EA4C07"/>
    <w:rsid w:val="00EA704B"/>
    <w:rsid w:val="00EA7701"/>
    <w:rsid w:val="00EB2299"/>
    <w:rsid w:val="00EB4049"/>
    <w:rsid w:val="00EB641A"/>
    <w:rsid w:val="00EC04C3"/>
    <w:rsid w:val="00EC18A9"/>
    <w:rsid w:val="00EC18B0"/>
    <w:rsid w:val="00EC1B80"/>
    <w:rsid w:val="00EC2595"/>
    <w:rsid w:val="00EC3D46"/>
    <w:rsid w:val="00EC441D"/>
    <w:rsid w:val="00EC473F"/>
    <w:rsid w:val="00EC4973"/>
    <w:rsid w:val="00EC549B"/>
    <w:rsid w:val="00EC575B"/>
    <w:rsid w:val="00EC63F3"/>
    <w:rsid w:val="00EC6F56"/>
    <w:rsid w:val="00EC76A1"/>
    <w:rsid w:val="00ED168F"/>
    <w:rsid w:val="00ED196D"/>
    <w:rsid w:val="00ED1AA5"/>
    <w:rsid w:val="00ED451A"/>
    <w:rsid w:val="00ED514D"/>
    <w:rsid w:val="00ED53B5"/>
    <w:rsid w:val="00EE083D"/>
    <w:rsid w:val="00EE0C03"/>
    <w:rsid w:val="00EE261C"/>
    <w:rsid w:val="00EE2909"/>
    <w:rsid w:val="00EE3A3F"/>
    <w:rsid w:val="00EE51B1"/>
    <w:rsid w:val="00EE54A7"/>
    <w:rsid w:val="00EE5CAC"/>
    <w:rsid w:val="00EF4637"/>
    <w:rsid w:val="00EF4BF7"/>
    <w:rsid w:val="00EF4E1E"/>
    <w:rsid w:val="00EF557E"/>
    <w:rsid w:val="00EF5853"/>
    <w:rsid w:val="00F00020"/>
    <w:rsid w:val="00F01003"/>
    <w:rsid w:val="00F02362"/>
    <w:rsid w:val="00F02A1B"/>
    <w:rsid w:val="00F04A73"/>
    <w:rsid w:val="00F05F5D"/>
    <w:rsid w:val="00F076D8"/>
    <w:rsid w:val="00F1100D"/>
    <w:rsid w:val="00F11494"/>
    <w:rsid w:val="00F12E87"/>
    <w:rsid w:val="00F132B7"/>
    <w:rsid w:val="00F13376"/>
    <w:rsid w:val="00F14C29"/>
    <w:rsid w:val="00F15E68"/>
    <w:rsid w:val="00F201C3"/>
    <w:rsid w:val="00F24E31"/>
    <w:rsid w:val="00F252CF"/>
    <w:rsid w:val="00F305CF"/>
    <w:rsid w:val="00F30FD8"/>
    <w:rsid w:val="00F31765"/>
    <w:rsid w:val="00F31DC9"/>
    <w:rsid w:val="00F32089"/>
    <w:rsid w:val="00F32B19"/>
    <w:rsid w:val="00F3547C"/>
    <w:rsid w:val="00F359EC"/>
    <w:rsid w:val="00F36E80"/>
    <w:rsid w:val="00F377BC"/>
    <w:rsid w:val="00F40C29"/>
    <w:rsid w:val="00F414D0"/>
    <w:rsid w:val="00F4157C"/>
    <w:rsid w:val="00F41F0E"/>
    <w:rsid w:val="00F42315"/>
    <w:rsid w:val="00F42531"/>
    <w:rsid w:val="00F42C21"/>
    <w:rsid w:val="00F449DD"/>
    <w:rsid w:val="00F45116"/>
    <w:rsid w:val="00F46BCF"/>
    <w:rsid w:val="00F479CA"/>
    <w:rsid w:val="00F517A1"/>
    <w:rsid w:val="00F5255C"/>
    <w:rsid w:val="00F533E0"/>
    <w:rsid w:val="00F54C7A"/>
    <w:rsid w:val="00F56034"/>
    <w:rsid w:val="00F563D8"/>
    <w:rsid w:val="00F579EE"/>
    <w:rsid w:val="00F600ED"/>
    <w:rsid w:val="00F601B6"/>
    <w:rsid w:val="00F6041B"/>
    <w:rsid w:val="00F61DD9"/>
    <w:rsid w:val="00F6260C"/>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2FBB"/>
    <w:rsid w:val="00F834EF"/>
    <w:rsid w:val="00F83F3C"/>
    <w:rsid w:val="00F853CA"/>
    <w:rsid w:val="00F8688E"/>
    <w:rsid w:val="00F908F3"/>
    <w:rsid w:val="00F916DF"/>
    <w:rsid w:val="00F91F24"/>
    <w:rsid w:val="00F92724"/>
    <w:rsid w:val="00F92A6D"/>
    <w:rsid w:val="00F937D9"/>
    <w:rsid w:val="00F941BD"/>
    <w:rsid w:val="00F94CC6"/>
    <w:rsid w:val="00F96877"/>
    <w:rsid w:val="00F9724B"/>
    <w:rsid w:val="00F97D08"/>
    <w:rsid w:val="00FA49CE"/>
    <w:rsid w:val="00FA679B"/>
    <w:rsid w:val="00FA6FED"/>
    <w:rsid w:val="00FA751C"/>
    <w:rsid w:val="00FB1F4F"/>
    <w:rsid w:val="00FB2AE7"/>
    <w:rsid w:val="00FB2C5C"/>
    <w:rsid w:val="00FB5663"/>
    <w:rsid w:val="00FB5DE4"/>
    <w:rsid w:val="00FB629E"/>
    <w:rsid w:val="00FC0D1C"/>
    <w:rsid w:val="00FC1398"/>
    <w:rsid w:val="00FC5B6D"/>
    <w:rsid w:val="00FC5D60"/>
    <w:rsid w:val="00FC5F31"/>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1B10"/>
    <w:rsid w:val="00FF21D4"/>
    <w:rsid w:val="00FF44EA"/>
    <w:rsid w:val="00FF5084"/>
    <w:rsid w:val="00FF50E7"/>
    <w:rsid w:val="00FF64C6"/>
    <w:rsid w:val="00FF7888"/>
    <w:rsid w:val="00FF7A64"/>
    <w:rsid w:val="3B2B82EA"/>
    <w:rsid w:val="4D7F8787"/>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A91A75"/>
    <w:rPr>
      <w:color w:val="605E5C"/>
      <w:shd w:val="clear" w:color="auto" w:fill="E1DFDD"/>
    </w:rPr>
  </w:style>
  <w:style w:type="table" w:customStyle="1" w:styleId="Style1">
    <w:name w:val="Style1"/>
    <w:basedOn w:val="TableNormal"/>
    <w:uiPriority w:val="99"/>
    <w:rsid w:val="0098283D"/>
    <w:pPr>
      <w:spacing w:after="0" w:line="240" w:lineRule="auto"/>
    </w:pPr>
    <w:tblPr>
      <w:tblStyleRowBandSize w:val="1"/>
      <w:tblStyleColBandSize w:val="1"/>
    </w:tblPr>
    <w:tcPr>
      <w:shd w:val="clear" w:color="auto" w:fill="FDE9D9" w:themeFill="accent6" w:themeFillTint="33"/>
    </w:tcPr>
    <w:tblStylePr w:type="firstRow">
      <w:rPr>
        <w:color w:val="FFFFFF" w:themeColor="background1"/>
      </w:rPr>
      <w:tblPr/>
      <w:tcPr>
        <w:shd w:val="clear" w:color="auto" w:fill="F26322"/>
      </w:tcPr>
    </w:tblStylePr>
  </w:style>
  <w:style w:type="table" w:styleId="ListTable4-Accent6">
    <w:name w:val="List Table 4 Accent 6"/>
    <w:basedOn w:val="TableNormal"/>
    <w:uiPriority w:val="49"/>
    <w:rsid w:val="00600A9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682897186">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938681475">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520048849">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site-recovery/" TargetMode="External"/><Relationship Id="rId18" Type="http://schemas.openxmlformats.org/officeDocument/2006/relationships/image" Target="media/image3.png"/><Relationship Id="rId26" Type="http://schemas.openxmlformats.org/officeDocument/2006/relationships/hyperlink" Target="https://docs.microsoft.com/en-us/azure/site-recovery/vmware-physical-azure-support-matrix" TargetMode="External"/><Relationship Id="rId3" Type="http://schemas.openxmlformats.org/officeDocument/2006/relationships/customXml" Target="../customXml/item3.xml"/><Relationship Id="rId21" Type="http://schemas.openxmlformats.org/officeDocument/2006/relationships/hyperlink" Target="https://docs.microsoft.com/en-us/azure/site-recovery/vmware-physical-azure-support-matrix" TargetMode="Externa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docs.microsoft.com/en-us/azure/cloud-solution-provider/migration/on-premises-to-azure-csp/asr-setup-guide" TargetMode="External"/><Relationship Id="rId25" Type="http://schemas.openxmlformats.org/officeDocument/2006/relationships/hyperlink" Target="https://docs.microsoft.com/en-us/azure/site-recovery/vmware-physical-azure-support-matrix"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cs.microsoft.com/en-us/azure/cloud-solution-provider/migration/on-premises-to-azure-csp/asr-capacity-planning" TargetMode="External"/><Relationship Id="rId20" Type="http://schemas.openxmlformats.org/officeDocument/2006/relationships/hyperlink" Target="https://docs.microsoft.com/en-us/azure/site-recovery/vmware-azure-reprotect"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microsoft.com/en-us/azure/site-recovery/vmware-physical-azure-support-matrix" TargetMode="External"/><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docs.microsoft.com/en-us/azure/site-recovery/site-recovery-workload" TargetMode="External"/><Relationship Id="rId23" Type="http://schemas.openxmlformats.org/officeDocument/2006/relationships/hyperlink" Target="https://docs.microsoft.com/en-us/azure/site-recovery/vmware-physical-azure-support-matrix" TargetMode="External"/><Relationship Id="rId28" Type="http://schemas.openxmlformats.org/officeDocument/2006/relationships/hyperlink" Target="https://docs.microsoft.com/en-us/azure/site-recovery/vmware-physical-azure-support-matrix"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site-recovery/vmware-physical-azure-support-matrix" TargetMode="External"/><Relationship Id="rId22" Type="http://schemas.openxmlformats.org/officeDocument/2006/relationships/hyperlink" Target="https://www.microsoft.com/download/confirmation.aspx?id=41653" TargetMode="External"/><Relationship Id="rId27" Type="http://schemas.openxmlformats.org/officeDocument/2006/relationships/hyperlink" Target="https://docs.microsoft.com/en-us/azure/site-recovery/vmware-physical-azure-support-matrix"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3537"/>
    <w:rsid w:val="001A4FC6"/>
    <w:rsid w:val="001A6B79"/>
    <w:rsid w:val="001A7DAA"/>
    <w:rsid w:val="001B1086"/>
    <w:rsid w:val="001F16AC"/>
    <w:rsid w:val="00211C40"/>
    <w:rsid w:val="00213C1B"/>
    <w:rsid w:val="002172D2"/>
    <w:rsid w:val="0024417C"/>
    <w:rsid w:val="00247727"/>
    <w:rsid w:val="00262837"/>
    <w:rsid w:val="00267746"/>
    <w:rsid w:val="0027753E"/>
    <w:rsid w:val="00286A53"/>
    <w:rsid w:val="002C1D61"/>
    <w:rsid w:val="002F4D0B"/>
    <w:rsid w:val="002F7EB2"/>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703C1"/>
    <w:rsid w:val="00592A90"/>
    <w:rsid w:val="00597ADA"/>
    <w:rsid w:val="005A6A32"/>
    <w:rsid w:val="005B0D7A"/>
    <w:rsid w:val="005E53C6"/>
    <w:rsid w:val="005F146E"/>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852E2"/>
    <w:rsid w:val="00990BA3"/>
    <w:rsid w:val="009A1C69"/>
    <w:rsid w:val="009B5F65"/>
    <w:rsid w:val="00A05862"/>
    <w:rsid w:val="00A300B3"/>
    <w:rsid w:val="00A46519"/>
    <w:rsid w:val="00A50985"/>
    <w:rsid w:val="00A7462C"/>
    <w:rsid w:val="00A87F79"/>
    <w:rsid w:val="00AE0B99"/>
    <w:rsid w:val="00AE2412"/>
    <w:rsid w:val="00AF71C4"/>
    <w:rsid w:val="00B110BC"/>
    <w:rsid w:val="00B15AAA"/>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6604C"/>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1429128E-4E91-450F-A74C-CF51CE07B5D8}"/>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customXml/itemProps4.xml><?xml version="1.0" encoding="utf-8"?>
<ds:datastoreItem xmlns:ds="http://schemas.openxmlformats.org/officeDocument/2006/customXml" ds:itemID="{33712F82-4362-41DD-8B1F-26F2FAD99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2473</Words>
  <Characters>14099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VMware vSphere Environments</vt:lpstr>
    </vt:vector>
  </TitlesOfParts>
  <Company>10th Magnitude</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Site Recovery (ASR) Planning Guide</dc:title>
  <dc:subject/>
  <dc:creator>10th Magnitude</dc:creator>
  <cp:lastModifiedBy>Russ Henderson</cp:lastModifiedBy>
  <cp:revision>266</cp:revision>
  <cp:lastPrinted>2019-05-30T21:00:00Z</cp:lastPrinted>
  <dcterms:created xsi:type="dcterms:W3CDTF">2018-09-27T20:36:00Z</dcterms:created>
  <dcterms:modified xsi:type="dcterms:W3CDTF">2019-12-20T15:48:00Z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