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C67422" w14:textId="77777777" w:rsidR="005156D0" w:rsidRPr="005156D0" w:rsidRDefault="005156D0" w:rsidP="005156D0">
      <w:pPr>
        <w:spacing w:after="0" w:line="240" w:lineRule="auto"/>
        <w:outlineLvl w:val="1"/>
        <w:rPr>
          <w:rFonts w:eastAsia="Times New Roman" w:cstheme="minorHAnsi"/>
          <w:b/>
          <w:bCs/>
          <w:color w:val="000000"/>
          <w:sz w:val="36"/>
          <w:szCs w:val="36"/>
        </w:rPr>
      </w:pPr>
      <w:r w:rsidRPr="005156D0">
        <w:rPr>
          <w:rFonts w:eastAsia="Times New Roman" w:cstheme="minorHAnsi"/>
          <w:b/>
          <w:bCs/>
          <w:color w:val="000000"/>
          <w:sz w:val="36"/>
          <w:szCs w:val="36"/>
        </w:rPr>
        <w:t>Control network bandwidth</w:t>
      </w:r>
    </w:p>
    <w:p w14:paraId="36623703" w14:textId="77777777" w:rsidR="005156D0" w:rsidRPr="005156D0" w:rsidRDefault="005156D0" w:rsidP="005156D0">
      <w:pPr>
        <w:spacing w:before="100" w:beforeAutospacing="1"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color w:val="000000"/>
          <w:sz w:val="24"/>
          <w:szCs w:val="24"/>
        </w:rPr>
        <w:t xml:space="preserve">After you use </w:t>
      </w:r>
      <w:hyperlink r:id="rId8" w:history="1">
        <w:r w:rsidRPr="005156D0">
          <w:rPr>
            <w:rFonts w:eastAsia="Times New Roman" w:cstheme="minorHAnsi"/>
            <w:color w:val="0000FF"/>
            <w:sz w:val="24"/>
            <w:szCs w:val="24"/>
            <w:u w:val="single"/>
          </w:rPr>
          <w:t>Site Recovery Deployment Planner</w:t>
        </w:r>
      </w:hyperlink>
      <w:r w:rsidRPr="005156D0">
        <w:rPr>
          <w:rFonts w:eastAsia="Times New Roman" w:cstheme="minorHAnsi"/>
          <w:color w:val="000000"/>
          <w:sz w:val="24"/>
          <w:szCs w:val="24"/>
        </w:rPr>
        <w:t xml:space="preserve"> to calculate the bandwidth you need for replication (initial replication and then the delta), you have a couple of options for controlling the amount of bandwidth that's used for replication:</w:t>
      </w:r>
    </w:p>
    <w:p w14:paraId="70E52EE6" w14:textId="77777777" w:rsidR="005156D0" w:rsidRPr="005156D0" w:rsidRDefault="005156D0" w:rsidP="005156D0">
      <w:pPr>
        <w:numPr>
          <w:ilvl w:val="0"/>
          <w:numId w:val="1"/>
        </w:numPr>
        <w:spacing w:before="100" w:beforeAutospacing="1" w:after="100" w:afterAutospacing="1" w:line="240" w:lineRule="auto"/>
        <w:ind w:left="570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Throttle bandwidth</w:t>
      </w:r>
      <w:r w:rsidRPr="005156D0">
        <w:rPr>
          <w:rFonts w:eastAsia="Times New Roman" w:cstheme="minorHAnsi"/>
          <w:color w:val="000000"/>
          <w:sz w:val="24"/>
          <w:szCs w:val="24"/>
        </w:rPr>
        <w:t>: VMware traffic that replicates to Azure goes through a specific process server. You can throttle bandwidth on the machines that are running as process servers.</w:t>
      </w:r>
    </w:p>
    <w:p w14:paraId="23453254" w14:textId="77777777" w:rsidR="005156D0" w:rsidRPr="005156D0" w:rsidRDefault="005156D0" w:rsidP="005156D0">
      <w:pPr>
        <w:numPr>
          <w:ilvl w:val="0"/>
          <w:numId w:val="1"/>
        </w:numPr>
        <w:spacing w:before="100" w:beforeAutospacing="1" w:after="100" w:afterAutospacing="1" w:line="240" w:lineRule="auto"/>
        <w:ind w:left="570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Influence bandwidth</w:t>
      </w:r>
      <w:r w:rsidRPr="005156D0">
        <w:rPr>
          <w:rFonts w:eastAsia="Times New Roman" w:cstheme="minorHAnsi"/>
          <w:color w:val="000000"/>
          <w:sz w:val="24"/>
          <w:szCs w:val="24"/>
        </w:rPr>
        <w:t xml:space="preserve">: You can influence the bandwidth that's used for replication by using a couple of registry keys: </w:t>
      </w:r>
    </w:p>
    <w:p w14:paraId="30A89543" w14:textId="77777777" w:rsidR="005156D0" w:rsidRPr="005156D0" w:rsidRDefault="005156D0" w:rsidP="005156D0">
      <w:pPr>
        <w:numPr>
          <w:ilvl w:val="1"/>
          <w:numId w:val="1"/>
        </w:numPr>
        <w:spacing w:before="100" w:beforeAutospacing="1" w:after="100" w:afterAutospacing="1" w:line="240" w:lineRule="auto"/>
        <w:ind w:left="870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color w:val="000000"/>
          <w:sz w:val="24"/>
          <w:szCs w:val="24"/>
        </w:rPr>
        <w:t xml:space="preserve">The </w:t>
      </w:r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HKEY_LOCAL_MACHINE\SOFTWARE\Microsoft\Windows Azure Backup\Replication\</w:t>
      </w:r>
      <w:proofErr w:type="spellStart"/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UploadThreadsPerVM</w:t>
      </w:r>
      <w:proofErr w:type="spellEnd"/>
      <w:r w:rsidRPr="005156D0">
        <w:rPr>
          <w:rFonts w:eastAsia="Times New Roman" w:cstheme="minorHAnsi"/>
          <w:color w:val="000000"/>
          <w:sz w:val="24"/>
          <w:szCs w:val="24"/>
        </w:rPr>
        <w:t xml:space="preserve"> registry value specifies the number of threads that are used for data transfer (initial or delta replication) of a disk. A higher value increases the network bandwidth that's used for replication.</w:t>
      </w:r>
    </w:p>
    <w:p w14:paraId="4E72EF86" w14:textId="77777777" w:rsidR="005156D0" w:rsidRPr="005156D0" w:rsidRDefault="005156D0" w:rsidP="005156D0">
      <w:pPr>
        <w:numPr>
          <w:ilvl w:val="1"/>
          <w:numId w:val="1"/>
        </w:numPr>
        <w:spacing w:before="100" w:beforeAutospacing="1" w:after="100" w:afterAutospacing="1" w:line="240" w:lineRule="auto"/>
        <w:ind w:left="870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color w:val="000000"/>
          <w:sz w:val="24"/>
          <w:szCs w:val="24"/>
        </w:rPr>
        <w:t xml:space="preserve">The </w:t>
      </w:r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HKEY_LOCAL_MACHINE\SOFTWARE\Microsoft\Windows Azure Backup\Replication\</w:t>
      </w:r>
      <w:proofErr w:type="spellStart"/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DownloadThreadsPerVM</w:t>
      </w:r>
      <w:proofErr w:type="spellEnd"/>
      <w:r w:rsidRPr="005156D0">
        <w:rPr>
          <w:rFonts w:eastAsia="Times New Roman" w:cstheme="minorHAnsi"/>
          <w:color w:val="000000"/>
          <w:sz w:val="24"/>
          <w:szCs w:val="24"/>
        </w:rPr>
        <w:t xml:space="preserve"> registry value specifies the number of threads that are used for data transfer during failback.</w:t>
      </w:r>
    </w:p>
    <w:p w14:paraId="2A5BCCC2" w14:textId="77777777" w:rsidR="005156D0" w:rsidRPr="005156D0" w:rsidRDefault="005156D0" w:rsidP="005156D0">
      <w:pPr>
        <w:spacing w:after="0" w:line="240" w:lineRule="auto"/>
        <w:outlineLvl w:val="2"/>
        <w:rPr>
          <w:rFonts w:eastAsia="Times New Roman" w:cstheme="minorHAnsi"/>
          <w:b/>
          <w:bCs/>
          <w:color w:val="000000"/>
          <w:sz w:val="27"/>
          <w:szCs w:val="27"/>
        </w:rPr>
      </w:pPr>
      <w:r w:rsidRPr="005156D0">
        <w:rPr>
          <w:rFonts w:eastAsia="Times New Roman" w:cstheme="minorHAnsi"/>
          <w:b/>
          <w:bCs/>
          <w:color w:val="000000"/>
          <w:sz w:val="27"/>
          <w:szCs w:val="27"/>
        </w:rPr>
        <w:t>Throttle bandwidth</w:t>
      </w:r>
    </w:p>
    <w:p w14:paraId="1ECB0997" w14:textId="70AF7442" w:rsidR="005156D0" w:rsidRPr="005156D0" w:rsidRDefault="005156D0" w:rsidP="005156D0">
      <w:pPr>
        <w:numPr>
          <w:ilvl w:val="0"/>
          <w:numId w:val="2"/>
        </w:numPr>
        <w:spacing w:before="100" w:beforeAutospacing="1" w:after="0" w:line="240" w:lineRule="auto"/>
        <w:ind w:left="570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color w:val="000000"/>
          <w:sz w:val="24"/>
          <w:szCs w:val="24"/>
        </w:rPr>
        <w:t xml:space="preserve">Open the Azure Backup MMC snap-in on the </w:t>
      </w:r>
      <w:r w:rsidR="00331E30">
        <w:rPr>
          <w:rFonts w:eastAsia="Times New Roman" w:cstheme="minorHAnsi"/>
          <w:color w:val="000000"/>
          <w:sz w:val="24"/>
          <w:szCs w:val="24"/>
        </w:rPr>
        <w:t>ASR Config/P</w:t>
      </w:r>
      <w:r w:rsidRPr="005156D0">
        <w:rPr>
          <w:rFonts w:eastAsia="Times New Roman" w:cstheme="minorHAnsi"/>
          <w:color w:val="000000"/>
          <w:sz w:val="24"/>
          <w:szCs w:val="24"/>
        </w:rPr>
        <w:t>rocess server</w:t>
      </w:r>
      <w:r w:rsidR="00873845">
        <w:rPr>
          <w:rFonts w:eastAsia="Times New Roman" w:cstheme="minorHAnsi"/>
          <w:color w:val="000000"/>
          <w:sz w:val="24"/>
          <w:szCs w:val="24"/>
        </w:rPr>
        <w:t xml:space="preserve"> or Hyper-V host</w:t>
      </w:r>
      <w:r w:rsidRPr="005156D0">
        <w:rPr>
          <w:rFonts w:eastAsia="Times New Roman" w:cstheme="minorHAnsi"/>
          <w:color w:val="000000"/>
          <w:sz w:val="24"/>
          <w:szCs w:val="24"/>
        </w:rPr>
        <w:t>. By default, a shortcut for Backup is available on the desktop</w:t>
      </w:r>
      <w:r w:rsidR="00873845">
        <w:rPr>
          <w:rFonts w:eastAsia="Times New Roman" w:cstheme="minorHAnsi"/>
          <w:color w:val="000000"/>
          <w:sz w:val="24"/>
          <w:szCs w:val="24"/>
        </w:rPr>
        <w:t xml:space="preserve">, in the start menu, </w:t>
      </w:r>
      <w:r w:rsidRPr="005156D0">
        <w:rPr>
          <w:rFonts w:eastAsia="Times New Roman" w:cstheme="minorHAnsi"/>
          <w:color w:val="000000"/>
          <w:sz w:val="24"/>
          <w:szCs w:val="24"/>
        </w:rPr>
        <w:t>or in the following folder: C:\Program Files\Microsoft Azure Recovery Services Agent\bin.</w:t>
      </w:r>
      <w:r w:rsidR="00873845">
        <w:rPr>
          <w:rFonts w:eastAsia="Times New Roman" w:cstheme="minorHAnsi"/>
          <w:color w:val="000000"/>
          <w:sz w:val="24"/>
          <w:szCs w:val="24"/>
        </w:rPr>
        <w:t xml:space="preserve"> </w:t>
      </w:r>
    </w:p>
    <w:p w14:paraId="6E3BBAE6" w14:textId="77777777" w:rsidR="005156D0" w:rsidRPr="005156D0" w:rsidRDefault="005156D0" w:rsidP="005156D0">
      <w:pPr>
        <w:numPr>
          <w:ilvl w:val="0"/>
          <w:numId w:val="2"/>
        </w:numPr>
        <w:spacing w:before="100" w:beforeAutospacing="1" w:after="0" w:line="240" w:lineRule="auto"/>
        <w:ind w:left="570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color w:val="000000"/>
          <w:sz w:val="24"/>
          <w:szCs w:val="24"/>
        </w:rPr>
        <w:t xml:space="preserve">In the snap-in, select </w:t>
      </w:r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Change Properties</w:t>
      </w:r>
      <w:r w:rsidRPr="005156D0">
        <w:rPr>
          <w:rFonts w:eastAsia="Times New Roman" w:cstheme="minorHAnsi"/>
          <w:color w:val="000000"/>
          <w:sz w:val="24"/>
          <w:szCs w:val="24"/>
        </w:rPr>
        <w:t>.</w:t>
      </w:r>
    </w:p>
    <w:p w14:paraId="047DE99E" w14:textId="21DC6877" w:rsidR="005156D0" w:rsidRPr="005156D0" w:rsidRDefault="005156D0" w:rsidP="005156D0">
      <w:pPr>
        <w:spacing w:before="100" w:beforeAutospacing="1" w:after="0" w:line="240" w:lineRule="auto"/>
        <w:ind w:left="570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noProof/>
          <w:color w:val="000000"/>
          <w:sz w:val="24"/>
          <w:szCs w:val="24"/>
        </w:rPr>
        <w:drawing>
          <wp:inline distT="0" distB="0" distL="0" distR="0" wp14:anchorId="4472479E" wp14:editId="261229DA">
            <wp:extent cx="2677160" cy="1887220"/>
            <wp:effectExtent l="0" t="0" r="8890" b="0"/>
            <wp:docPr id="2" name="Picture 2" descr="Screenshot of the Azure Backup MMC snap-in option to change proper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the Azure Backup MMC snap-in option to change properti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16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800C7" w14:textId="77777777" w:rsidR="005156D0" w:rsidRPr="005156D0" w:rsidRDefault="005156D0" w:rsidP="005156D0">
      <w:pPr>
        <w:numPr>
          <w:ilvl w:val="0"/>
          <w:numId w:val="2"/>
        </w:numPr>
        <w:spacing w:before="100" w:beforeAutospacing="1" w:after="0" w:line="240" w:lineRule="auto"/>
        <w:ind w:left="570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color w:val="000000"/>
          <w:sz w:val="24"/>
          <w:szCs w:val="24"/>
        </w:rPr>
        <w:t xml:space="preserve">On the </w:t>
      </w:r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Throttling</w:t>
      </w:r>
      <w:r w:rsidRPr="005156D0">
        <w:rPr>
          <w:rFonts w:eastAsia="Times New Roman" w:cstheme="minorHAnsi"/>
          <w:color w:val="000000"/>
          <w:sz w:val="24"/>
          <w:szCs w:val="24"/>
        </w:rPr>
        <w:t xml:space="preserve"> tab, select </w:t>
      </w:r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Enable internet bandwidth usage throttling for backup operations</w:t>
      </w:r>
      <w:r w:rsidRPr="005156D0">
        <w:rPr>
          <w:rFonts w:eastAsia="Times New Roman" w:cstheme="minorHAnsi"/>
          <w:color w:val="000000"/>
          <w:sz w:val="24"/>
          <w:szCs w:val="24"/>
        </w:rPr>
        <w:t>. Set the limits for work and non-work hours. Valid ranges are from 512 Kbps to 1,023 Mbps.</w:t>
      </w:r>
    </w:p>
    <w:p w14:paraId="2FC2BCD8" w14:textId="66765978" w:rsidR="005156D0" w:rsidRPr="005156D0" w:rsidRDefault="005156D0" w:rsidP="005156D0">
      <w:pPr>
        <w:spacing w:before="100" w:beforeAutospacing="1" w:after="0" w:line="240" w:lineRule="auto"/>
        <w:ind w:left="570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noProof/>
          <w:color w:val="000000"/>
          <w:sz w:val="24"/>
          <w:szCs w:val="24"/>
        </w:rPr>
        <w:lastRenderedPageBreak/>
        <w:drawing>
          <wp:inline distT="0" distB="0" distL="0" distR="0" wp14:anchorId="6F324679" wp14:editId="76745364">
            <wp:extent cx="5206491" cy="5040173"/>
            <wp:effectExtent l="0" t="0" r="0" b="8255"/>
            <wp:docPr id="1" name="Picture 1" descr="Screenshot of the Azure Backup Properties dialog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of the Azure Backup Properties dialog bo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698" cy="505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36955" w14:textId="77777777" w:rsidR="005156D0" w:rsidRPr="005156D0" w:rsidRDefault="005156D0" w:rsidP="005156D0">
      <w:pPr>
        <w:spacing w:before="100" w:beforeAutospacing="1"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color w:val="000000"/>
          <w:sz w:val="24"/>
          <w:szCs w:val="24"/>
        </w:rPr>
        <w:t xml:space="preserve">You can also use the </w:t>
      </w:r>
      <w:hyperlink r:id="rId11" w:history="1">
        <w:r w:rsidRPr="005156D0">
          <w:rPr>
            <w:rFonts w:eastAsia="Times New Roman" w:cstheme="minorHAnsi"/>
            <w:color w:val="0000FF"/>
            <w:sz w:val="24"/>
            <w:szCs w:val="24"/>
            <w:u w:val="single"/>
          </w:rPr>
          <w:t>Set-</w:t>
        </w:r>
        <w:proofErr w:type="spellStart"/>
        <w:r w:rsidRPr="005156D0">
          <w:rPr>
            <w:rFonts w:eastAsia="Times New Roman" w:cstheme="minorHAnsi"/>
            <w:color w:val="0000FF"/>
            <w:sz w:val="24"/>
            <w:szCs w:val="24"/>
            <w:u w:val="single"/>
          </w:rPr>
          <w:t>OBMachineSetting</w:t>
        </w:r>
        <w:proofErr w:type="spellEnd"/>
      </w:hyperlink>
      <w:r w:rsidRPr="005156D0">
        <w:rPr>
          <w:rFonts w:eastAsia="Times New Roman" w:cstheme="minorHAnsi"/>
          <w:color w:val="000000"/>
          <w:sz w:val="24"/>
          <w:szCs w:val="24"/>
        </w:rPr>
        <w:t xml:space="preserve"> cmdlet to set throttling. Here's an example:</w:t>
      </w:r>
    </w:p>
    <w:p w14:paraId="357CCAEE" w14:textId="77777777" w:rsidR="005156D0" w:rsidRPr="005156D0" w:rsidRDefault="005156D0" w:rsidP="005156D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156D0">
        <w:rPr>
          <w:rFonts w:eastAsia="Times New Roman" w:cstheme="minorHAnsi"/>
          <w:sz w:val="24"/>
          <w:szCs w:val="24"/>
        </w:rPr>
        <w:t xml:space="preserve">Copy </w:t>
      </w:r>
    </w:p>
    <w:p w14:paraId="0F81D944" w14:textId="77777777" w:rsidR="005156D0" w:rsidRPr="005156D0" w:rsidRDefault="005156D0" w:rsidP="005156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</w:pPr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$mon = [</w:t>
      </w:r>
      <w:proofErr w:type="spellStart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System.DayOfWeek</w:t>
      </w:r>
      <w:proofErr w:type="spellEnd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]::Monday</w:t>
      </w:r>
    </w:p>
    <w:p w14:paraId="0378C027" w14:textId="77777777" w:rsidR="005156D0" w:rsidRPr="005156D0" w:rsidRDefault="005156D0" w:rsidP="005156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</w:pPr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$</w:t>
      </w:r>
      <w:proofErr w:type="spellStart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tue</w:t>
      </w:r>
      <w:proofErr w:type="spellEnd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 xml:space="preserve"> = [</w:t>
      </w:r>
      <w:proofErr w:type="spellStart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System.DayOfWeek</w:t>
      </w:r>
      <w:proofErr w:type="spellEnd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]::Tuesday</w:t>
      </w:r>
    </w:p>
    <w:p w14:paraId="4A703F5B" w14:textId="77777777" w:rsidR="005156D0" w:rsidRPr="005156D0" w:rsidRDefault="005156D0" w:rsidP="005156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</w:pPr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Set-</w:t>
      </w:r>
      <w:proofErr w:type="spellStart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OBMachineSetting</w:t>
      </w:r>
      <w:proofErr w:type="spellEnd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 xml:space="preserve"> -</w:t>
      </w:r>
      <w:proofErr w:type="spellStart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WorkDay</w:t>
      </w:r>
      <w:proofErr w:type="spellEnd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 xml:space="preserve"> $mon, $</w:t>
      </w:r>
      <w:proofErr w:type="spellStart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tue</w:t>
      </w:r>
      <w:proofErr w:type="spellEnd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 xml:space="preserve"> -</w:t>
      </w:r>
      <w:proofErr w:type="spellStart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StartWorkHour</w:t>
      </w:r>
      <w:proofErr w:type="spellEnd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 xml:space="preserve"> "9:00:00" -</w:t>
      </w:r>
      <w:proofErr w:type="spellStart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EndWorkHour</w:t>
      </w:r>
      <w:proofErr w:type="spellEnd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 xml:space="preserve"> "18:00:00" -</w:t>
      </w:r>
      <w:proofErr w:type="spellStart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WorkHourBandwidth</w:t>
      </w:r>
      <w:proofErr w:type="spellEnd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 xml:space="preserve">  (512*1024) -</w:t>
      </w:r>
      <w:proofErr w:type="spellStart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>NonWorkHourBandwidth</w:t>
      </w:r>
      <w:proofErr w:type="spellEnd"/>
      <w:r w:rsidRPr="005156D0">
        <w:rPr>
          <w:rFonts w:eastAsia="Times New Roman" w:cstheme="minorHAnsi"/>
          <w:color w:val="000000"/>
          <w:sz w:val="20"/>
          <w:szCs w:val="20"/>
          <w:bdr w:val="none" w:sz="0" w:space="0" w:color="auto" w:frame="1"/>
        </w:rPr>
        <w:t xml:space="preserve"> (2048*1024)</w:t>
      </w:r>
    </w:p>
    <w:p w14:paraId="4F3B5FD2" w14:textId="77777777" w:rsidR="005156D0" w:rsidRPr="005156D0" w:rsidRDefault="005156D0" w:rsidP="005156D0">
      <w:pPr>
        <w:spacing w:before="100" w:beforeAutospacing="1"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Set-</w:t>
      </w:r>
      <w:proofErr w:type="spellStart"/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OBMachineSetting</w:t>
      </w:r>
      <w:proofErr w:type="spellEnd"/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 xml:space="preserve"> -</w:t>
      </w:r>
      <w:proofErr w:type="spellStart"/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NoThrottle</w:t>
      </w:r>
      <w:proofErr w:type="spellEnd"/>
      <w:r w:rsidRPr="005156D0">
        <w:rPr>
          <w:rFonts w:eastAsia="Times New Roman" w:cstheme="minorHAnsi"/>
          <w:color w:val="000000"/>
          <w:sz w:val="24"/>
          <w:szCs w:val="24"/>
        </w:rPr>
        <w:t xml:space="preserve"> indicates that no throttling is required.</w:t>
      </w:r>
    </w:p>
    <w:p w14:paraId="33D7EC5B" w14:textId="77777777" w:rsidR="005156D0" w:rsidRPr="005156D0" w:rsidRDefault="005156D0" w:rsidP="005156D0">
      <w:pPr>
        <w:spacing w:after="0" w:line="240" w:lineRule="auto"/>
        <w:outlineLvl w:val="2"/>
        <w:rPr>
          <w:rFonts w:eastAsia="Times New Roman" w:cstheme="minorHAnsi"/>
          <w:b/>
          <w:bCs/>
          <w:color w:val="000000"/>
          <w:sz w:val="27"/>
          <w:szCs w:val="27"/>
        </w:rPr>
      </w:pPr>
      <w:r w:rsidRPr="005156D0">
        <w:rPr>
          <w:rFonts w:eastAsia="Times New Roman" w:cstheme="minorHAnsi"/>
          <w:b/>
          <w:bCs/>
          <w:color w:val="000000"/>
          <w:sz w:val="27"/>
          <w:szCs w:val="27"/>
        </w:rPr>
        <w:t>Alter the network bandwidth for a VM</w:t>
      </w:r>
    </w:p>
    <w:p w14:paraId="7D933C91" w14:textId="77777777" w:rsidR="005156D0" w:rsidRPr="005156D0" w:rsidRDefault="005156D0" w:rsidP="005156D0">
      <w:pPr>
        <w:numPr>
          <w:ilvl w:val="0"/>
          <w:numId w:val="3"/>
        </w:numPr>
        <w:spacing w:before="100" w:beforeAutospacing="1" w:after="100" w:afterAutospacing="1" w:line="240" w:lineRule="auto"/>
        <w:ind w:left="570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color w:val="000000"/>
          <w:sz w:val="24"/>
          <w:szCs w:val="24"/>
        </w:rPr>
        <w:t xml:space="preserve">In the VM's registry, go to </w:t>
      </w:r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HKEY_LOCAL_MACHINE\SOFTWARE\Microsoft\Windows Azure Backup\Replication</w:t>
      </w:r>
      <w:r w:rsidRPr="005156D0">
        <w:rPr>
          <w:rFonts w:eastAsia="Times New Roman" w:cstheme="minorHAnsi"/>
          <w:color w:val="000000"/>
          <w:sz w:val="24"/>
          <w:szCs w:val="24"/>
        </w:rPr>
        <w:t xml:space="preserve">. </w:t>
      </w:r>
    </w:p>
    <w:p w14:paraId="14877AE4" w14:textId="77777777" w:rsidR="005156D0" w:rsidRPr="005156D0" w:rsidRDefault="005156D0" w:rsidP="005156D0">
      <w:pPr>
        <w:numPr>
          <w:ilvl w:val="1"/>
          <w:numId w:val="4"/>
        </w:numPr>
        <w:spacing w:before="100" w:beforeAutospacing="1" w:after="100" w:afterAutospacing="1" w:line="240" w:lineRule="auto"/>
        <w:ind w:left="1140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color w:val="000000"/>
          <w:sz w:val="24"/>
          <w:szCs w:val="24"/>
        </w:rPr>
        <w:t xml:space="preserve">To alter the bandwidth traffic on a replicating disk, modify the value of </w:t>
      </w:r>
      <w:proofErr w:type="spellStart"/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UploadThreadsPerVM</w:t>
      </w:r>
      <w:proofErr w:type="spellEnd"/>
      <w:r w:rsidRPr="005156D0">
        <w:rPr>
          <w:rFonts w:eastAsia="Times New Roman" w:cstheme="minorHAnsi"/>
          <w:color w:val="000000"/>
          <w:sz w:val="24"/>
          <w:szCs w:val="24"/>
        </w:rPr>
        <w:t>. Create the key if it doesn't exist.</w:t>
      </w:r>
    </w:p>
    <w:p w14:paraId="2C824C2E" w14:textId="77777777" w:rsidR="005156D0" w:rsidRPr="005156D0" w:rsidRDefault="005156D0" w:rsidP="005156D0">
      <w:pPr>
        <w:numPr>
          <w:ilvl w:val="1"/>
          <w:numId w:val="4"/>
        </w:numPr>
        <w:spacing w:before="100" w:beforeAutospacing="1" w:after="100" w:afterAutospacing="1" w:line="240" w:lineRule="auto"/>
        <w:ind w:left="1140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color w:val="000000"/>
          <w:sz w:val="24"/>
          <w:szCs w:val="24"/>
        </w:rPr>
        <w:t xml:space="preserve">To alter the bandwidth for failback traffic from Azure, modify the value of </w:t>
      </w:r>
      <w:proofErr w:type="spellStart"/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DownloadThreadsPerVM</w:t>
      </w:r>
      <w:proofErr w:type="spellEnd"/>
      <w:r w:rsidRPr="005156D0">
        <w:rPr>
          <w:rFonts w:eastAsia="Times New Roman" w:cstheme="minorHAnsi"/>
          <w:color w:val="000000"/>
          <w:sz w:val="24"/>
          <w:szCs w:val="24"/>
        </w:rPr>
        <w:t>.</w:t>
      </w:r>
    </w:p>
    <w:p w14:paraId="1DB141E7" w14:textId="77777777" w:rsidR="005156D0" w:rsidRPr="005156D0" w:rsidRDefault="005156D0" w:rsidP="005156D0">
      <w:pPr>
        <w:numPr>
          <w:ilvl w:val="0"/>
          <w:numId w:val="4"/>
        </w:numPr>
        <w:spacing w:before="100" w:beforeAutospacing="1" w:after="100" w:afterAutospacing="1" w:line="240" w:lineRule="auto"/>
        <w:ind w:left="570"/>
        <w:rPr>
          <w:rFonts w:eastAsia="Times New Roman" w:cstheme="minorHAnsi"/>
          <w:color w:val="000000"/>
          <w:sz w:val="24"/>
          <w:szCs w:val="24"/>
        </w:rPr>
      </w:pPr>
      <w:r w:rsidRPr="005156D0">
        <w:rPr>
          <w:rFonts w:eastAsia="Times New Roman" w:cstheme="minorHAnsi"/>
          <w:color w:val="000000"/>
          <w:sz w:val="24"/>
          <w:szCs w:val="24"/>
        </w:rPr>
        <w:lastRenderedPageBreak/>
        <w:t xml:space="preserve">The default value for each key is </w:t>
      </w:r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4</w:t>
      </w:r>
      <w:r w:rsidRPr="005156D0">
        <w:rPr>
          <w:rFonts w:eastAsia="Times New Roman" w:cstheme="minorHAnsi"/>
          <w:color w:val="000000"/>
          <w:sz w:val="24"/>
          <w:szCs w:val="24"/>
        </w:rPr>
        <w:t xml:space="preserve">. In an “overprovisioned” network, these registry keys should be changed from the default values. The maximum value you can use is </w:t>
      </w:r>
      <w:r w:rsidRPr="005156D0">
        <w:rPr>
          <w:rFonts w:eastAsia="Times New Roman" w:cstheme="minorHAnsi"/>
          <w:b/>
          <w:bCs/>
          <w:color w:val="000000"/>
          <w:sz w:val="24"/>
          <w:szCs w:val="24"/>
        </w:rPr>
        <w:t>32</w:t>
      </w:r>
      <w:r w:rsidRPr="005156D0">
        <w:rPr>
          <w:rFonts w:eastAsia="Times New Roman" w:cstheme="minorHAnsi"/>
          <w:color w:val="000000"/>
          <w:sz w:val="24"/>
          <w:szCs w:val="24"/>
        </w:rPr>
        <w:t>. Monitor traffic to optimize the value.</w:t>
      </w:r>
    </w:p>
    <w:p w14:paraId="05201B07" w14:textId="77777777" w:rsidR="00037FED" w:rsidRPr="005156D0" w:rsidRDefault="00331E30">
      <w:pPr>
        <w:rPr>
          <w:rFonts w:cstheme="minorHAnsi"/>
        </w:rPr>
      </w:pPr>
    </w:p>
    <w:sectPr w:rsidR="00037FED" w:rsidRPr="00515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832230"/>
    <w:multiLevelType w:val="multilevel"/>
    <w:tmpl w:val="71A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56A08"/>
    <w:multiLevelType w:val="multilevel"/>
    <w:tmpl w:val="E4E6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32E95"/>
    <w:multiLevelType w:val="multilevel"/>
    <w:tmpl w:val="77DA4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B2"/>
    <w:rsid w:val="00331E30"/>
    <w:rsid w:val="003605E6"/>
    <w:rsid w:val="00370550"/>
    <w:rsid w:val="005156D0"/>
    <w:rsid w:val="00873845"/>
    <w:rsid w:val="00B01A17"/>
    <w:rsid w:val="00B959B2"/>
    <w:rsid w:val="00CD60FB"/>
    <w:rsid w:val="00F3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1F32"/>
  <w15:chartTrackingRefBased/>
  <w15:docId w15:val="{4B11BBCD-5943-441F-BC3F-8EF84281F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56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56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56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56D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5156D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15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56D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6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6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156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50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8467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none" w:sz="0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azure/site-recovery/site-recovery-deployment-planner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technet.microsoft.com/library/hh770409.aspx" TargetMode="Externa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B258B3-BE61-48BD-AFA5-013D20659463}"/>
</file>

<file path=customXml/itemProps2.xml><?xml version="1.0" encoding="utf-8"?>
<ds:datastoreItem xmlns:ds="http://schemas.openxmlformats.org/officeDocument/2006/customXml" ds:itemID="{9E0A5BB3-3D69-493E-8B67-D27CED9ED6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67614E-10D3-4012-9192-92EE90DF93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Russ Henderson</cp:lastModifiedBy>
  <cp:revision>8</cp:revision>
  <dcterms:created xsi:type="dcterms:W3CDTF">2019-06-25T14:32:00Z</dcterms:created>
  <dcterms:modified xsi:type="dcterms:W3CDTF">2020-11-17T15:40:00Z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