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278A6" w14:textId="0080F589" w:rsidR="0069221E" w:rsidRDefault="00D5470B" w:rsidP="00D5470B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Manage network bandwidth for replication and failover</w:t>
      </w:r>
    </w:p>
    <w:p w14:paraId="1C887C85" w14:textId="16D470D2" w:rsidR="00D5470B" w:rsidRDefault="001674EC" w:rsidP="00D5470B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Pulled</w:t>
      </w:r>
      <w:r w:rsidR="00D5470B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from </w:t>
      </w:r>
      <w:r w:rsidR="00D5470B">
        <w:rPr>
          <w:rFonts w:asciiTheme="majorHAnsi" w:hAnsiTheme="majorHAnsi" w:cstheme="majorHAnsi"/>
        </w:rPr>
        <w:t xml:space="preserve">MSFT support article: </w:t>
      </w:r>
    </w:p>
    <w:p w14:paraId="68F891A8" w14:textId="720F09AC" w:rsidR="00D5470B" w:rsidRDefault="00D5470B" w:rsidP="00D5470B">
      <w:pPr>
        <w:jc w:val="center"/>
        <w:rPr>
          <w:rFonts w:asciiTheme="majorHAnsi" w:hAnsiTheme="majorHAnsi" w:cstheme="majorHAnsi"/>
        </w:rPr>
      </w:pPr>
      <w:hyperlink r:id="rId7" w:history="1">
        <w:r w:rsidRPr="00D5470B">
          <w:rPr>
            <w:rStyle w:val="Hyperlink"/>
            <w:rFonts w:asciiTheme="majorHAnsi" w:hAnsiTheme="majorHAnsi" w:cstheme="majorHAnsi"/>
          </w:rPr>
          <w:t>https://support.microsoft.com/en-us/help/3056159/how-t</w:t>
        </w:r>
        <w:r w:rsidRPr="00D5470B">
          <w:rPr>
            <w:rStyle w:val="Hyperlink"/>
            <w:rFonts w:asciiTheme="majorHAnsi" w:hAnsiTheme="majorHAnsi" w:cstheme="majorHAnsi"/>
          </w:rPr>
          <w:t>o</w:t>
        </w:r>
        <w:r w:rsidRPr="00D5470B">
          <w:rPr>
            <w:rStyle w:val="Hyperlink"/>
            <w:rFonts w:asciiTheme="majorHAnsi" w:hAnsiTheme="majorHAnsi" w:cstheme="majorHAnsi"/>
          </w:rPr>
          <w:t>-manage-on-premises-to-azure-protection-network-bandwidth-usage</w:t>
        </w:r>
      </w:hyperlink>
    </w:p>
    <w:p w14:paraId="45F2ED91" w14:textId="716E83BE" w:rsidR="001674EC" w:rsidRDefault="00F205A0" w:rsidP="00F205A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All steps will be completed on the ASR config server</w:t>
      </w:r>
    </w:p>
    <w:p w14:paraId="53C1E523" w14:textId="77777777" w:rsidR="001674EC" w:rsidRPr="001674EC" w:rsidRDefault="001674EC" w:rsidP="001674EC">
      <w:pPr>
        <w:rPr>
          <w:rFonts w:asciiTheme="majorHAnsi" w:hAnsiTheme="majorHAnsi" w:cstheme="majorHAnsi"/>
          <w:b/>
          <w:bCs/>
        </w:rPr>
      </w:pPr>
      <w:r w:rsidRPr="001674EC">
        <w:rPr>
          <w:rFonts w:asciiTheme="majorHAnsi" w:hAnsiTheme="majorHAnsi" w:cstheme="majorHAnsi"/>
          <w:b/>
          <w:bCs/>
        </w:rPr>
        <w:t>Step 1: Increase the bandwidth usage for replicating into Azure</w:t>
      </w:r>
    </w:p>
    <w:p w14:paraId="50804D86" w14:textId="77777777" w:rsidR="001674EC" w:rsidRPr="001674EC" w:rsidRDefault="001674EC" w:rsidP="001674EC">
      <w:pPr>
        <w:rPr>
          <w:rFonts w:asciiTheme="majorHAnsi" w:hAnsiTheme="majorHAnsi" w:cstheme="majorHAnsi"/>
        </w:rPr>
      </w:pPr>
      <w:r w:rsidRPr="001674EC">
        <w:rPr>
          <w:rFonts w:asciiTheme="majorHAnsi" w:hAnsiTheme="majorHAnsi" w:cstheme="majorHAnsi"/>
        </w:rPr>
        <w:t>Use Registry Editor to locate the following registry key, and then add the following registry entry, or change it if the value already exists:</w:t>
      </w:r>
    </w:p>
    <w:p w14:paraId="652AF767" w14:textId="77777777" w:rsidR="001674EC" w:rsidRPr="001674EC" w:rsidRDefault="001674EC" w:rsidP="001674EC">
      <w:pPr>
        <w:rPr>
          <w:rFonts w:asciiTheme="majorHAnsi" w:hAnsiTheme="majorHAnsi" w:cstheme="majorHAnsi"/>
        </w:rPr>
      </w:pPr>
      <w:r w:rsidRPr="001674EC">
        <w:rPr>
          <w:rFonts w:asciiTheme="majorHAnsi" w:hAnsiTheme="majorHAnsi" w:cstheme="majorHAnsi"/>
          <w:b/>
          <w:bCs/>
        </w:rPr>
        <w:t>HKEY_LOCAL_MACHINE\SOFTWARE\Microsoft\Windows Azure Backup\Replication</w:t>
      </w:r>
    </w:p>
    <w:p w14:paraId="3C620F92" w14:textId="77777777" w:rsidR="001674EC" w:rsidRPr="001674EC" w:rsidRDefault="001674EC" w:rsidP="001674EC">
      <w:pPr>
        <w:rPr>
          <w:rFonts w:asciiTheme="majorHAnsi" w:hAnsiTheme="majorHAnsi" w:cstheme="majorHAnsi"/>
        </w:rPr>
      </w:pPr>
      <w:r w:rsidRPr="001674EC">
        <w:rPr>
          <w:rFonts w:asciiTheme="majorHAnsi" w:hAnsiTheme="majorHAnsi" w:cstheme="majorHAnsi"/>
        </w:rPr>
        <w:t>Value Name: UploadThreadsPerVM</w:t>
      </w:r>
      <w:r w:rsidRPr="001674EC">
        <w:rPr>
          <w:rFonts w:asciiTheme="majorHAnsi" w:hAnsiTheme="majorHAnsi" w:cstheme="majorHAnsi"/>
        </w:rPr>
        <w:br/>
        <w:t>Value Type: REG_DWORD</w:t>
      </w:r>
      <w:r w:rsidRPr="001674EC">
        <w:rPr>
          <w:rFonts w:asciiTheme="majorHAnsi" w:hAnsiTheme="majorHAnsi" w:cstheme="majorHAnsi"/>
        </w:rPr>
        <w:br/>
        <w:t>Value Data: 8</w:t>
      </w:r>
    </w:p>
    <w:p w14:paraId="18FC361F" w14:textId="77777777" w:rsidR="001674EC" w:rsidRPr="001674EC" w:rsidRDefault="001674EC" w:rsidP="001674EC">
      <w:pPr>
        <w:rPr>
          <w:rFonts w:asciiTheme="majorHAnsi" w:hAnsiTheme="majorHAnsi" w:cstheme="majorHAnsi"/>
        </w:rPr>
      </w:pPr>
    </w:p>
    <w:p w14:paraId="2F0A41E3" w14:textId="6BED03F6" w:rsidR="001674EC" w:rsidRDefault="001674EC" w:rsidP="001674EC">
      <w:pPr>
        <w:rPr>
          <w:rFonts w:asciiTheme="majorHAnsi" w:hAnsiTheme="majorHAnsi" w:cstheme="majorHAnsi"/>
        </w:rPr>
      </w:pPr>
      <w:r w:rsidRPr="001674EC">
        <w:rPr>
          <w:rFonts w:asciiTheme="majorHAnsi" w:hAnsiTheme="majorHAnsi" w:cstheme="majorHAnsi"/>
        </w:rPr>
        <w:t>Note The default value with which the agent is configured is 4, and the maximum supported value is 32.</w:t>
      </w:r>
    </w:p>
    <w:p w14:paraId="7EBDE608" w14:textId="562EAFE0" w:rsidR="001674EC" w:rsidRDefault="001674EC" w:rsidP="001674EC">
      <w:pPr>
        <w:rPr>
          <w:rFonts w:asciiTheme="majorHAnsi" w:hAnsiTheme="majorHAnsi" w:cstheme="majorHAnsi"/>
        </w:rPr>
      </w:pPr>
    </w:p>
    <w:p w14:paraId="7E7E2D0D" w14:textId="77777777" w:rsidR="001674EC" w:rsidRPr="001674EC" w:rsidRDefault="001674EC" w:rsidP="001674EC">
      <w:pPr>
        <w:rPr>
          <w:rFonts w:asciiTheme="majorHAnsi" w:hAnsiTheme="majorHAnsi" w:cstheme="majorHAnsi"/>
          <w:b/>
          <w:bCs/>
        </w:rPr>
      </w:pPr>
      <w:r w:rsidRPr="001674EC">
        <w:rPr>
          <w:rFonts w:asciiTheme="majorHAnsi" w:hAnsiTheme="majorHAnsi" w:cstheme="majorHAnsi"/>
          <w:b/>
          <w:bCs/>
        </w:rPr>
        <w:t>Step 2: Increase bandwidth usage during Azure to On-premises failover</w:t>
      </w:r>
    </w:p>
    <w:p w14:paraId="49933585" w14:textId="77777777" w:rsidR="001674EC" w:rsidRPr="001674EC" w:rsidRDefault="001674EC" w:rsidP="001674EC">
      <w:pPr>
        <w:rPr>
          <w:rFonts w:asciiTheme="majorHAnsi" w:hAnsiTheme="majorHAnsi" w:cstheme="majorHAnsi"/>
        </w:rPr>
      </w:pPr>
      <w:r w:rsidRPr="001674EC">
        <w:rPr>
          <w:rFonts w:asciiTheme="majorHAnsi" w:hAnsiTheme="majorHAnsi" w:cstheme="majorHAnsi"/>
        </w:rPr>
        <w:t>Use Registry Editor to locate the following registry key, and then add the following registry entry, or change it if the value already exists:</w:t>
      </w:r>
    </w:p>
    <w:p w14:paraId="2F791B70" w14:textId="77777777" w:rsidR="001674EC" w:rsidRPr="001674EC" w:rsidRDefault="001674EC" w:rsidP="001674EC">
      <w:pPr>
        <w:rPr>
          <w:rFonts w:asciiTheme="majorHAnsi" w:hAnsiTheme="majorHAnsi" w:cstheme="majorHAnsi"/>
        </w:rPr>
      </w:pPr>
      <w:r w:rsidRPr="001674EC">
        <w:rPr>
          <w:rFonts w:asciiTheme="majorHAnsi" w:hAnsiTheme="majorHAnsi" w:cstheme="majorHAnsi"/>
          <w:b/>
          <w:bCs/>
        </w:rPr>
        <w:t>HKEY_LOCAL_MACHINE\SOFTWARE\Microsoft\Windows Azure Backup\Replication</w:t>
      </w:r>
    </w:p>
    <w:p w14:paraId="541E75A6" w14:textId="77777777" w:rsidR="001674EC" w:rsidRPr="001674EC" w:rsidRDefault="001674EC" w:rsidP="001674EC">
      <w:pPr>
        <w:rPr>
          <w:rFonts w:asciiTheme="majorHAnsi" w:hAnsiTheme="majorHAnsi" w:cstheme="majorHAnsi"/>
        </w:rPr>
      </w:pPr>
      <w:r w:rsidRPr="001674EC">
        <w:rPr>
          <w:rFonts w:asciiTheme="majorHAnsi" w:hAnsiTheme="majorHAnsi" w:cstheme="majorHAnsi"/>
        </w:rPr>
        <w:t>Value Name: DownloadThreadsPerVM</w:t>
      </w:r>
      <w:r w:rsidRPr="001674EC">
        <w:rPr>
          <w:rFonts w:asciiTheme="majorHAnsi" w:hAnsiTheme="majorHAnsi" w:cstheme="majorHAnsi"/>
        </w:rPr>
        <w:br/>
        <w:t>Value Type: REG_DWORD</w:t>
      </w:r>
      <w:r w:rsidRPr="001674EC">
        <w:rPr>
          <w:rFonts w:asciiTheme="majorHAnsi" w:hAnsiTheme="majorHAnsi" w:cstheme="majorHAnsi"/>
        </w:rPr>
        <w:br/>
        <w:t>Value Data: 8</w:t>
      </w:r>
    </w:p>
    <w:p w14:paraId="581DFEAA" w14:textId="2F94329A" w:rsidR="001674EC" w:rsidRDefault="001674EC" w:rsidP="001674EC">
      <w:pPr>
        <w:rPr>
          <w:rFonts w:asciiTheme="majorHAnsi" w:hAnsiTheme="majorHAnsi" w:cstheme="majorHAnsi"/>
        </w:rPr>
      </w:pPr>
      <w:r w:rsidRPr="001674EC">
        <w:rPr>
          <w:rFonts w:asciiTheme="majorHAnsi" w:hAnsiTheme="majorHAnsi" w:cstheme="majorHAnsi"/>
        </w:rPr>
        <w:br/>
        <w:t>Note The default value with which the agent is configured is 4 and the maximum supported value is 32.</w:t>
      </w:r>
    </w:p>
    <w:p w14:paraId="7515F1D5" w14:textId="77777777" w:rsidR="00D5470B" w:rsidRPr="00D5470B" w:rsidRDefault="00D5470B" w:rsidP="00D5470B">
      <w:pPr>
        <w:jc w:val="center"/>
        <w:rPr>
          <w:rFonts w:asciiTheme="majorHAnsi" w:hAnsiTheme="majorHAnsi" w:cstheme="majorHAnsi"/>
        </w:rPr>
      </w:pPr>
    </w:p>
    <w:sectPr w:rsidR="00D5470B" w:rsidRPr="00D54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0B"/>
    <w:rsid w:val="001674EC"/>
    <w:rsid w:val="005F4CF6"/>
    <w:rsid w:val="00912A17"/>
    <w:rsid w:val="00B11089"/>
    <w:rsid w:val="00C965BF"/>
    <w:rsid w:val="00D5470B"/>
    <w:rsid w:val="00F2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92E2"/>
  <w15:chartTrackingRefBased/>
  <w15:docId w15:val="{EDE34C79-A40B-4D2D-935F-F3416666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5BF"/>
    <w:rPr>
      <w:rFonts w:ascii="Montserrat" w:hAnsi="Montserra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965BF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/>
      <w:outlineLvl w:val="0"/>
    </w:pPr>
    <w:rPr>
      <w:rFonts w:eastAsiaTheme="majorEastAsia" w:cstheme="majorBidi"/>
      <w:bCs/>
      <w:caps/>
      <w:color w:val="FFFFFF" w:themeColor="background1"/>
      <w:spacing w:val="15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674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3440B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er">
    <w:name w:val="Sub Header"/>
    <w:basedOn w:val="Heading1"/>
    <w:link w:val="SubHeaderChar"/>
    <w:qFormat/>
    <w:rsid w:val="00C965BF"/>
    <w:pPr>
      <w:pBdr>
        <w:top w:val="single" w:sz="24" w:space="1" w:color="B2AC9E" w:themeColor="accent6"/>
        <w:left w:val="single" w:sz="24" w:space="4" w:color="B2AC9E" w:themeColor="accent6"/>
        <w:bottom w:val="single" w:sz="24" w:space="1" w:color="B2AC9E" w:themeColor="accent6"/>
        <w:right w:val="single" w:sz="24" w:space="4" w:color="B2AC9E" w:themeColor="accent6"/>
      </w:pBdr>
      <w:shd w:val="clear" w:color="auto" w:fill="B2AC9E" w:themeFill="accent6"/>
    </w:pPr>
    <w:rPr>
      <w:sz w:val="22"/>
    </w:rPr>
  </w:style>
  <w:style w:type="character" w:customStyle="1" w:styleId="SubHeaderChar">
    <w:name w:val="Sub Header Char"/>
    <w:basedOn w:val="DefaultParagraphFont"/>
    <w:link w:val="SubHeader"/>
    <w:rsid w:val="00C965BF"/>
    <w:rPr>
      <w:rFonts w:ascii="Montserrat" w:eastAsiaTheme="majorEastAsia" w:hAnsi="Montserrat" w:cstheme="majorBidi"/>
      <w:bCs/>
      <w:caps/>
      <w:color w:val="FFFFFF" w:themeColor="background1"/>
      <w:spacing w:val="15"/>
      <w:szCs w:val="28"/>
      <w:shd w:val="clear" w:color="auto" w:fill="B2AC9E" w:themeFill="accent6"/>
    </w:rPr>
  </w:style>
  <w:style w:type="character" w:customStyle="1" w:styleId="Heading1Char">
    <w:name w:val="Heading 1 Char"/>
    <w:basedOn w:val="DefaultParagraphFont"/>
    <w:link w:val="Heading1"/>
    <w:uiPriority w:val="9"/>
    <w:rsid w:val="00C965BF"/>
    <w:rPr>
      <w:rFonts w:ascii="Montserrat" w:eastAsiaTheme="majorEastAsia" w:hAnsi="Montserrat" w:cstheme="majorBid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5BF"/>
    <w:pPr>
      <w:spacing w:line="240" w:lineRule="auto"/>
    </w:pPr>
    <w:rPr>
      <w:rFonts w:cs="Times New Roman"/>
      <w:i/>
      <w:iCs/>
      <w:color w:val="252126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965BF"/>
    <w:rPr>
      <w:b/>
      <w:bCs/>
    </w:rPr>
  </w:style>
  <w:style w:type="paragraph" w:styleId="NoSpacing">
    <w:name w:val="No Spacing"/>
    <w:link w:val="NoSpacingChar"/>
    <w:uiPriority w:val="1"/>
    <w:qFormat/>
    <w:rsid w:val="00C965BF"/>
    <w:pPr>
      <w:spacing w:after="0" w:line="240" w:lineRule="auto"/>
    </w:pPr>
    <w:rPr>
      <w:rFonts w:ascii="Montserrat" w:eastAsiaTheme="minorEastAsia" w:hAnsi="Montserrat"/>
    </w:rPr>
  </w:style>
  <w:style w:type="character" w:customStyle="1" w:styleId="NoSpacingChar">
    <w:name w:val="No Spacing Char"/>
    <w:basedOn w:val="DefaultParagraphFont"/>
    <w:link w:val="NoSpacing"/>
    <w:uiPriority w:val="1"/>
    <w:rsid w:val="00C965BF"/>
    <w:rPr>
      <w:rFonts w:ascii="Montserrat" w:eastAsiaTheme="minorEastAsia" w:hAnsi="Montserrat"/>
    </w:rPr>
  </w:style>
  <w:style w:type="character" w:styleId="IntenseEmphasis">
    <w:name w:val="Intense Emphasis"/>
    <w:uiPriority w:val="21"/>
    <w:qFormat/>
    <w:rsid w:val="00C965BF"/>
    <w:rPr>
      <w:b/>
      <w:bCs/>
      <w:i/>
      <w:iCs/>
      <w:color w:va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C965BF"/>
    <w:pPr>
      <w:spacing w:before="240" w:line="259" w:lineRule="auto"/>
      <w:outlineLvl w:val="9"/>
    </w:pPr>
    <w:rPr>
      <w:b/>
      <w:bCs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5470B"/>
    <w:rPr>
      <w:color w:val="F2632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74EC"/>
    <w:rPr>
      <w:color w:val="2DAB95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4EC"/>
    <w:rPr>
      <w:rFonts w:asciiTheme="majorHAnsi" w:eastAsiaTheme="majorEastAsia" w:hAnsiTheme="majorHAnsi" w:cstheme="majorBidi"/>
      <w:i/>
      <w:iCs/>
      <w:color w:val="C3440B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65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support.microsoft.com/en-us/help/3056159/how-to-manage-on-premises-to-azure-protection-network-bandwidth-usag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10MPPtTheme">
  <a:themeElements>
    <a:clrScheme name="10th Magnitude - New Colors (2018)">
      <a:dk1>
        <a:srgbClr val="252126"/>
      </a:dk1>
      <a:lt1>
        <a:srgbClr val="FFFFFF"/>
      </a:lt1>
      <a:dk2>
        <a:srgbClr val="252126"/>
      </a:dk2>
      <a:lt2>
        <a:srgbClr val="FFFFFF"/>
      </a:lt2>
      <a:accent1>
        <a:srgbClr val="F26322"/>
      </a:accent1>
      <a:accent2>
        <a:srgbClr val="215691"/>
      </a:accent2>
      <a:accent3>
        <a:srgbClr val="6DA4CE"/>
      </a:accent3>
      <a:accent4>
        <a:srgbClr val="2DAB95"/>
      </a:accent4>
      <a:accent5>
        <a:srgbClr val="7F726C"/>
      </a:accent5>
      <a:accent6>
        <a:srgbClr val="B2AC9E"/>
      </a:accent6>
      <a:hlink>
        <a:srgbClr val="F26322"/>
      </a:hlink>
      <a:folHlink>
        <a:srgbClr val="2DAB95"/>
      </a:folHlink>
    </a:clrScheme>
    <a:fontScheme name="2019 10M Font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10MPPtTheme" id="{B2038255-EC53-4C73-90C3-A4268DB35DAA}" vid="{DBEEF38B-A570-4A62-BC92-B08EAE682EA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5" ma:contentTypeDescription="Create a new document." ma:contentTypeScope="" ma:versionID="f86f703cea7786a70f3140dedc287197">
  <xsd:schema xmlns:xsd="http://www.w3.org/2001/XMLSchema" xmlns:xs="http://www.w3.org/2001/XMLSchema" xmlns:p="http://schemas.microsoft.com/office/2006/metadata/properties" xmlns:ns2="2c4e1b44-4198-4e94-9bea-673078799ec1" targetNamespace="http://schemas.microsoft.com/office/2006/metadata/properties" ma:root="true" ma:fieldsID="dc34c59f8e550a5fc9824fe904eee435" ns2:_="">
    <xsd:import namespace="2c4e1b44-4198-4e94-9bea-67307879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E53D63-8E7B-4A0C-8E11-13D9D5F8C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D580BA-ECDB-4C1C-97DC-E06B69E5AF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25D360-FED8-4DFA-B546-B9E5EF931A2D}">
  <ds:schemaRefs>
    <ds:schemaRef ds:uri="2c4e1b44-4198-4e94-9bea-673078799ec1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</dc:creator>
  <cp:keywords/>
  <dc:description/>
  <cp:lastModifiedBy>Mason</cp:lastModifiedBy>
  <cp:revision>2</cp:revision>
  <dcterms:created xsi:type="dcterms:W3CDTF">2020-07-06T15:41:00Z</dcterms:created>
  <dcterms:modified xsi:type="dcterms:W3CDTF">2020-07-06T21:16:00Z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