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04C4CD" w14:textId="09BF3228" w:rsidR="00405D5A" w:rsidRDefault="00405D5A" w:rsidP="00405D5A">
      <w:pPr>
        <w:pStyle w:val="ListParagraph"/>
        <w:numPr>
          <w:ilvl w:val="0"/>
          <w:numId w:val="1"/>
        </w:numPr>
      </w:pPr>
      <w:r>
        <w:t>Azure Migrate</w:t>
      </w:r>
    </w:p>
    <w:p w14:paraId="06F3DD36" w14:textId="47789E55" w:rsidR="00405D5A" w:rsidRDefault="00405D5A" w:rsidP="00405D5A">
      <w:pPr>
        <w:pStyle w:val="ListParagraph"/>
        <w:numPr>
          <w:ilvl w:val="1"/>
          <w:numId w:val="1"/>
        </w:numPr>
      </w:pPr>
      <w:r>
        <w:t>Pros</w:t>
      </w:r>
    </w:p>
    <w:p w14:paraId="795F0302" w14:textId="088064BF" w:rsidR="00405D5A" w:rsidRDefault="00405D5A" w:rsidP="00405D5A">
      <w:pPr>
        <w:pStyle w:val="ListParagraph"/>
        <w:numPr>
          <w:ilvl w:val="2"/>
          <w:numId w:val="1"/>
        </w:numPr>
      </w:pPr>
      <w:r>
        <w:t>Agentless migration for VMware VMs</w:t>
      </w:r>
      <w:r w:rsidR="00C443C1">
        <w:t>. Churn rate does not have as much impact to replication.</w:t>
      </w:r>
    </w:p>
    <w:p w14:paraId="4D6266D6" w14:textId="358AA17F" w:rsidR="0071683F" w:rsidRDefault="0071683F" w:rsidP="00405D5A">
      <w:pPr>
        <w:pStyle w:val="ListParagraph"/>
        <w:numPr>
          <w:ilvl w:val="2"/>
          <w:numId w:val="1"/>
        </w:numPr>
      </w:pPr>
      <w:r>
        <w:t>Provides a migration hub for multiple assessment and migration tools</w:t>
      </w:r>
    </w:p>
    <w:p w14:paraId="1021A48E" w14:textId="362CBBD1" w:rsidR="00405D5A" w:rsidRDefault="00405D5A" w:rsidP="00405D5A">
      <w:pPr>
        <w:pStyle w:val="ListParagraph"/>
        <w:numPr>
          <w:ilvl w:val="2"/>
          <w:numId w:val="1"/>
        </w:numPr>
      </w:pPr>
      <w:r>
        <w:t>Integrated assessment and Service Map dependency data (requires MMA and Service Map agent install on the machines)</w:t>
      </w:r>
    </w:p>
    <w:p w14:paraId="409A90F5" w14:textId="25CB72F7" w:rsidR="0071683F" w:rsidRDefault="00405D5A" w:rsidP="0071683F">
      <w:pPr>
        <w:pStyle w:val="ListParagraph"/>
        <w:numPr>
          <w:ilvl w:val="2"/>
          <w:numId w:val="1"/>
        </w:numPr>
      </w:pPr>
      <w:r>
        <w:t>Ability to initiate replication/migration from an assessment</w:t>
      </w:r>
    </w:p>
    <w:p w14:paraId="6D4BDB32" w14:textId="37DE7FE8" w:rsidR="00405D5A" w:rsidRDefault="00405D5A" w:rsidP="00405D5A">
      <w:pPr>
        <w:pStyle w:val="ListParagraph"/>
        <w:numPr>
          <w:ilvl w:val="1"/>
          <w:numId w:val="1"/>
        </w:numPr>
      </w:pPr>
      <w:r>
        <w:t>Cons</w:t>
      </w:r>
    </w:p>
    <w:p w14:paraId="21DF6FC1" w14:textId="0A8F4698" w:rsidR="00405D5A" w:rsidRDefault="00405D5A" w:rsidP="004239ED">
      <w:pPr>
        <w:pStyle w:val="ListParagraph"/>
        <w:numPr>
          <w:ilvl w:val="2"/>
          <w:numId w:val="1"/>
        </w:numPr>
      </w:pPr>
      <w:r>
        <w:t>Limited API for migration activities</w:t>
      </w:r>
      <w:r w:rsidR="004239ED">
        <w:t>, n</w:t>
      </w:r>
      <w:r>
        <w:t>o PowerShell or Azure CLI support yet</w:t>
      </w:r>
    </w:p>
    <w:p w14:paraId="2EEA5F48" w14:textId="200DAB0B" w:rsidR="00405D5A" w:rsidRDefault="00405D5A" w:rsidP="00405D5A">
      <w:pPr>
        <w:pStyle w:val="ListParagraph"/>
        <w:numPr>
          <w:ilvl w:val="2"/>
          <w:numId w:val="1"/>
        </w:numPr>
      </w:pPr>
      <w:r>
        <w:t xml:space="preserve">No </w:t>
      </w:r>
      <w:r w:rsidR="0071683F">
        <w:t>built-in</w:t>
      </w:r>
      <w:r>
        <w:t xml:space="preserve"> functionality for grouped migrations or integrated automation (no recovery plans, </w:t>
      </w:r>
      <w:proofErr w:type="spellStart"/>
      <w:r>
        <w:t>etc</w:t>
      </w:r>
      <w:proofErr w:type="spellEnd"/>
      <w:r>
        <w:t>).</w:t>
      </w:r>
    </w:p>
    <w:p w14:paraId="5800361E" w14:textId="1A78437F" w:rsidR="00405D5A" w:rsidRDefault="00405D5A" w:rsidP="00405D5A">
      <w:pPr>
        <w:pStyle w:val="ListParagraph"/>
        <w:numPr>
          <w:ilvl w:val="2"/>
          <w:numId w:val="1"/>
        </w:numPr>
      </w:pPr>
      <w:r>
        <w:t>Because of the lack of API/CLI and Recovery Plans, its only suited for smaller migrations due to the additional administrative overhead.</w:t>
      </w:r>
    </w:p>
    <w:p w14:paraId="2FDD3148" w14:textId="5B8D17F5" w:rsidR="0071683F" w:rsidRDefault="0071683F" w:rsidP="00405D5A">
      <w:pPr>
        <w:pStyle w:val="ListParagraph"/>
        <w:numPr>
          <w:ilvl w:val="2"/>
          <w:numId w:val="1"/>
        </w:numPr>
      </w:pPr>
      <w:r>
        <w:t xml:space="preserve">Agentless and agent-based replication require separate replication appliances. If both methods are used, you </w:t>
      </w:r>
      <w:r w:rsidR="0095253C">
        <w:t>must</w:t>
      </w:r>
      <w:r>
        <w:t xml:space="preserve"> deploy at least two appliances.</w:t>
      </w:r>
    </w:p>
    <w:p w14:paraId="2F44F9EF" w14:textId="7E26ECDC" w:rsidR="00C443C1" w:rsidRDefault="00C443C1" w:rsidP="00405D5A">
      <w:pPr>
        <w:pStyle w:val="ListParagraph"/>
        <w:numPr>
          <w:ilvl w:val="2"/>
          <w:numId w:val="1"/>
        </w:numPr>
      </w:pPr>
      <w:r>
        <w:t>Agentless replication is not continuous. You may have to wait for changes to synchronize during failover, which can increase failover time.</w:t>
      </w:r>
    </w:p>
    <w:p w14:paraId="358134DB" w14:textId="4D82E203" w:rsidR="00405D5A" w:rsidRDefault="00405D5A" w:rsidP="00405D5A">
      <w:pPr>
        <w:pStyle w:val="ListParagraph"/>
        <w:numPr>
          <w:ilvl w:val="0"/>
          <w:numId w:val="1"/>
        </w:numPr>
      </w:pPr>
      <w:r>
        <w:t>ASR</w:t>
      </w:r>
    </w:p>
    <w:p w14:paraId="31257B3C" w14:textId="5C97DAFC" w:rsidR="00405D5A" w:rsidRDefault="00405D5A" w:rsidP="00405D5A">
      <w:pPr>
        <w:pStyle w:val="ListParagraph"/>
        <w:numPr>
          <w:ilvl w:val="1"/>
          <w:numId w:val="1"/>
        </w:numPr>
      </w:pPr>
      <w:r>
        <w:t>Pros</w:t>
      </w:r>
    </w:p>
    <w:p w14:paraId="1B1C54D1" w14:textId="565F99E7" w:rsidR="00405D5A" w:rsidRDefault="00405D5A" w:rsidP="00405D5A">
      <w:pPr>
        <w:pStyle w:val="ListParagraph"/>
        <w:numPr>
          <w:ilvl w:val="2"/>
          <w:numId w:val="1"/>
        </w:numPr>
      </w:pPr>
      <w:r>
        <w:t>Rich API, PowerShell</w:t>
      </w:r>
      <w:r w:rsidR="0095253C">
        <w:t>, CLI</w:t>
      </w:r>
      <w:r>
        <w:t xml:space="preserve"> support provide opportunities for automation and custom tasks</w:t>
      </w:r>
    </w:p>
    <w:p w14:paraId="0D0ED2CF" w14:textId="47677553" w:rsidR="00405D5A" w:rsidRDefault="00405D5A" w:rsidP="00405D5A">
      <w:pPr>
        <w:pStyle w:val="ListParagraph"/>
        <w:numPr>
          <w:ilvl w:val="2"/>
          <w:numId w:val="1"/>
        </w:numPr>
      </w:pPr>
      <w:r>
        <w:t>Option to create Recovery Plans to group migrations and integrate automation using Automation Runbooks</w:t>
      </w:r>
    </w:p>
    <w:p w14:paraId="670CD10F" w14:textId="2BD446B9" w:rsidR="0071683F" w:rsidRDefault="00C443C1" w:rsidP="00405D5A">
      <w:pPr>
        <w:pStyle w:val="ListParagraph"/>
        <w:numPr>
          <w:ilvl w:val="2"/>
          <w:numId w:val="1"/>
        </w:numPr>
      </w:pPr>
      <w:r>
        <w:t>Because of the above, its w</w:t>
      </w:r>
      <w:r w:rsidR="0071683F">
        <w:t>ell suited for large scale migrations</w:t>
      </w:r>
    </w:p>
    <w:p w14:paraId="09A9FA75" w14:textId="71DFEE59" w:rsidR="00C443C1" w:rsidRDefault="00C443C1" w:rsidP="00405D5A">
      <w:pPr>
        <w:pStyle w:val="ListParagraph"/>
        <w:numPr>
          <w:ilvl w:val="2"/>
          <w:numId w:val="1"/>
        </w:numPr>
      </w:pPr>
      <w:r>
        <w:t>Continuous replication. Usually delivers low RPO (depending on churn) with a fast failover time.</w:t>
      </w:r>
    </w:p>
    <w:p w14:paraId="47EBB3CD" w14:textId="7D74E0D5" w:rsidR="00405D5A" w:rsidRDefault="00A81FC2" w:rsidP="00405D5A">
      <w:pPr>
        <w:pStyle w:val="ListParagraph"/>
        <w:numPr>
          <w:ilvl w:val="2"/>
          <w:numId w:val="1"/>
        </w:numPr>
      </w:pPr>
      <w:r>
        <w:t>Azure VM agent is automatically preinstalled with the Azure Mobility Agent</w:t>
      </w:r>
    </w:p>
    <w:p w14:paraId="6509C158" w14:textId="102A8801" w:rsidR="00405D5A" w:rsidRDefault="00405D5A" w:rsidP="00405D5A">
      <w:pPr>
        <w:pStyle w:val="ListParagraph"/>
        <w:numPr>
          <w:ilvl w:val="1"/>
          <w:numId w:val="1"/>
        </w:numPr>
      </w:pPr>
      <w:r>
        <w:t>Cons</w:t>
      </w:r>
    </w:p>
    <w:p w14:paraId="4AB03DCB" w14:textId="7F920E98" w:rsidR="00405D5A" w:rsidRDefault="00405D5A" w:rsidP="00405D5A">
      <w:pPr>
        <w:pStyle w:val="ListParagraph"/>
        <w:numPr>
          <w:ilvl w:val="2"/>
          <w:numId w:val="1"/>
        </w:numPr>
      </w:pPr>
      <w:r>
        <w:t>Agentless migration only available for Hyper-V VMs</w:t>
      </w:r>
    </w:p>
    <w:p w14:paraId="2146E597" w14:textId="7B75ECA4" w:rsidR="0071683F" w:rsidRDefault="0071683F" w:rsidP="00405D5A">
      <w:pPr>
        <w:pStyle w:val="ListParagraph"/>
        <w:numPr>
          <w:ilvl w:val="2"/>
          <w:numId w:val="1"/>
        </w:numPr>
      </w:pPr>
      <w:r>
        <w:t>Topology can be complex if there are multiple source and destination regions</w:t>
      </w:r>
    </w:p>
    <w:sectPr w:rsidR="007168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5C4823"/>
    <w:multiLevelType w:val="hybridMultilevel"/>
    <w:tmpl w:val="42865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D5A"/>
    <w:rsid w:val="001C325E"/>
    <w:rsid w:val="002031C1"/>
    <w:rsid w:val="00405D5A"/>
    <w:rsid w:val="004239ED"/>
    <w:rsid w:val="00651F05"/>
    <w:rsid w:val="0071683F"/>
    <w:rsid w:val="0095253C"/>
    <w:rsid w:val="00A81FC2"/>
    <w:rsid w:val="00C44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C2C55"/>
  <w15:chartTrackingRefBased/>
  <w15:docId w15:val="{BA6500EE-D2A7-4E63-8574-78A3346E1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5D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91FAB7-3C61-48C8-AEAC-8CF780EC9139}"/>
</file>

<file path=customXml/itemProps2.xml><?xml version="1.0" encoding="utf-8"?>
<ds:datastoreItem xmlns:ds="http://schemas.openxmlformats.org/officeDocument/2006/customXml" ds:itemID="{85B79801-0273-4BC5-AA74-DE721E7D1B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BA3444-F82A-49DB-9A02-1F9CA1D19D3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 Henderson</dc:creator>
  <cp:keywords/>
  <dc:description/>
  <cp:lastModifiedBy>Russ Henderson</cp:lastModifiedBy>
  <cp:revision>1</cp:revision>
  <dcterms:created xsi:type="dcterms:W3CDTF">2020-04-13T18:24:00Z</dcterms:created>
  <dcterms:modified xsi:type="dcterms:W3CDTF">2020-04-13T21:52:00Z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