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7BB50B" w14:textId="7A071CCF" w:rsidR="00651F05" w:rsidRPr="002509D0" w:rsidRDefault="00EF24F5" w:rsidP="002509D0">
      <w:pPr>
        <w:pStyle w:val="NoSpacing"/>
        <w:jc w:val="center"/>
        <w:rPr>
          <w:rFonts w:ascii="Cognizant Sans" w:hAnsi="Cognizant Sans"/>
          <w:b/>
          <w:bCs/>
          <w:sz w:val="40"/>
          <w:szCs w:val="40"/>
        </w:rPr>
      </w:pPr>
      <w:r w:rsidRPr="002509D0">
        <w:rPr>
          <w:rFonts w:ascii="Cognizant Sans" w:hAnsi="Cognizant Sans"/>
          <w:b/>
          <w:bCs/>
          <w:sz w:val="40"/>
          <w:szCs w:val="40"/>
        </w:rPr>
        <w:t>LZ Deployment – Terraform</w:t>
      </w:r>
    </w:p>
    <w:p w14:paraId="79F70400" w14:textId="77777777" w:rsidR="00EF24F5" w:rsidRPr="002509D0" w:rsidRDefault="00EF24F5" w:rsidP="00F31C01">
      <w:pPr>
        <w:pStyle w:val="NoSpacing"/>
        <w:rPr>
          <w:rFonts w:ascii="Cognizant Sans" w:hAnsi="Cognizant Sans"/>
        </w:rPr>
      </w:pPr>
    </w:p>
    <w:p w14:paraId="088AB87F" w14:textId="4CD4A3B9" w:rsidR="00F31C01" w:rsidRPr="002509D0" w:rsidRDefault="00F31C01" w:rsidP="00F31C01">
      <w:pPr>
        <w:pStyle w:val="NoSpacing"/>
        <w:rPr>
          <w:rFonts w:ascii="Cognizant Sans" w:hAnsi="Cognizant Sans"/>
        </w:rPr>
      </w:pPr>
    </w:p>
    <w:p w14:paraId="6994DC42" w14:textId="73FC2784" w:rsidR="00F31C01" w:rsidRPr="002509D0" w:rsidRDefault="00F31C01" w:rsidP="00F31C01">
      <w:pPr>
        <w:pStyle w:val="NoSpacing"/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The </w:t>
      </w:r>
      <w:r w:rsidR="00E87204" w:rsidRPr="002509D0">
        <w:rPr>
          <w:rFonts w:ascii="Cognizant Sans" w:hAnsi="Cognizant Sans"/>
        </w:rPr>
        <w:t xml:space="preserve">repo folder </w:t>
      </w:r>
      <w:r w:rsidRPr="002509D0">
        <w:rPr>
          <w:rFonts w:ascii="Cognizant Sans" w:hAnsi="Cognizant Sans"/>
        </w:rPr>
        <w:t>structure is broken down in the following way:</w:t>
      </w:r>
    </w:p>
    <w:p w14:paraId="2B38CEBF" w14:textId="1DC318C2" w:rsidR="00F31C01" w:rsidRPr="002509D0" w:rsidRDefault="00F31C01" w:rsidP="00F31C01">
      <w:pPr>
        <w:pStyle w:val="NoSpacing"/>
        <w:rPr>
          <w:rFonts w:ascii="Cognizant Sans" w:hAnsi="Cognizant San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66"/>
        <w:gridCol w:w="5580"/>
      </w:tblGrid>
      <w:tr w:rsidR="00F31C01" w:rsidRPr="002509D0" w14:paraId="21DFC328" w14:textId="77777777" w:rsidTr="002509D0">
        <w:trPr>
          <w:trHeight w:val="3437"/>
        </w:trPr>
        <w:tc>
          <w:tcPr>
            <w:tcW w:w="3629" w:type="dxa"/>
          </w:tcPr>
          <w:p w14:paraId="343618DD" w14:textId="50FAA760" w:rsidR="00F31C01" w:rsidRPr="002509D0" w:rsidRDefault="00F31C01" w:rsidP="00F31C01">
            <w:pPr>
              <w:pStyle w:val="NoSpacing"/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  <w:noProof/>
              </w:rPr>
              <w:drawing>
                <wp:inline distT="0" distB="0" distL="0" distR="0" wp14:anchorId="3AF3F6ED" wp14:editId="77C74D0A">
                  <wp:extent cx="2181529" cy="1571844"/>
                  <wp:effectExtent l="0" t="0" r="9525" b="9525"/>
                  <wp:docPr id="16017611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529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80" w:type="dxa"/>
          </w:tcPr>
          <w:p w14:paraId="6FEB686A" w14:textId="2D97DFAD" w:rsidR="00E87204" w:rsidRPr="002509D0" w:rsidRDefault="00E87204" w:rsidP="00E87204">
            <w:pPr>
              <w:pStyle w:val="NoSpacing"/>
              <w:jc w:val="center"/>
              <w:rPr>
                <w:rFonts w:ascii="Cognizant Sans" w:hAnsi="Cognizant Sans"/>
                <w:b/>
                <w:bCs/>
              </w:rPr>
            </w:pPr>
            <w:r w:rsidRPr="002509D0">
              <w:rPr>
                <w:rFonts w:ascii="Cognizant Sans" w:hAnsi="Cognizant Sans"/>
                <w:b/>
                <w:bCs/>
              </w:rPr>
              <w:t>Folder Descriptions</w:t>
            </w:r>
          </w:p>
          <w:p w14:paraId="71DF2C2F" w14:textId="4AAD282F" w:rsidR="00F31C01" w:rsidRPr="002509D0" w:rsidRDefault="00F31C01" w:rsidP="00F31C01">
            <w:pPr>
              <w:pStyle w:val="NoSpacing"/>
              <w:numPr>
                <w:ilvl w:val="0"/>
                <w:numId w:val="1"/>
              </w:numPr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  <w:b/>
                <w:bCs/>
              </w:rPr>
              <w:t xml:space="preserve">hub </w:t>
            </w:r>
            <w:r w:rsidRPr="002509D0">
              <w:rPr>
                <w:rFonts w:ascii="Cognizant Sans" w:hAnsi="Cognizant Sans"/>
              </w:rPr>
              <w:t>– folder containing HUB artifacts</w:t>
            </w:r>
          </w:p>
          <w:p w14:paraId="19AF07BB" w14:textId="555C673F" w:rsidR="00F31C01" w:rsidRPr="002509D0" w:rsidRDefault="00F31C01" w:rsidP="00F31C01">
            <w:pPr>
              <w:pStyle w:val="NoSpacing"/>
              <w:numPr>
                <w:ilvl w:val="1"/>
                <w:numId w:val="1"/>
              </w:numPr>
              <w:rPr>
                <w:rFonts w:ascii="Cognizant Sans" w:hAnsi="Cognizant Sans"/>
                <w:b/>
                <w:bCs/>
              </w:rPr>
            </w:pPr>
            <w:r w:rsidRPr="002509D0">
              <w:rPr>
                <w:rFonts w:ascii="Cognizant Sans" w:hAnsi="Cognizant Sans"/>
                <w:b/>
                <w:bCs/>
              </w:rPr>
              <w:t>environments</w:t>
            </w:r>
          </w:p>
          <w:p w14:paraId="54F1BD25" w14:textId="04E9180D" w:rsidR="00F31C01" w:rsidRPr="002509D0" w:rsidRDefault="00F31C01" w:rsidP="00F31C01">
            <w:pPr>
              <w:pStyle w:val="NoSpacing"/>
              <w:numPr>
                <w:ilvl w:val="2"/>
                <w:numId w:val="1"/>
              </w:numPr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</w:rPr>
              <w:t>workspace</w:t>
            </w:r>
            <w:r w:rsidR="00C81663" w:rsidRPr="002509D0">
              <w:rPr>
                <w:rFonts w:ascii="Cognizant Sans" w:hAnsi="Cognizant Sans"/>
              </w:rPr>
              <w:t>(s)</w:t>
            </w:r>
            <w:r w:rsidR="00BA5FB9" w:rsidRPr="002509D0">
              <w:rPr>
                <w:rFonts w:ascii="Cognizant Sans" w:hAnsi="Cognizant Sans"/>
              </w:rPr>
              <w:t xml:space="preserve"> – copy and paste as needed to create additional environments</w:t>
            </w:r>
          </w:p>
          <w:p w14:paraId="6AC83FC3" w14:textId="6FB53C7E" w:rsidR="00F31C01" w:rsidRPr="002509D0" w:rsidRDefault="00F31C01" w:rsidP="00F31C01">
            <w:pPr>
              <w:pStyle w:val="NoSpacing"/>
              <w:numPr>
                <w:ilvl w:val="1"/>
                <w:numId w:val="1"/>
              </w:numPr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  <w:b/>
                <w:bCs/>
              </w:rPr>
              <w:t xml:space="preserve">terraform </w:t>
            </w:r>
            <w:r w:rsidRPr="002509D0">
              <w:rPr>
                <w:rFonts w:ascii="Cognizant Sans" w:hAnsi="Cognizant Sans"/>
              </w:rPr>
              <w:t>– HUB Terraform code</w:t>
            </w:r>
          </w:p>
          <w:p w14:paraId="1F4309D6" w14:textId="7D58A547" w:rsidR="00F31C01" w:rsidRPr="002509D0" w:rsidRDefault="00F31C01" w:rsidP="00F31C01">
            <w:pPr>
              <w:pStyle w:val="NoSpacing"/>
              <w:numPr>
                <w:ilvl w:val="0"/>
                <w:numId w:val="1"/>
              </w:numPr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  <w:b/>
                <w:bCs/>
              </w:rPr>
              <w:t xml:space="preserve">spoke </w:t>
            </w:r>
            <w:r w:rsidRPr="002509D0">
              <w:rPr>
                <w:rFonts w:ascii="Cognizant Sans" w:hAnsi="Cognizant Sans"/>
              </w:rPr>
              <w:t>– folder containing SPOKE artifacts</w:t>
            </w:r>
          </w:p>
          <w:p w14:paraId="69DD2318" w14:textId="75EE8067" w:rsidR="00F31C01" w:rsidRPr="002509D0" w:rsidRDefault="00F31C01" w:rsidP="00F31C01">
            <w:pPr>
              <w:pStyle w:val="NoSpacing"/>
              <w:numPr>
                <w:ilvl w:val="1"/>
                <w:numId w:val="1"/>
              </w:numPr>
              <w:rPr>
                <w:rFonts w:ascii="Cognizant Sans" w:hAnsi="Cognizant Sans"/>
                <w:b/>
                <w:bCs/>
              </w:rPr>
            </w:pPr>
            <w:r w:rsidRPr="002509D0">
              <w:rPr>
                <w:rFonts w:ascii="Cognizant Sans" w:hAnsi="Cognizant Sans"/>
                <w:b/>
                <w:bCs/>
              </w:rPr>
              <w:t>environments</w:t>
            </w:r>
          </w:p>
          <w:p w14:paraId="59C0F64A" w14:textId="262A6553" w:rsidR="00F31C01" w:rsidRPr="002509D0" w:rsidRDefault="00F31C01" w:rsidP="00BA5FB9">
            <w:pPr>
              <w:pStyle w:val="NoSpacing"/>
              <w:numPr>
                <w:ilvl w:val="2"/>
                <w:numId w:val="1"/>
              </w:numPr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</w:rPr>
              <w:t>workspace</w:t>
            </w:r>
            <w:r w:rsidR="00C81663" w:rsidRPr="002509D0">
              <w:rPr>
                <w:rFonts w:ascii="Cognizant Sans" w:hAnsi="Cognizant Sans"/>
              </w:rPr>
              <w:t>(s)</w:t>
            </w:r>
            <w:r w:rsidR="00BA5FB9" w:rsidRPr="002509D0">
              <w:rPr>
                <w:rFonts w:ascii="Cognizant Sans" w:hAnsi="Cognizant Sans"/>
              </w:rPr>
              <w:t xml:space="preserve"> – copy and paste as needed to create additional environments</w:t>
            </w:r>
          </w:p>
          <w:p w14:paraId="63982D14" w14:textId="61A0EE9A" w:rsidR="00F31C01" w:rsidRPr="002509D0" w:rsidRDefault="00F31C01" w:rsidP="00F31C01">
            <w:pPr>
              <w:pStyle w:val="NoSpacing"/>
              <w:numPr>
                <w:ilvl w:val="1"/>
                <w:numId w:val="1"/>
              </w:numPr>
              <w:rPr>
                <w:rFonts w:ascii="Cognizant Sans" w:hAnsi="Cognizant Sans"/>
              </w:rPr>
            </w:pPr>
            <w:r w:rsidRPr="002509D0">
              <w:rPr>
                <w:rFonts w:ascii="Cognizant Sans" w:hAnsi="Cognizant Sans"/>
                <w:b/>
                <w:bCs/>
              </w:rPr>
              <w:t xml:space="preserve">terraform </w:t>
            </w:r>
            <w:r w:rsidRPr="002509D0">
              <w:rPr>
                <w:rFonts w:ascii="Cognizant Sans" w:hAnsi="Cognizant Sans"/>
              </w:rPr>
              <w:t>– SPOKE terraform code</w:t>
            </w:r>
          </w:p>
          <w:p w14:paraId="1A64A377" w14:textId="77777777" w:rsidR="00F31C01" w:rsidRPr="002509D0" w:rsidRDefault="00F31C01" w:rsidP="00F31C01">
            <w:pPr>
              <w:pStyle w:val="NoSpacing"/>
              <w:rPr>
                <w:rFonts w:ascii="Cognizant Sans" w:hAnsi="Cognizant Sans"/>
              </w:rPr>
            </w:pPr>
          </w:p>
        </w:tc>
      </w:tr>
    </w:tbl>
    <w:p w14:paraId="160CE9BE" w14:textId="4F1AB392" w:rsidR="00B40D05" w:rsidRPr="002509D0" w:rsidRDefault="00B40D05" w:rsidP="00E87204">
      <w:pPr>
        <w:pStyle w:val="NoSpacing"/>
        <w:rPr>
          <w:rFonts w:ascii="Cognizant Sans" w:hAnsi="Cognizant Sans"/>
          <w:b/>
          <w:bCs/>
        </w:rPr>
      </w:pPr>
      <w:r w:rsidRPr="002509D0">
        <w:rPr>
          <w:rFonts w:ascii="Cognizant Sans" w:hAnsi="Cognizant Sans"/>
          <w:b/>
          <w:bCs/>
        </w:rPr>
        <w:t>Setting up remote state</w:t>
      </w:r>
      <w:r w:rsidR="002509D0">
        <w:rPr>
          <w:rFonts w:ascii="Cognizant Sans" w:hAnsi="Cognizant Sans"/>
          <w:b/>
          <w:bCs/>
        </w:rPr>
        <w:br/>
      </w:r>
    </w:p>
    <w:p w14:paraId="429F6F88" w14:textId="294551EF" w:rsidR="00B40D05" w:rsidRPr="002509D0" w:rsidRDefault="00B40D05" w:rsidP="00D7672E">
      <w:pPr>
        <w:pStyle w:val="NoSpacing"/>
        <w:numPr>
          <w:ilvl w:val="0"/>
          <w:numId w:val="9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Create a</w:t>
      </w:r>
      <w:r w:rsidR="00D0636F" w:rsidRPr="002509D0">
        <w:rPr>
          <w:rFonts w:ascii="Cognizant Sans" w:hAnsi="Cognizant Sans"/>
        </w:rPr>
        <w:t xml:space="preserve"> resource group and assign permissions</w:t>
      </w:r>
      <w:r w:rsidR="002509D0">
        <w:rPr>
          <w:rFonts w:ascii="Cognizant Sans" w:hAnsi="Cognizant Sans"/>
        </w:rPr>
        <w:br/>
      </w:r>
    </w:p>
    <w:p w14:paraId="78E9D47F" w14:textId="238A495E" w:rsidR="00D0636F" w:rsidRPr="002509D0" w:rsidRDefault="00D0636F" w:rsidP="00D7672E">
      <w:pPr>
        <w:pStyle w:val="NoSpacing"/>
        <w:numPr>
          <w:ilvl w:val="0"/>
          <w:numId w:val="9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Create a storage account, v1 or blob are good and cost less than v2</w:t>
      </w:r>
    </w:p>
    <w:p w14:paraId="0B2D62B5" w14:textId="6365006F" w:rsidR="00304270" w:rsidRPr="002509D0" w:rsidRDefault="00304270" w:rsidP="00D7672E">
      <w:pPr>
        <w:pStyle w:val="NoSpacing"/>
        <w:numPr>
          <w:ilvl w:val="1"/>
          <w:numId w:val="9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Make sure its set to private and SSL communication only</w:t>
      </w:r>
      <w:r w:rsidR="002509D0">
        <w:rPr>
          <w:rFonts w:ascii="Cognizant Sans" w:hAnsi="Cognizant Sans"/>
        </w:rPr>
        <w:br/>
      </w:r>
    </w:p>
    <w:p w14:paraId="618D4D79" w14:textId="4C4D2D85" w:rsidR="00B40132" w:rsidRPr="002509D0" w:rsidRDefault="00D0636F" w:rsidP="00B40132">
      <w:pPr>
        <w:pStyle w:val="NoSpacing"/>
        <w:numPr>
          <w:ilvl w:val="0"/>
          <w:numId w:val="9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Create a blob container</w:t>
      </w:r>
      <w:r w:rsidR="00304270" w:rsidRPr="002509D0">
        <w:rPr>
          <w:rFonts w:ascii="Cognizant Sans" w:hAnsi="Cognizant Sans"/>
        </w:rPr>
        <w:t xml:space="preserve"> named </w:t>
      </w:r>
      <w:proofErr w:type="spellStart"/>
      <w:r w:rsidR="00304270" w:rsidRPr="002509D0">
        <w:rPr>
          <w:rFonts w:ascii="Cognizant Sans" w:hAnsi="Cognizant Sans"/>
        </w:rPr>
        <w:t>tfstate</w:t>
      </w:r>
      <w:proofErr w:type="spellEnd"/>
    </w:p>
    <w:p w14:paraId="6622F60C" w14:textId="77777777" w:rsidR="00D42375" w:rsidRPr="002509D0" w:rsidRDefault="00D42375" w:rsidP="00D42375">
      <w:pPr>
        <w:pStyle w:val="NoSpacing"/>
        <w:rPr>
          <w:rFonts w:ascii="Cognizant Sans" w:hAnsi="Cognizant Sans"/>
        </w:rPr>
      </w:pPr>
    </w:p>
    <w:p w14:paraId="16BE37C2" w14:textId="7846CC5B" w:rsidR="00E87204" w:rsidRPr="002509D0" w:rsidRDefault="00E87204" w:rsidP="00E87204">
      <w:pPr>
        <w:pStyle w:val="NoSpacing"/>
        <w:rPr>
          <w:rFonts w:ascii="Cognizant Sans" w:hAnsi="Cognizant Sans"/>
          <w:b/>
          <w:bCs/>
        </w:rPr>
      </w:pPr>
      <w:r w:rsidRPr="002509D0">
        <w:rPr>
          <w:rFonts w:ascii="Cognizant Sans" w:hAnsi="Cognizant Sans"/>
          <w:b/>
          <w:bCs/>
        </w:rPr>
        <w:t>Getting started</w:t>
      </w:r>
      <w:r w:rsidR="00D42375" w:rsidRPr="002509D0">
        <w:rPr>
          <w:rFonts w:ascii="Cognizant Sans" w:hAnsi="Cognizant Sans"/>
          <w:b/>
          <w:bCs/>
        </w:rPr>
        <w:t xml:space="preserve"> with deployment</w:t>
      </w:r>
      <w:r w:rsidR="002509D0">
        <w:rPr>
          <w:rFonts w:ascii="Cognizant Sans" w:hAnsi="Cognizant Sans"/>
          <w:b/>
          <w:bCs/>
        </w:rPr>
        <w:br/>
      </w:r>
    </w:p>
    <w:p w14:paraId="6F998C59" w14:textId="34CE8E86" w:rsidR="00CF1761" w:rsidRPr="002509D0" w:rsidRDefault="00E87204" w:rsidP="00D7672E">
      <w:pPr>
        <w:pStyle w:val="NoSpacing"/>
        <w:numPr>
          <w:ilvl w:val="0"/>
          <w:numId w:val="8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First things first, </w:t>
      </w:r>
      <w:r w:rsidR="00CF1761" w:rsidRPr="002509D0">
        <w:rPr>
          <w:rFonts w:ascii="Cognizant Sans" w:hAnsi="Cognizant Sans"/>
        </w:rPr>
        <w:t>copy the template code to the Azure DevOps project</w:t>
      </w:r>
      <w:r w:rsidR="002509D0">
        <w:rPr>
          <w:rFonts w:ascii="Cognizant Sans" w:hAnsi="Cognizant Sans"/>
        </w:rPr>
        <w:br/>
      </w:r>
    </w:p>
    <w:p w14:paraId="093A0F36" w14:textId="733E693E" w:rsidR="00447B16" w:rsidRPr="002509D0" w:rsidRDefault="00CF1761" w:rsidP="00D7672E">
      <w:pPr>
        <w:pStyle w:val="NoSpacing"/>
        <w:numPr>
          <w:ilvl w:val="0"/>
          <w:numId w:val="8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</w:t>
      </w:r>
      <w:r w:rsidR="00E87204" w:rsidRPr="002509D0">
        <w:rPr>
          <w:rFonts w:ascii="Cognizant Sans" w:hAnsi="Cognizant Sans"/>
        </w:rPr>
        <w:t>lone the repo down to your machine</w:t>
      </w:r>
      <w:r w:rsidRPr="002509D0">
        <w:rPr>
          <w:rFonts w:ascii="Cognizant Sans" w:hAnsi="Cognizant Sans"/>
        </w:rPr>
        <w:t xml:space="preserve"> so you can work with it</w:t>
      </w:r>
      <w:r w:rsidR="002509D0">
        <w:rPr>
          <w:rFonts w:ascii="Cognizant Sans" w:hAnsi="Cognizant Sans"/>
        </w:rPr>
        <w:br/>
      </w:r>
    </w:p>
    <w:p w14:paraId="3D5C6DD2" w14:textId="19737FC1" w:rsidR="00E87204" w:rsidRPr="002509D0" w:rsidRDefault="00E87204" w:rsidP="00D7672E">
      <w:pPr>
        <w:pStyle w:val="NoSpacing"/>
        <w:numPr>
          <w:ilvl w:val="0"/>
          <w:numId w:val="8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Update the initial environment folder name to match the intended Terraform workspace name. For example, if you are deploying a HUB to East US, you might want to name the Terraform workspace hub-</w:t>
      </w:r>
      <w:proofErr w:type="spellStart"/>
      <w:r w:rsidRPr="002509D0">
        <w:rPr>
          <w:rFonts w:ascii="Cognizant Sans" w:hAnsi="Cognizant Sans"/>
        </w:rPr>
        <w:t>eastus</w:t>
      </w:r>
      <w:proofErr w:type="spellEnd"/>
      <w:r w:rsidRPr="002509D0">
        <w:rPr>
          <w:rFonts w:ascii="Cognizant Sans" w:hAnsi="Cognizant Sans"/>
        </w:rPr>
        <w:t>. The environment folder must match this name.</w:t>
      </w:r>
      <w:r w:rsidR="002509D0">
        <w:rPr>
          <w:rFonts w:ascii="Cognizant Sans" w:hAnsi="Cognizant Sans"/>
        </w:rPr>
        <w:br/>
      </w:r>
    </w:p>
    <w:p w14:paraId="3E7CDA28" w14:textId="09BF94CA" w:rsidR="00CA1418" w:rsidRPr="002509D0" w:rsidRDefault="00CA1418" w:rsidP="00D7672E">
      <w:pPr>
        <w:pStyle w:val="NoSpacing"/>
        <w:numPr>
          <w:ilvl w:val="0"/>
          <w:numId w:val="8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Update the backend settings in the terraform\versions.tf file to the correct storage account</w:t>
      </w:r>
      <w:r w:rsidR="0062640C" w:rsidRPr="002509D0">
        <w:rPr>
          <w:rFonts w:ascii="Cognizant Sans" w:hAnsi="Cognizant Sans"/>
        </w:rPr>
        <w:t>, container, and key.</w:t>
      </w:r>
    </w:p>
    <w:p w14:paraId="22C468C4" w14:textId="77777777" w:rsidR="00F31C01" w:rsidRPr="002509D0" w:rsidRDefault="00F31C01" w:rsidP="00F31C01">
      <w:pPr>
        <w:pStyle w:val="NoSpacing"/>
        <w:rPr>
          <w:rFonts w:ascii="Cognizant Sans" w:hAnsi="Cognizant Sans"/>
        </w:rPr>
      </w:pPr>
    </w:p>
    <w:p w14:paraId="17C68E5D" w14:textId="6CD9BD79" w:rsidR="00F31C01" w:rsidRPr="002509D0" w:rsidRDefault="00E87204" w:rsidP="00E87204">
      <w:pPr>
        <w:pStyle w:val="NoSpacing"/>
        <w:rPr>
          <w:rFonts w:ascii="Cognizant Sans" w:hAnsi="Cognizant Sans"/>
          <w:b/>
          <w:bCs/>
        </w:rPr>
      </w:pPr>
      <w:r w:rsidRPr="002509D0">
        <w:rPr>
          <w:rFonts w:ascii="Cognizant Sans" w:hAnsi="Cognizant Sans"/>
          <w:b/>
          <w:bCs/>
        </w:rPr>
        <w:t>Creating new environments</w:t>
      </w:r>
      <w:r w:rsidR="002509D0">
        <w:rPr>
          <w:rFonts w:ascii="Cognizant Sans" w:hAnsi="Cognizant Sans"/>
          <w:b/>
          <w:bCs/>
        </w:rPr>
        <w:br/>
      </w:r>
    </w:p>
    <w:p w14:paraId="53F6CB12" w14:textId="7EF8BD1E" w:rsidR="00E87204" w:rsidRPr="002509D0" w:rsidRDefault="00E87204" w:rsidP="009C22CA">
      <w:pPr>
        <w:pStyle w:val="NoSpacing"/>
        <w:numPr>
          <w:ilvl w:val="0"/>
          <w:numId w:val="7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Copy and paste one of the environment folders to a new folder within the environments folder. This folder should match your Terraform workspace.</w:t>
      </w:r>
      <w:r w:rsidR="002509D0">
        <w:rPr>
          <w:rFonts w:ascii="Cognizant Sans" w:hAnsi="Cognizant Sans"/>
        </w:rPr>
        <w:br/>
      </w:r>
    </w:p>
    <w:p w14:paraId="04965AD6" w14:textId="277C15F8" w:rsidR="00E87204" w:rsidRPr="002509D0" w:rsidRDefault="00E87204" w:rsidP="009C22CA">
      <w:pPr>
        <w:pStyle w:val="NoSpacing"/>
        <w:numPr>
          <w:ilvl w:val="0"/>
          <w:numId w:val="7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Update the settings (naming, IP address schema, </w:t>
      </w:r>
      <w:proofErr w:type="spellStart"/>
      <w:r w:rsidRPr="002509D0">
        <w:rPr>
          <w:rFonts w:ascii="Cognizant Sans" w:hAnsi="Cognizant Sans"/>
        </w:rPr>
        <w:t>etc</w:t>
      </w:r>
      <w:proofErr w:type="spellEnd"/>
      <w:r w:rsidRPr="002509D0">
        <w:rPr>
          <w:rFonts w:ascii="Cognizant Sans" w:hAnsi="Cognizant Sans"/>
        </w:rPr>
        <w:t>)</w:t>
      </w:r>
      <w:r w:rsidR="002509D0">
        <w:rPr>
          <w:rFonts w:ascii="Cognizant Sans" w:hAnsi="Cognizant Sans"/>
        </w:rPr>
        <w:br/>
      </w:r>
    </w:p>
    <w:p w14:paraId="72997A30" w14:textId="5E639E7D" w:rsidR="00E87204" w:rsidRPr="002509D0" w:rsidRDefault="00E87204" w:rsidP="009C22CA">
      <w:pPr>
        <w:pStyle w:val="NoSpacing"/>
        <w:numPr>
          <w:ilvl w:val="0"/>
          <w:numId w:val="7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lastRenderedPageBreak/>
        <w:t>Create new pipeline</w:t>
      </w:r>
      <w:r w:rsidR="009C22CA" w:rsidRPr="002509D0">
        <w:rPr>
          <w:rFonts w:ascii="Cognizant Sans" w:hAnsi="Cognizant Sans"/>
        </w:rPr>
        <w:t xml:space="preserve"> in Azure DevOps</w:t>
      </w:r>
      <w:r w:rsidRPr="002509D0">
        <w:rPr>
          <w:rFonts w:ascii="Cognizant Sans" w:hAnsi="Cognizant Sans"/>
        </w:rPr>
        <w:t xml:space="preserve"> using the pipeline </w:t>
      </w:r>
      <w:proofErr w:type="spellStart"/>
      <w:r w:rsidRPr="002509D0">
        <w:rPr>
          <w:rFonts w:ascii="Cognizant Sans" w:hAnsi="Cognizant Sans"/>
        </w:rPr>
        <w:t>yaml</w:t>
      </w:r>
      <w:proofErr w:type="spellEnd"/>
      <w:r w:rsidRPr="002509D0">
        <w:rPr>
          <w:rFonts w:ascii="Cognizant Sans" w:hAnsi="Cognizant Sans"/>
        </w:rPr>
        <w:t xml:space="preserve"> file within the folder</w:t>
      </w:r>
      <w:r w:rsidR="002509D0">
        <w:rPr>
          <w:rFonts w:ascii="Cognizant Sans" w:hAnsi="Cognizant Sans"/>
        </w:rPr>
        <w:br/>
      </w:r>
    </w:p>
    <w:p w14:paraId="162DAFBE" w14:textId="76E9B6CC" w:rsidR="00E87204" w:rsidRPr="002509D0" w:rsidRDefault="00E87204" w:rsidP="009C22CA">
      <w:pPr>
        <w:pStyle w:val="NoSpacing"/>
        <w:numPr>
          <w:ilvl w:val="0"/>
          <w:numId w:val="7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Make sure </w:t>
      </w:r>
      <w:r w:rsidR="50B3293F" w:rsidRPr="002509D0">
        <w:rPr>
          <w:rFonts w:ascii="Cognizant Sans" w:hAnsi="Cognizant Sans"/>
        </w:rPr>
        <w:t xml:space="preserve">to </w:t>
      </w:r>
      <w:r w:rsidRPr="002509D0">
        <w:rPr>
          <w:rFonts w:ascii="Cognizant Sans" w:hAnsi="Cognizant Sans"/>
        </w:rPr>
        <w:t>set the workspace name to match the environment folder name</w:t>
      </w:r>
    </w:p>
    <w:p w14:paraId="7063ECC3" w14:textId="447EED1A" w:rsidR="00605E5F" w:rsidRPr="002509D0" w:rsidRDefault="00605E5F" w:rsidP="00605E5F">
      <w:pPr>
        <w:pStyle w:val="NoSpacing"/>
        <w:rPr>
          <w:rFonts w:ascii="Cognizant Sans" w:hAnsi="Cognizant Sans"/>
        </w:rPr>
      </w:pPr>
    </w:p>
    <w:p w14:paraId="545AC673" w14:textId="405736AF" w:rsidR="00605E5F" w:rsidRPr="002509D0" w:rsidRDefault="00605E5F" w:rsidP="00605E5F">
      <w:pPr>
        <w:pStyle w:val="NoSpacing"/>
        <w:rPr>
          <w:rFonts w:ascii="Cognizant Sans" w:hAnsi="Cognizant Sans"/>
          <w:b/>
          <w:bCs/>
        </w:rPr>
      </w:pPr>
      <w:r w:rsidRPr="002509D0">
        <w:rPr>
          <w:rFonts w:ascii="Cognizant Sans" w:hAnsi="Cognizant Sans"/>
          <w:b/>
          <w:bCs/>
        </w:rPr>
        <w:t>Create an Azure DevOps pipeline</w:t>
      </w:r>
      <w:r w:rsidR="002509D0">
        <w:rPr>
          <w:rFonts w:ascii="Cognizant Sans" w:hAnsi="Cognizant Sans"/>
          <w:b/>
          <w:bCs/>
        </w:rPr>
        <w:br/>
      </w:r>
    </w:p>
    <w:p w14:paraId="0B05A963" w14:textId="0C62E336" w:rsidR="00770232" w:rsidRPr="002509D0" w:rsidRDefault="00770232" w:rsidP="00770232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Browse to the DevOps org and project</w:t>
      </w:r>
      <w:r w:rsidR="002509D0">
        <w:rPr>
          <w:rFonts w:ascii="Cognizant Sans" w:hAnsi="Cognizant Sans"/>
        </w:rPr>
        <w:br/>
      </w:r>
    </w:p>
    <w:p w14:paraId="6A98768C" w14:textId="48B334E8" w:rsidR="00770232" w:rsidRPr="002509D0" w:rsidRDefault="00770232" w:rsidP="00770232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Click pipelines on the left menu</w:t>
      </w:r>
      <w:r w:rsidR="003F50C9" w:rsidRPr="002509D0">
        <w:rPr>
          <w:rFonts w:ascii="Cognizant Sans" w:hAnsi="Cognizant Sans"/>
        </w:rPr>
        <w:t>, then new pipeline in the top right</w:t>
      </w:r>
      <w:r w:rsidR="002509D0">
        <w:rPr>
          <w:rFonts w:ascii="Cognizant Sans" w:hAnsi="Cognizant Sans"/>
        </w:rPr>
        <w:br/>
      </w:r>
    </w:p>
    <w:p w14:paraId="39F38D3D" w14:textId="1E017B28" w:rsidR="003F50C9" w:rsidRPr="002509D0" w:rsidRDefault="003F50C9" w:rsidP="00770232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Click Azure Repos Git as your code location</w:t>
      </w:r>
      <w:r w:rsidR="002509D0">
        <w:rPr>
          <w:rFonts w:ascii="Cognizant Sans" w:hAnsi="Cognizant Sans"/>
        </w:rPr>
        <w:br/>
      </w:r>
    </w:p>
    <w:p w14:paraId="7EA831CF" w14:textId="39DE5CF6" w:rsidR="003F50C9" w:rsidRPr="002509D0" w:rsidRDefault="003F50C9" w:rsidP="00770232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Click the </w:t>
      </w:r>
      <w:r w:rsidR="00A2499E" w:rsidRPr="002509D0">
        <w:rPr>
          <w:rFonts w:ascii="Cognizant Sans" w:hAnsi="Cognizant Sans"/>
        </w:rPr>
        <w:t>repo</w:t>
      </w:r>
      <w:r w:rsidR="002509D0">
        <w:rPr>
          <w:rFonts w:ascii="Cognizant Sans" w:hAnsi="Cognizant Sans"/>
        </w:rPr>
        <w:br/>
      </w:r>
    </w:p>
    <w:p w14:paraId="59AA9DFC" w14:textId="22A12262" w:rsidR="00A2499E" w:rsidRPr="002509D0" w:rsidRDefault="00A2499E" w:rsidP="00770232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Click Existing Azure Pipelines YAML file</w:t>
      </w:r>
      <w:r w:rsidR="002509D0">
        <w:rPr>
          <w:rFonts w:ascii="Cognizant Sans" w:hAnsi="Cognizant Sans"/>
        </w:rPr>
        <w:br/>
      </w:r>
    </w:p>
    <w:p w14:paraId="695821A8" w14:textId="227319ED" w:rsidR="00A2499E" w:rsidRPr="002509D0" w:rsidRDefault="00A2499E" w:rsidP="00770232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Type in the path to the file</w:t>
      </w:r>
      <w:r w:rsidR="00A078D4" w:rsidRPr="002509D0">
        <w:rPr>
          <w:rFonts w:ascii="Cognizant Sans" w:hAnsi="Cognizant Sans"/>
        </w:rPr>
        <w:t xml:space="preserve"> and click continue</w:t>
      </w:r>
    </w:p>
    <w:p w14:paraId="21F874DF" w14:textId="77777777" w:rsidR="00CC2529" w:rsidRPr="002509D0" w:rsidRDefault="00CC2529" w:rsidP="00CC2529">
      <w:pPr>
        <w:pStyle w:val="NoSpacing"/>
        <w:ind w:left="720"/>
        <w:rPr>
          <w:rFonts w:ascii="Cognizant Sans" w:hAnsi="Cognizant Sans"/>
        </w:rPr>
      </w:pPr>
    </w:p>
    <w:p w14:paraId="1DC08F33" w14:textId="2FEF00B3" w:rsidR="00CC2529" w:rsidRPr="002509D0" w:rsidRDefault="00CC2529" w:rsidP="00CC2529">
      <w:pPr>
        <w:pStyle w:val="NoSpacing"/>
        <w:ind w:left="720"/>
        <w:rPr>
          <w:rFonts w:ascii="Cognizant Sans" w:hAnsi="Cognizant Sans"/>
        </w:rPr>
      </w:pPr>
      <w:r w:rsidRPr="002509D0">
        <w:rPr>
          <w:rFonts w:ascii="Cognizant Sans" w:hAnsi="Cognizant Sans"/>
          <w:noProof/>
        </w:rPr>
        <w:drawing>
          <wp:inline distT="0" distB="0" distL="0" distR="0" wp14:anchorId="4B6C3217" wp14:editId="56681603">
            <wp:extent cx="3429000" cy="1938131"/>
            <wp:effectExtent l="0" t="0" r="0" b="5080"/>
            <wp:docPr id="5814530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9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AB1BC" w14:textId="77777777" w:rsidR="00661D2A" w:rsidRPr="002509D0" w:rsidRDefault="00661D2A" w:rsidP="00CC2529">
      <w:pPr>
        <w:pStyle w:val="NoSpacing"/>
        <w:ind w:left="720"/>
        <w:rPr>
          <w:rFonts w:ascii="Cognizant Sans" w:hAnsi="Cognizant Sans"/>
        </w:rPr>
      </w:pPr>
    </w:p>
    <w:p w14:paraId="50767725" w14:textId="2F7C4A2C" w:rsidR="00A078D4" w:rsidRPr="002509D0" w:rsidRDefault="007F1C28" w:rsidP="00A078D4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Setup the variables by clicking the variables button on the top right. </w:t>
      </w:r>
      <w:r w:rsidR="00661D2A" w:rsidRPr="002509D0">
        <w:rPr>
          <w:rFonts w:ascii="Cognizant Sans" w:hAnsi="Cognizant Sans"/>
        </w:rPr>
        <w:t>The variables that need to be added and passed into the pipeline are listed in the comments at the head of the pipeline YAML file.</w:t>
      </w:r>
      <w:r w:rsidR="007C1E68" w:rsidRPr="002509D0">
        <w:rPr>
          <w:rFonts w:ascii="Cognizant Sans" w:hAnsi="Cognizant Sans"/>
        </w:rPr>
        <w:t xml:space="preserve"> The workspace name </w:t>
      </w:r>
      <w:r w:rsidR="00ED18A6" w:rsidRPr="002509D0">
        <w:rPr>
          <w:rFonts w:ascii="Cognizant Sans" w:hAnsi="Cognizant Sans"/>
        </w:rPr>
        <w:t>is the</w:t>
      </w:r>
      <w:r w:rsidR="007C1E68" w:rsidRPr="002509D0">
        <w:rPr>
          <w:rFonts w:ascii="Cognizant Sans" w:hAnsi="Cognizant Sans"/>
        </w:rPr>
        <w:t xml:space="preserve"> </w:t>
      </w:r>
      <w:r w:rsidR="00ED18A6" w:rsidRPr="002509D0">
        <w:rPr>
          <w:rFonts w:ascii="Cognizant Sans" w:hAnsi="Cognizant Sans"/>
        </w:rPr>
        <w:t>Terraform workspace, which should match the environment folder.</w:t>
      </w:r>
      <w:r w:rsidR="002509D0">
        <w:rPr>
          <w:rFonts w:ascii="Cognizant Sans" w:hAnsi="Cognizant Sans"/>
        </w:rPr>
        <w:br/>
      </w:r>
    </w:p>
    <w:p w14:paraId="0DC8E253" w14:textId="4E365180" w:rsidR="00227AC6" w:rsidRPr="002509D0" w:rsidRDefault="002B63B7" w:rsidP="00A078D4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Click the arrow next to the run button and </w:t>
      </w:r>
      <w:r w:rsidR="007F4474" w:rsidRPr="002509D0">
        <w:rPr>
          <w:rFonts w:ascii="Cognizant Sans" w:hAnsi="Cognizant Sans"/>
        </w:rPr>
        <w:t>s</w:t>
      </w:r>
      <w:r w:rsidR="00227AC6" w:rsidRPr="002509D0">
        <w:rPr>
          <w:rFonts w:ascii="Cognizant Sans" w:hAnsi="Cognizant Sans"/>
        </w:rPr>
        <w:t xml:space="preserve">ave the </w:t>
      </w:r>
      <w:r w:rsidR="00BC6AA0" w:rsidRPr="002509D0">
        <w:rPr>
          <w:rFonts w:ascii="Cognizant Sans" w:hAnsi="Cognizant Sans"/>
        </w:rPr>
        <w:t>pipeline, but don’t run it yet</w:t>
      </w:r>
      <w:r w:rsidR="002509D0">
        <w:rPr>
          <w:rFonts w:ascii="Cognizant Sans" w:hAnsi="Cognizant Sans"/>
        </w:rPr>
        <w:br/>
      </w:r>
    </w:p>
    <w:p w14:paraId="5836D582" w14:textId="7B1DDA2A" w:rsidR="00BC6AA0" w:rsidRPr="002509D0" w:rsidRDefault="00BC6AA0" w:rsidP="00A078D4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Go back to pipelines, then click the </w:t>
      </w:r>
      <w:r w:rsidR="002509D0" w:rsidRPr="002509D0">
        <w:rPr>
          <w:rFonts w:ascii="Cognizant Sans" w:hAnsi="Cognizant Sans"/>
        </w:rPr>
        <w:t>whole</w:t>
      </w:r>
      <w:r w:rsidRPr="002509D0">
        <w:rPr>
          <w:rFonts w:ascii="Cognizant Sans" w:hAnsi="Cognizant Sans"/>
        </w:rPr>
        <w:t xml:space="preserve"> tab</w:t>
      </w:r>
      <w:r w:rsidR="002509D0">
        <w:rPr>
          <w:rFonts w:ascii="Cognizant Sans" w:hAnsi="Cognizant Sans"/>
        </w:rPr>
        <w:br/>
      </w:r>
    </w:p>
    <w:p w14:paraId="1580836A" w14:textId="0C1662FA" w:rsidR="00BC6AA0" w:rsidRPr="002509D0" w:rsidRDefault="00611544" w:rsidP="00A078D4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>On the far right of the pipeline name click the 3 dots button, then rename the pipeline to a descriptive name.</w:t>
      </w:r>
    </w:p>
    <w:p w14:paraId="51DFD827" w14:textId="77777777" w:rsidR="0008000A" w:rsidRPr="002509D0" w:rsidRDefault="0008000A" w:rsidP="0008000A">
      <w:pPr>
        <w:pStyle w:val="NoSpacing"/>
        <w:ind w:left="720"/>
        <w:rPr>
          <w:rFonts w:ascii="Cognizant Sans" w:hAnsi="Cognizant Sans"/>
        </w:rPr>
      </w:pPr>
    </w:p>
    <w:p w14:paraId="51F24CA9" w14:textId="4A02B732" w:rsidR="00801B1B" w:rsidRPr="002509D0" w:rsidRDefault="00002A15" w:rsidP="002509D0">
      <w:pPr>
        <w:pStyle w:val="NoSpacing"/>
        <w:ind w:left="720"/>
        <w:rPr>
          <w:rFonts w:ascii="Cognizant Sans" w:hAnsi="Cognizant Sans"/>
        </w:rPr>
      </w:pPr>
      <w:r w:rsidRPr="002509D0">
        <w:rPr>
          <w:rFonts w:ascii="Cognizant Sans" w:hAnsi="Cognizant Sans"/>
          <w:noProof/>
        </w:rPr>
        <w:lastRenderedPageBreak/>
        <w:drawing>
          <wp:inline distT="0" distB="0" distL="0" distR="0" wp14:anchorId="46208F11" wp14:editId="1A656EC5">
            <wp:extent cx="3073400" cy="1983631"/>
            <wp:effectExtent l="0" t="0" r="0" b="0"/>
            <wp:docPr id="1555413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3724" cy="199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09D0">
        <w:rPr>
          <w:rFonts w:ascii="Cognizant Sans" w:hAnsi="Cognizant Sans"/>
        </w:rPr>
        <w:br/>
      </w:r>
    </w:p>
    <w:p w14:paraId="6C653588" w14:textId="3141776D" w:rsidR="00801B1B" w:rsidRPr="002509D0" w:rsidRDefault="00801B1B" w:rsidP="00801B1B">
      <w:pPr>
        <w:pStyle w:val="NoSpacing"/>
        <w:numPr>
          <w:ilvl w:val="0"/>
          <w:numId w:val="6"/>
        </w:numPr>
        <w:rPr>
          <w:rFonts w:ascii="Cognizant Sans" w:hAnsi="Cognizant Sans"/>
        </w:rPr>
      </w:pPr>
      <w:r w:rsidRPr="002509D0">
        <w:rPr>
          <w:rFonts w:ascii="Cognizant Sans" w:hAnsi="Cognizant Sans"/>
        </w:rPr>
        <w:t xml:space="preserve">Review the pipeline and settings, then </w:t>
      </w:r>
      <w:r w:rsidR="007B51D9" w:rsidRPr="002509D0">
        <w:rPr>
          <w:rFonts w:ascii="Cognizant Sans" w:hAnsi="Cognizant Sans"/>
        </w:rPr>
        <w:t>you can run the pipeline</w:t>
      </w:r>
    </w:p>
    <w:sectPr w:rsidR="00801B1B" w:rsidRPr="002509D0" w:rsidSect="002509D0">
      <w:footerReference w:type="default" r:id="rId13"/>
      <w:pgSz w:w="12240" w:h="15840"/>
      <w:pgMar w:top="720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BF22E1" w14:textId="77777777" w:rsidR="00377BEB" w:rsidRDefault="00377BEB" w:rsidP="002509D0">
      <w:pPr>
        <w:spacing w:after="0" w:line="240" w:lineRule="auto"/>
      </w:pPr>
      <w:r>
        <w:separator/>
      </w:r>
    </w:p>
  </w:endnote>
  <w:endnote w:type="continuationSeparator" w:id="0">
    <w:p w14:paraId="35BCD596" w14:textId="77777777" w:rsidR="00377BEB" w:rsidRDefault="00377BEB" w:rsidP="002509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gnizant Sans">
    <w:altName w:val="Cognizant Sans"/>
    <w:panose1 w:val="02010503030202020204"/>
    <w:charset w:val="4D"/>
    <w:family w:val="auto"/>
    <w:pitch w:val="variable"/>
    <w:sig w:usb0="A000006F" w:usb1="4000207A" w:usb2="00000000" w:usb3="00000000" w:csb0="00000093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96"/>
      <w:gridCol w:w="3544"/>
      <w:gridCol w:w="3560"/>
    </w:tblGrid>
    <w:tr w:rsidR="002509D0" w:rsidRPr="001F4B6C" w14:paraId="51D7C650" w14:textId="77777777" w:rsidTr="00046211">
      <w:trPr>
        <w:jc w:val="center"/>
      </w:trPr>
      <w:tc>
        <w:tcPr>
          <w:tcW w:w="3596" w:type="dxa"/>
        </w:tcPr>
        <w:p w14:paraId="6B5F7AE9" w14:textId="77777777" w:rsidR="002509D0" w:rsidRDefault="002509D0" w:rsidP="002509D0">
          <w:pPr>
            <w:pStyle w:val="Footer"/>
          </w:pPr>
          <w:r>
            <w:rPr>
              <w:noProof/>
            </w:rPr>
            <w:drawing>
              <wp:inline distT="0" distB="0" distL="0" distR="0" wp14:anchorId="5DDFC07B" wp14:editId="6BE80B38">
                <wp:extent cx="2209800" cy="457200"/>
                <wp:effectExtent l="0" t="0" r="0" b="0"/>
                <wp:docPr id="6" name="Picture 6" descr="A picture containing graphical user interfac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0980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7" w:type="dxa"/>
        </w:tcPr>
        <w:p w14:paraId="48FB325B" w14:textId="77777777" w:rsidR="002509D0" w:rsidRDefault="002509D0" w:rsidP="002509D0">
          <w:pPr>
            <w:pStyle w:val="Footer"/>
            <w:jc w:val="center"/>
          </w:pPr>
        </w:p>
        <w:p w14:paraId="67C7B4AF" w14:textId="77777777" w:rsidR="002509D0" w:rsidRDefault="002509D0" w:rsidP="002509D0">
          <w:pPr>
            <w:pStyle w:val="Footer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t>7</w:t>
          </w:r>
          <w:r>
            <w:rPr>
              <w:noProof/>
            </w:rPr>
            <w:fldChar w:fldCharType="end"/>
          </w:r>
        </w:p>
      </w:tc>
      <w:tc>
        <w:tcPr>
          <w:tcW w:w="3597" w:type="dxa"/>
        </w:tcPr>
        <w:p w14:paraId="736B7F6E" w14:textId="77777777" w:rsidR="002509D0" w:rsidRDefault="002509D0" w:rsidP="002509D0">
          <w:pPr>
            <w:pStyle w:val="Footer"/>
          </w:pPr>
        </w:p>
        <w:p w14:paraId="7E048157" w14:textId="77777777" w:rsidR="002509D0" w:rsidRPr="001F4B6C" w:rsidRDefault="002509D0" w:rsidP="002509D0">
          <w:pPr>
            <w:pStyle w:val="Footer"/>
          </w:pPr>
          <w:r>
            <w:t>Proprietary and Confidential</w:t>
          </w:r>
        </w:p>
        <w:p w14:paraId="0DE2D37B" w14:textId="77777777" w:rsidR="002509D0" w:rsidRPr="001F4B6C" w:rsidRDefault="002509D0" w:rsidP="002509D0">
          <w:pPr>
            <w:pStyle w:val="Footer"/>
            <w:jc w:val="right"/>
          </w:pPr>
        </w:p>
      </w:tc>
    </w:tr>
  </w:tbl>
  <w:p w14:paraId="7C6C09A0" w14:textId="77777777" w:rsidR="002509D0" w:rsidRDefault="002509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3413DF" w14:textId="77777777" w:rsidR="00377BEB" w:rsidRDefault="00377BEB" w:rsidP="002509D0">
      <w:pPr>
        <w:spacing w:after="0" w:line="240" w:lineRule="auto"/>
      </w:pPr>
      <w:r>
        <w:separator/>
      </w:r>
    </w:p>
  </w:footnote>
  <w:footnote w:type="continuationSeparator" w:id="0">
    <w:p w14:paraId="74C49E73" w14:textId="77777777" w:rsidR="00377BEB" w:rsidRDefault="00377BEB" w:rsidP="002509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6170C"/>
    <w:multiLevelType w:val="hybridMultilevel"/>
    <w:tmpl w:val="03868A8E"/>
    <w:lvl w:ilvl="0" w:tplc="A63E0E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8828E5"/>
    <w:multiLevelType w:val="hybridMultilevel"/>
    <w:tmpl w:val="2696B8A0"/>
    <w:lvl w:ilvl="0" w:tplc="A63E0E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685A01"/>
    <w:multiLevelType w:val="hybridMultilevel"/>
    <w:tmpl w:val="595C8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3337B"/>
    <w:multiLevelType w:val="hybridMultilevel"/>
    <w:tmpl w:val="626C4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96038A"/>
    <w:multiLevelType w:val="hybridMultilevel"/>
    <w:tmpl w:val="D5B06502"/>
    <w:lvl w:ilvl="0" w:tplc="A63E0E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033055"/>
    <w:multiLevelType w:val="hybridMultilevel"/>
    <w:tmpl w:val="EBDCD4C4"/>
    <w:lvl w:ilvl="0" w:tplc="A63E0E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8537CC"/>
    <w:multiLevelType w:val="hybridMultilevel"/>
    <w:tmpl w:val="98F8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2876A9"/>
    <w:multiLevelType w:val="hybridMultilevel"/>
    <w:tmpl w:val="E5E2B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7F21F0"/>
    <w:multiLevelType w:val="hybridMultilevel"/>
    <w:tmpl w:val="64F0B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C01"/>
    <w:rsid w:val="00002A15"/>
    <w:rsid w:val="0008000A"/>
    <w:rsid w:val="00086BCF"/>
    <w:rsid w:val="001C325E"/>
    <w:rsid w:val="00227AC6"/>
    <w:rsid w:val="002509D0"/>
    <w:rsid w:val="002B63B7"/>
    <w:rsid w:val="00304270"/>
    <w:rsid w:val="00377BEB"/>
    <w:rsid w:val="003F50C9"/>
    <w:rsid w:val="00447B16"/>
    <w:rsid w:val="00523365"/>
    <w:rsid w:val="00605E5F"/>
    <w:rsid w:val="00611544"/>
    <w:rsid w:val="0062640C"/>
    <w:rsid w:val="00651F05"/>
    <w:rsid w:val="00661D2A"/>
    <w:rsid w:val="00725B0D"/>
    <w:rsid w:val="00770232"/>
    <w:rsid w:val="007A1B84"/>
    <w:rsid w:val="007B51D9"/>
    <w:rsid w:val="007C1E68"/>
    <w:rsid w:val="007F1C28"/>
    <w:rsid w:val="007F4474"/>
    <w:rsid w:val="00801B1B"/>
    <w:rsid w:val="008D1F36"/>
    <w:rsid w:val="009C22CA"/>
    <w:rsid w:val="009D3DB1"/>
    <w:rsid w:val="00A078D4"/>
    <w:rsid w:val="00A2499E"/>
    <w:rsid w:val="00B40132"/>
    <w:rsid w:val="00B40D05"/>
    <w:rsid w:val="00B42D9B"/>
    <w:rsid w:val="00BA5FB9"/>
    <w:rsid w:val="00BC6AA0"/>
    <w:rsid w:val="00C81663"/>
    <w:rsid w:val="00CA1418"/>
    <w:rsid w:val="00CC2529"/>
    <w:rsid w:val="00CF1761"/>
    <w:rsid w:val="00D0636F"/>
    <w:rsid w:val="00D42375"/>
    <w:rsid w:val="00D7672E"/>
    <w:rsid w:val="00E23875"/>
    <w:rsid w:val="00E87204"/>
    <w:rsid w:val="00ED18A6"/>
    <w:rsid w:val="00EF24F5"/>
    <w:rsid w:val="00F31C01"/>
    <w:rsid w:val="0D664252"/>
    <w:rsid w:val="50B3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3763E"/>
  <w15:chartTrackingRefBased/>
  <w15:docId w15:val="{8F979CDE-DEE1-42D5-AC8F-986CFD10B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31C01"/>
    <w:pPr>
      <w:spacing w:after="0" w:line="240" w:lineRule="auto"/>
    </w:pPr>
  </w:style>
  <w:style w:type="table" w:styleId="TableGrid">
    <w:name w:val="Table Grid"/>
    <w:aliases w:val="Tabla Microsoft Servicios,Deloitte"/>
    <w:basedOn w:val="TableNormal"/>
    <w:uiPriority w:val="39"/>
    <w:rsid w:val="00F31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0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09D0"/>
  </w:style>
  <w:style w:type="paragraph" w:styleId="Footer">
    <w:name w:val="footer"/>
    <w:basedOn w:val="Normal"/>
    <w:link w:val="FooterChar"/>
    <w:uiPriority w:val="99"/>
    <w:unhideWhenUsed/>
    <w:rsid w:val="002509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09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CEAE57-F36A-4702-89D5-6C80F580F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c4e1b44-4198-4e94-9bea-673078799ec1"/>
    <ds:schemaRef ds:uri="bbc0f3e1-63d8-48db-92f9-b9c2323a3b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D41BB6-8708-4948-86CF-36877A13B3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721211-1B14-4CF8-A1CE-67E51CDC176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Henderson</dc:creator>
  <cp:keywords/>
  <dc:description/>
  <cp:lastModifiedBy>Scott Lucksanalamai</cp:lastModifiedBy>
  <cp:revision>2</cp:revision>
  <dcterms:created xsi:type="dcterms:W3CDTF">2021-02-11T01:47:00Z</dcterms:created>
  <dcterms:modified xsi:type="dcterms:W3CDTF">2021-02-11T01:47:00Z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