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F3108E" w:rsidP="00F3108E" w:rsidRDefault="00F3108E" w14:paraId="16B23949" w14:textId="77777777">
      <w:pPr>
        <w:jc w:val="center"/>
        <w:rPr>
          <w:rFonts w:asciiTheme="majorHAnsi" w:hAnsiTheme="majorHAnsi" w:cstheme="majorHAnsi"/>
          <w:b/>
          <w:bCs/>
          <w:sz w:val="48"/>
          <w:szCs w:val="48"/>
        </w:rPr>
      </w:pPr>
    </w:p>
    <w:p w:rsidR="00F3108E" w:rsidP="00F3108E" w:rsidRDefault="00F3108E" w14:paraId="62833A5C" w14:textId="77777777">
      <w:pPr>
        <w:jc w:val="center"/>
        <w:rPr>
          <w:rFonts w:asciiTheme="majorHAnsi" w:hAnsiTheme="majorHAnsi" w:cstheme="majorHAnsi"/>
          <w:b/>
          <w:bCs/>
          <w:sz w:val="48"/>
          <w:szCs w:val="48"/>
        </w:rPr>
      </w:pPr>
    </w:p>
    <w:p w:rsidR="00F3108E" w:rsidP="00F3108E" w:rsidRDefault="00F3108E" w14:paraId="691599E8" w14:textId="77777777">
      <w:pPr>
        <w:jc w:val="center"/>
        <w:rPr>
          <w:rFonts w:asciiTheme="majorHAnsi" w:hAnsiTheme="majorHAnsi" w:cstheme="majorHAnsi"/>
          <w:b/>
          <w:bCs/>
          <w:sz w:val="48"/>
          <w:szCs w:val="48"/>
        </w:rPr>
      </w:pPr>
    </w:p>
    <w:p w:rsidRPr="009F3853" w:rsidR="004D2697" w:rsidP="00F3108E" w:rsidRDefault="00F3108E" w14:paraId="2666B92F" w14:textId="78A44930">
      <w:pPr>
        <w:jc w:val="center"/>
        <w:rPr>
          <w:rFonts w:asciiTheme="majorHAnsi" w:hAnsiTheme="majorHAnsi" w:cstheme="majorHAnsi"/>
          <w:b/>
          <w:bCs/>
          <w:sz w:val="72"/>
          <w:szCs w:val="72"/>
        </w:rPr>
      </w:pPr>
      <w:r w:rsidRPr="009F3853">
        <w:rPr>
          <w:rFonts w:asciiTheme="majorHAnsi" w:hAnsiTheme="majorHAnsi" w:cstheme="majorHAnsi"/>
          <w:b/>
          <w:bCs/>
          <w:sz w:val="72"/>
          <w:szCs w:val="72"/>
        </w:rPr>
        <w:t>Intake Process</w:t>
      </w:r>
    </w:p>
    <w:p w:rsidR="00F3108E" w:rsidP="00F3108E" w:rsidRDefault="00F3108E" w14:paraId="51989BE4" w14:textId="66A15191">
      <w:pPr>
        <w:jc w:val="center"/>
        <w:rPr>
          <w:rFonts w:asciiTheme="majorHAnsi" w:hAnsiTheme="majorHAnsi" w:cstheme="majorHAnsi"/>
          <w:b/>
          <w:bCs/>
          <w:sz w:val="48"/>
          <w:szCs w:val="48"/>
        </w:rPr>
      </w:pPr>
    </w:p>
    <w:tbl>
      <w:tblPr>
        <w:tblStyle w:val="TableGrid"/>
        <w:tblW w:w="0" w:type="auto"/>
        <w:tblInd w:w="443" w:type="dxa"/>
        <w:tblLook w:val="04A0" w:firstRow="1" w:lastRow="0" w:firstColumn="1" w:lastColumn="0" w:noHBand="0" w:noVBand="1"/>
      </w:tblPr>
      <w:tblGrid>
        <w:gridCol w:w="1165"/>
        <w:gridCol w:w="2430"/>
        <w:gridCol w:w="1980"/>
        <w:gridCol w:w="2880"/>
      </w:tblGrid>
      <w:tr w:rsidR="00D16BF0" w:rsidTr="00D16BF0" w14:paraId="564DA74B" w14:textId="77777777">
        <w:trPr>
          <w:trHeight w:val="372"/>
        </w:trPr>
        <w:tc>
          <w:tcPr>
            <w:tcW w:w="1165" w:type="dxa"/>
            <w:shd w:val="clear" w:color="auto" w:fill="ED7D31" w:themeFill="accent2"/>
          </w:tcPr>
          <w:p w:rsidRPr="00D16BF0" w:rsidR="00D16BF0" w:rsidP="00D16BF0" w:rsidRDefault="00D16BF0" w14:paraId="670EBFA3" w14:textId="044438EE">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Version</w:t>
            </w:r>
          </w:p>
        </w:tc>
        <w:tc>
          <w:tcPr>
            <w:tcW w:w="2430" w:type="dxa"/>
            <w:shd w:val="clear" w:color="auto" w:fill="ED7D31" w:themeFill="accent2"/>
          </w:tcPr>
          <w:p w:rsidRPr="00D16BF0" w:rsidR="00D16BF0" w:rsidP="00D16BF0" w:rsidRDefault="00D16BF0" w14:paraId="3BDACB19" w14:textId="3FC6C6DA">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Name</w:t>
            </w:r>
          </w:p>
        </w:tc>
        <w:tc>
          <w:tcPr>
            <w:tcW w:w="1980" w:type="dxa"/>
            <w:shd w:val="clear" w:color="auto" w:fill="ED7D31" w:themeFill="accent2"/>
          </w:tcPr>
          <w:p w:rsidRPr="00D16BF0" w:rsidR="00D16BF0" w:rsidP="00D16BF0" w:rsidRDefault="00D16BF0" w14:paraId="53AE53B9" w14:textId="3DAAAD58">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Date of Change</w:t>
            </w:r>
          </w:p>
        </w:tc>
        <w:tc>
          <w:tcPr>
            <w:tcW w:w="2880" w:type="dxa"/>
            <w:shd w:val="clear" w:color="auto" w:fill="ED7D31" w:themeFill="accent2"/>
          </w:tcPr>
          <w:p w:rsidRPr="00D16BF0" w:rsidR="00D16BF0" w:rsidP="00D16BF0" w:rsidRDefault="00D16BF0" w14:paraId="61CED1A6" w14:textId="6C97C185">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Comments</w:t>
            </w:r>
          </w:p>
        </w:tc>
      </w:tr>
      <w:tr w:rsidRPr="00D16BF0" w:rsidR="00D16BF0" w:rsidTr="00D16BF0" w14:paraId="4937CDF6" w14:textId="77777777">
        <w:trPr>
          <w:trHeight w:val="276"/>
        </w:trPr>
        <w:tc>
          <w:tcPr>
            <w:tcW w:w="1165" w:type="dxa"/>
          </w:tcPr>
          <w:p w:rsidRPr="00D16BF0" w:rsidR="00D16BF0" w:rsidP="00D16BF0" w:rsidRDefault="00D16BF0" w14:paraId="7C17C7DA" w14:textId="25443C38">
            <w:pPr>
              <w:jc w:val="center"/>
              <w:rPr>
                <w:rFonts w:cstheme="minorHAnsi"/>
              </w:rPr>
            </w:pPr>
            <w:r w:rsidRPr="00D16BF0">
              <w:rPr>
                <w:rFonts w:cstheme="minorHAnsi"/>
              </w:rPr>
              <w:t>1.0</w:t>
            </w:r>
          </w:p>
        </w:tc>
        <w:tc>
          <w:tcPr>
            <w:tcW w:w="2430" w:type="dxa"/>
          </w:tcPr>
          <w:p w:rsidRPr="00D16BF0" w:rsidR="00D16BF0" w:rsidP="00D16BF0" w:rsidRDefault="00D16BF0" w14:paraId="375AEDB5" w14:textId="4F1A6151">
            <w:pPr>
              <w:rPr>
                <w:rFonts w:cstheme="minorHAnsi"/>
              </w:rPr>
            </w:pPr>
            <w:r>
              <w:rPr>
                <w:rFonts w:cstheme="minorHAnsi"/>
              </w:rPr>
              <w:t>Colin Higgins</w:t>
            </w:r>
          </w:p>
        </w:tc>
        <w:tc>
          <w:tcPr>
            <w:tcW w:w="1980" w:type="dxa"/>
          </w:tcPr>
          <w:p w:rsidRPr="00D16BF0" w:rsidR="00D16BF0" w:rsidP="00D16BF0" w:rsidRDefault="00D16BF0" w14:paraId="365E07CE" w14:textId="6CACA6A7">
            <w:pPr>
              <w:rPr>
                <w:rFonts w:cstheme="minorHAnsi"/>
              </w:rPr>
            </w:pPr>
            <w:r>
              <w:rPr>
                <w:rFonts w:cstheme="minorHAnsi"/>
              </w:rPr>
              <w:t>02.18.2021</w:t>
            </w:r>
          </w:p>
        </w:tc>
        <w:tc>
          <w:tcPr>
            <w:tcW w:w="2880" w:type="dxa"/>
          </w:tcPr>
          <w:p w:rsidRPr="00D16BF0" w:rsidR="00D16BF0" w:rsidP="00D16BF0" w:rsidRDefault="00D16BF0" w14:paraId="505E3583" w14:textId="77777777">
            <w:pPr>
              <w:rPr>
                <w:rFonts w:cstheme="minorHAnsi"/>
              </w:rPr>
            </w:pPr>
          </w:p>
        </w:tc>
      </w:tr>
      <w:tr w:rsidRPr="00D16BF0" w:rsidR="00D16BF0" w:rsidTr="00D16BF0" w14:paraId="30D9CC4E" w14:textId="77777777">
        <w:trPr>
          <w:trHeight w:val="314"/>
        </w:trPr>
        <w:tc>
          <w:tcPr>
            <w:tcW w:w="1165" w:type="dxa"/>
          </w:tcPr>
          <w:p w:rsidRPr="00D16BF0" w:rsidR="00D16BF0" w:rsidP="00D16BF0" w:rsidRDefault="00D16BF0" w14:paraId="7CE53B5E" w14:textId="77777777">
            <w:pPr>
              <w:jc w:val="center"/>
              <w:rPr>
                <w:rFonts w:cstheme="minorHAnsi"/>
              </w:rPr>
            </w:pPr>
          </w:p>
        </w:tc>
        <w:tc>
          <w:tcPr>
            <w:tcW w:w="2430" w:type="dxa"/>
          </w:tcPr>
          <w:p w:rsidRPr="00D16BF0" w:rsidR="00D16BF0" w:rsidP="00D16BF0" w:rsidRDefault="00D16BF0" w14:paraId="01237FA9" w14:textId="77777777">
            <w:pPr>
              <w:rPr>
                <w:rFonts w:cstheme="minorHAnsi"/>
              </w:rPr>
            </w:pPr>
          </w:p>
        </w:tc>
        <w:tc>
          <w:tcPr>
            <w:tcW w:w="1980" w:type="dxa"/>
          </w:tcPr>
          <w:p w:rsidRPr="00D16BF0" w:rsidR="00D16BF0" w:rsidP="00D16BF0" w:rsidRDefault="00D16BF0" w14:paraId="49E52945" w14:textId="77777777">
            <w:pPr>
              <w:rPr>
                <w:rFonts w:cstheme="minorHAnsi"/>
              </w:rPr>
            </w:pPr>
          </w:p>
        </w:tc>
        <w:tc>
          <w:tcPr>
            <w:tcW w:w="2880" w:type="dxa"/>
          </w:tcPr>
          <w:p w:rsidRPr="00D16BF0" w:rsidR="00D16BF0" w:rsidP="00D16BF0" w:rsidRDefault="00D16BF0" w14:paraId="776D22B7" w14:textId="77777777">
            <w:pPr>
              <w:rPr>
                <w:rFonts w:cstheme="minorHAnsi"/>
              </w:rPr>
            </w:pPr>
          </w:p>
        </w:tc>
      </w:tr>
      <w:tr w:rsidRPr="00D16BF0" w:rsidR="00D16BF0" w:rsidTr="00D16BF0" w14:paraId="420D919C" w14:textId="77777777">
        <w:trPr>
          <w:trHeight w:val="226"/>
        </w:trPr>
        <w:tc>
          <w:tcPr>
            <w:tcW w:w="1165" w:type="dxa"/>
          </w:tcPr>
          <w:p w:rsidRPr="00D16BF0" w:rsidR="00D16BF0" w:rsidP="00D16BF0" w:rsidRDefault="00D16BF0" w14:paraId="2E7F8FB3" w14:textId="77777777">
            <w:pPr>
              <w:jc w:val="center"/>
              <w:rPr>
                <w:rFonts w:cstheme="minorHAnsi"/>
              </w:rPr>
            </w:pPr>
          </w:p>
        </w:tc>
        <w:tc>
          <w:tcPr>
            <w:tcW w:w="2430" w:type="dxa"/>
          </w:tcPr>
          <w:p w:rsidRPr="00D16BF0" w:rsidR="00D16BF0" w:rsidP="00D16BF0" w:rsidRDefault="00D16BF0" w14:paraId="6EB884D1" w14:textId="77777777">
            <w:pPr>
              <w:rPr>
                <w:rFonts w:cstheme="minorHAnsi"/>
              </w:rPr>
            </w:pPr>
          </w:p>
        </w:tc>
        <w:tc>
          <w:tcPr>
            <w:tcW w:w="1980" w:type="dxa"/>
          </w:tcPr>
          <w:p w:rsidRPr="00D16BF0" w:rsidR="00D16BF0" w:rsidP="00D16BF0" w:rsidRDefault="00D16BF0" w14:paraId="37CC2802" w14:textId="77777777">
            <w:pPr>
              <w:rPr>
                <w:rFonts w:cstheme="minorHAnsi"/>
              </w:rPr>
            </w:pPr>
          </w:p>
        </w:tc>
        <w:tc>
          <w:tcPr>
            <w:tcW w:w="2880" w:type="dxa"/>
          </w:tcPr>
          <w:p w:rsidRPr="00D16BF0" w:rsidR="00D16BF0" w:rsidP="00D16BF0" w:rsidRDefault="00D16BF0" w14:paraId="2E27A5BA" w14:textId="77777777">
            <w:pPr>
              <w:rPr>
                <w:rFonts w:cstheme="minorHAnsi"/>
              </w:rPr>
            </w:pPr>
          </w:p>
        </w:tc>
      </w:tr>
    </w:tbl>
    <w:p w:rsidRPr="00D16BF0" w:rsidR="00F3108E" w:rsidP="00F3108E" w:rsidRDefault="00F3108E" w14:paraId="55C31C6A" w14:textId="3925E833">
      <w:pPr>
        <w:jc w:val="center"/>
        <w:rPr>
          <w:rFonts w:cstheme="minorHAnsi"/>
        </w:rPr>
      </w:pPr>
    </w:p>
    <w:p w:rsidR="00F3108E" w:rsidP="00F3108E" w:rsidRDefault="00F3108E" w14:paraId="7E49B042" w14:textId="6BFBDBF8">
      <w:pPr>
        <w:jc w:val="center"/>
        <w:rPr>
          <w:rFonts w:asciiTheme="majorHAnsi" w:hAnsiTheme="majorHAnsi" w:cstheme="majorHAnsi"/>
          <w:b/>
          <w:bCs/>
          <w:sz w:val="48"/>
          <w:szCs w:val="48"/>
        </w:rPr>
      </w:pPr>
    </w:p>
    <w:p w:rsidR="00F3108E" w:rsidP="00F3108E" w:rsidRDefault="00F3108E" w14:paraId="3832AD02" w14:textId="0B23FF92">
      <w:pPr>
        <w:jc w:val="center"/>
        <w:rPr>
          <w:rFonts w:asciiTheme="majorHAnsi" w:hAnsiTheme="majorHAnsi" w:cstheme="majorHAnsi"/>
          <w:sz w:val="48"/>
          <w:szCs w:val="48"/>
        </w:rPr>
      </w:pPr>
    </w:p>
    <w:p w:rsidR="00F3108E" w:rsidP="00F3108E" w:rsidRDefault="00F3108E" w14:paraId="7F102F58" w14:textId="2AF542B9">
      <w:pPr>
        <w:jc w:val="center"/>
        <w:rPr>
          <w:rFonts w:asciiTheme="majorHAnsi" w:hAnsiTheme="majorHAnsi" w:cstheme="majorHAnsi"/>
          <w:sz w:val="48"/>
          <w:szCs w:val="48"/>
        </w:rPr>
      </w:pPr>
    </w:p>
    <w:p w:rsidR="00F3108E" w:rsidP="00F3108E" w:rsidRDefault="00F3108E" w14:paraId="1E0D8182" w14:textId="072E2AF4">
      <w:pPr>
        <w:jc w:val="center"/>
        <w:rPr>
          <w:rFonts w:asciiTheme="majorHAnsi" w:hAnsiTheme="majorHAnsi" w:cstheme="majorHAnsi"/>
          <w:sz w:val="48"/>
          <w:szCs w:val="48"/>
        </w:rPr>
      </w:pPr>
    </w:p>
    <w:p w:rsidR="00F3108E" w:rsidP="00F3108E" w:rsidRDefault="00F3108E" w14:paraId="11327423" w14:textId="579E1D9B">
      <w:pPr>
        <w:jc w:val="center"/>
        <w:rPr>
          <w:rFonts w:asciiTheme="majorHAnsi" w:hAnsiTheme="majorHAnsi" w:cstheme="majorHAnsi"/>
          <w:sz w:val="48"/>
          <w:szCs w:val="48"/>
        </w:rPr>
      </w:pPr>
    </w:p>
    <w:p w:rsidR="00F3108E" w:rsidP="00D16BF0" w:rsidRDefault="00F3108E" w14:paraId="18DC6A7F" w14:textId="5AEE397D">
      <w:pPr>
        <w:rPr>
          <w:rFonts w:asciiTheme="majorHAnsi" w:hAnsiTheme="majorHAnsi" w:cstheme="majorHAnsi"/>
          <w:sz w:val="48"/>
          <w:szCs w:val="48"/>
        </w:rPr>
      </w:pPr>
    </w:p>
    <w:p w:rsidRPr="009D6B6D" w:rsidR="00F3108E" w:rsidP="00F3108E" w:rsidRDefault="00F3108E" w14:paraId="2428FEA6" w14:textId="77777777">
      <w:pPr>
        <w:pStyle w:val="Heading1"/>
        <w:pBdr>
          <w:top w:val="single" w:color="F26322" w:sz="24" w:space="13"/>
        </w:pBdr>
      </w:pPr>
      <w:bookmarkStart w:name="_Toc46410595" w:id="0"/>
      <w:r>
        <w:lastRenderedPageBreak/>
        <w:t>I</w:t>
      </w:r>
      <w:r w:rsidRPr="009D6B6D">
        <w:t>ntroduction</w:t>
      </w:r>
      <w:bookmarkEnd w:id="0"/>
    </w:p>
    <w:p w:rsidR="00F3108E" w:rsidP="00F3108E" w:rsidRDefault="00F3108E" w14:paraId="002068D3" w14:textId="59BE052C">
      <w:r>
        <w:t xml:space="preserve">The primary goal of the Intake Process (“the process”) is to qualify applications for the upcoming iterations, and to ensure an application is ready to migrate to Azure before an architect is assigned. </w:t>
      </w:r>
      <w:r w:rsidR="00FF419E">
        <w:t xml:space="preserve">The minimum qualifications that an application needs to have before </w:t>
      </w:r>
      <w:r w:rsidR="00D16BF0">
        <w:t>it is</w:t>
      </w:r>
      <w:r w:rsidR="00FF419E">
        <w:t xml:space="preserve"> assigned to the Intake team </w:t>
      </w:r>
      <w:proofErr w:type="gramStart"/>
      <w:r w:rsidR="00FF419E">
        <w:t>is</w:t>
      </w:r>
      <w:r w:rsidR="00E744AD">
        <w:t>:</w:t>
      </w:r>
      <w:proofErr w:type="gramEnd"/>
      <w:r w:rsidR="00FF419E">
        <w:t xml:space="preserve"> confirmation o</w:t>
      </w:r>
      <w:r w:rsidR="005A02E7">
        <w:t>f</w:t>
      </w:r>
      <w:r w:rsidR="00FF419E">
        <w:t xml:space="preserve"> application owner(s), migration month, and confirmation that the application is to be migrated – should not be assigned if the application is to be decommissioned within 90 days or is currently in the sunset process.</w:t>
      </w:r>
    </w:p>
    <w:p w:rsidR="005A02E7" w:rsidP="00F3108E" w:rsidRDefault="005A02E7" w14:paraId="1269A0D8" w14:textId="794C3F94"/>
    <w:p w:rsidRPr="009D6B6D" w:rsidR="00211137" w:rsidP="00211137" w:rsidRDefault="00211137" w14:paraId="37B0DB60" w14:textId="62DD907E">
      <w:pPr>
        <w:pStyle w:val="Heading1"/>
        <w:pBdr>
          <w:top w:val="single" w:color="F26322" w:sz="24" w:space="13"/>
        </w:pBdr>
      </w:pPr>
      <w:r>
        <w:t>I</w:t>
      </w:r>
      <w:r w:rsidRPr="009D6B6D">
        <w:t>n</w:t>
      </w:r>
      <w:r>
        <w:t>take checklist</w:t>
      </w:r>
    </w:p>
    <w:p w:rsidR="005A02E7" w:rsidP="00F3108E" w:rsidRDefault="003E13A1" w14:paraId="7D300B0C" w14:textId="4EE8DF8B">
      <w:pPr>
        <w:rPr>
          <w:rFonts w:cstheme="minorHAnsi"/>
          <w:color w:val="252423"/>
          <w:shd w:val="clear" w:color="auto" w:fill="FFFFFF"/>
        </w:rPr>
      </w:pPr>
      <w:r w:rsidRPr="003E13A1">
        <w:rPr>
          <w:rFonts w:cstheme="minorHAnsi"/>
          <w:color w:val="252423"/>
          <w:shd w:val="clear" w:color="auto" w:fill="FFFFFF"/>
        </w:rPr>
        <w:t xml:space="preserve">There are pre-requisite steps that must be completed prior to conducting the Architecture Review for a given application. The Architecture Review can be </w:t>
      </w:r>
      <w:r w:rsidRPr="003E13A1" w:rsidR="00096439">
        <w:rPr>
          <w:rFonts w:cstheme="minorHAnsi"/>
          <w:color w:val="252423"/>
          <w:shd w:val="clear" w:color="auto" w:fill="FFFFFF"/>
        </w:rPr>
        <w:t>scheduled</w:t>
      </w:r>
      <w:r w:rsidR="00B97BB9">
        <w:rPr>
          <w:rFonts w:cstheme="minorHAnsi"/>
          <w:color w:val="252423"/>
          <w:shd w:val="clear" w:color="auto" w:fill="FFFFFF"/>
        </w:rPr>
        <w:t>,</w:t>
      </w:r>
      <w:r w:rsidR="00096439">
        <w:rPr>
          <w:rFonts w:cstheme="minorHAnsi"/>
          <w:color w:val="252423"/>
          <w:shd w:val="clear" w:color="auto" w:fill="FFFFFF"/>
        </w:rPr>
        <w:t xml:space="preserve"> but</w:t>
      </w:r>
      <w:r w:rsidRPr="003E13A1">
        <w:rPr>
          <w:rFonts w:cstheme="minorHAnsi"/>
          <w:color w:val="252423"/>
          <w:shd w:val="clear" w:color="auto" w:fill="FFFFFF"/>
        </w:rPr>
        <w:t xml:space="preserve"> cannot be completed</w:t>
      </w:r>
      <w:r w:rsidR="00B97BB9">
        <w:rPr>
          <w:rFonts w:cstheme="minorHAnsi"/>
          <w:color w:val="252423"/>
          <w:shd w:val="clear" w:color="auto" w:fill="FFFFFF"/>
        </w:rPr>
        <w:t>,</w:t>
      </w:r>
      <w:r w:rsidRPr="003E13A1">
        <w:rPr>
          <w:rFonts w:cstheme="minorHAnsi"/>
          <w:color w:val="252423"/>
          <w:shd w:val="clear" w:color="auto" w:fill="FFFFFF"/>
        </w:rPr>
        <w:t xml:space="preserve"> without conducting the </w:t>
      </w:r>
      <w:r w:rsidR="00061B86">
        <w:rPr>
          <w:rFonts w:cstheme="minorHAnsi"/>
          <w:color w:val="252423"/>
          <w:shd w:val="clear" w:color="auto" w:fill="FFFFFF"/>
        </w:rPr>
        <w:t>i</w:t>
      </w:r>
      <w:r w:rsidRPr="003E13A1">
        <w:rPr>
          <w:rFonts w:cstheme="minorHAnsi"/>
          <w:color w:val="252423"/>
          <w:shd w:val="clear" w:color="auto" w:fill="FFFFFF"/>
        </w:rPr>
        <w:t>ntroductory</w:t>
      </w:r>
      <w:r w:rsidR="00061B86">
        <w:rPr>
          <w:rFonts w:cstheme="minorHAnsi"/>
          <w:color w:val="252423"/>
          <w:shd w:val="clear" w:color="auto" w:fill="FFFFFF"/>
        </w:rPr>
        <w:t xml:space="preserve">/overview call and </w:t>
      </w:r>
      <w:r w:rsidRPr="003E13A1">
        <w:rPr>
          <w:rFonts w:cstheme="minorHAnsi"/>
          <w:color w:val="252423"/>
          <w:shd w:val="clear" w:color="auto" w:fill="FFFFFF"/>
        </w:rPr>
        <w:t>receiving the completed Welcome Kit back from an application owner.</w:t>
      </w:r>
      <w:r w:rsidR="00096439">
        <w:rPr>
          <w:rFonts w:cstheme="minorHAnsi"/>
          <w:color w:val="252423"/>
          <w:shd w:val="clear" w:color="auto" w:fill="FFFFFF"/>
        </w:rPr>
        <w:t xml:space="preserve"> Each of the below items must be completed before scheduling the Architecture Review.</w:t>
      </w:r>
    </w:p>
    <w:p w:rsidRPr="00A33142" w:rsidR="00A33142" w:rsidP="00A33142" w:rsidRDefault="00A33142" w14:paraId="1583BF55"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Confirmation of the Application Owner</w:t>
      </w:r>
    </w:p>
    <w:p w:rsidRPr="00A33142" w:rsidR="00A33142" w:rsidP="00A33142" w:rsidRDefault="00A33142" w14:paraId="7A4FE64F" w14:textId="45B7B42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Before an application can be assigned to the Intake Team, the Providence Team (</w:t>
      </w:r>
      <w:proofErr w:type="spellStart"/>
      <w:r w:rsidR="009A256F">
        <w:rPr>
          <w:rFonts w:eastAsia="Times New Roman" w:cstheme="minorHAnsi"/>
          <w:color w:val="252423"/>
        </w:rPr>
        <w:t>VTeam</w:t>
      </w:r>
      <w:proofErr w:type="spellEnd"/>
      <w:r w:rsidR="009A256F">
        <w:rPr>
          <w:rFonts w:eastAsia="Times New Roman" w:cstheme="minorHAnsi"/>
          <w:color w:val="252423"/>
        </w:rPr>
        <w:t xml:space="preserve"> Leads</w:t>
      </w:r>
      <w:r w:rsidRPr="00A33142">
        <w:rPr>
          <w:rFonts w:eastAsia="Times New Roman" w:cstheme="minorHAnsi"/>
          <w:color w:val="252423"/>
        </w:rPr>
        <w:t xml:space="preserve">) </w:t>
      </w:r>
      <w:r w:rsidR="008D202B">
        <w:rPr>
          <w:rFonts w:eastAsia="Times New Roman" w:cstheme="minorHAnsi"/>
          <w:color w:val="252423"/>
        </w:rPr>
        <w:t>will</w:t>
      </w:r>
      <w:r w:rsidRPr="00A33142">
        <w:rPr>
          <w:rFonts w:eastAsia="Times New Roman" w:cstheme="minorHAnsi"/>
          <w:color w:val="252423"/>
        </w:rPr>
        <w:t xml:space="preserve"> confirm the correct application owner is recorded on the App Card</w:t>
      </w:r>
      <w:r w:rsidR="008D202B">
        <w:rPr>
          <w:rFonts w:eastAsia="Times New Roman" w:cstheme="minorHAnsi"/>
          <w:color w:val="252423"/>
        </w:rPr>
        <w:t xml:space="preserve"> (pulled from Service Now)</w:t>
      </w:r>
      <w:r w:rsidRPr="00A33142">
        <w:rPr>
          <w:rFonts w:eastAsia="Times New Roman" w:cstheme="minorHAnsi"/>
          <w:color w:val="252423"/>
        </w:rPr>
        <w:t xml:space="preserve"> in </w:t>
      </w:r>
      <w:proofErr w:type="gramStart"/>
      <w:r w:rsidRPr="00A33142">
        <w:rPr>
          <w:rFonts w:eastAsia="Times New Roman" w:cstheme="minorHAnsi"/>
          <w:color w:val="252423"/>
        </w:rPr>
        <w:t>the </w:t>
      </w:r>
      <w:r w:rsidRPr="00A33142">
        <w:rPr>
          <w:rFonts w:eastAsia="Times New Roman" w:cstheme="minorHAnsi"/>
          <w:b/>
          <w:bCs/>
          <w:color w:val="252423"/>
        </w:rPr>
        <w:t>.INTAKE</w:t>
      </w:r>
      <w:proofErr w:type="gramEnd"/>
      <w:r w:rsidRPr="00A33142">
        <w:rPr>
          <w:rFonts w:eastAsia="Times New Roman" w:cstheme="minorHAnsi"/>
          <w:color w:val="252423"/>
        </w:rPr>
        <w:t> ADO board.</w:t>
      </w:r>
    </w:p>
    <w:p w:rsidRPr="00A33142" w:rsidR="00A33142" w:rsidP="00A33142" w:rsidRDefault="00A33142" w14:paraId="66435B02"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is sent to the Application Owner(s)</w:t>
      </w:r>
    </w:p>
    <w:p w:rsidRPr="00A33142" w:rsidR="00A33142" w:rsidP="00A33142" w:rsidRDefault="00A33142" w14:paraId="410754BC"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Welcome Kit is sent to the Application Owners approximately 2 weeks prior to the upcoming iteration. It is expected that the correct application owners are provided on the Application Card </w:t>
      </w:r>
      <w:r w:rsidRPr="00A33142">
        <w:rPr>
          <w:rFonts w:eastAsia="Times New Roman" w:cstheme="minorHAnsi"/>
          <w:i/>
          <w:iCs/>
          <w:color w:val="252423"/>
        </w:rPr>
        <w:t>before</w:t>
      </w:r>
      <w:r w:rsidRPr="00A33142">
        <w:rPr>
          <w:rFonts w:eastAsia="Times New Roman" w:cstheme="minorHAnsi"/>
          <w:color w:val="252423"/>
        </w:rPr>
        <w:t> the TOM sends out the Welcome Kit.</w:t>
      </w:r>
    </w:p>
    <w:p w:rsidRPr="00A33142" w:rsidR="00A33142" w:rsidP="00A33142" w:rsidRDefault="00A33142" w14:paraId="514A978C" w14:textId="41605751">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If the Application Owner is incorrect or unresponsive,</w:t>
      </w:r>
      <w:r w:rsidR="00C4373F">
        <w:rPr>
          <w:rFonts w:eastAsia="Times New Roman" w:cstheme="minorHAnsi"/>
          <w:color w:val="252423"/>
        </w:rPr>
        <w:t xml:space="preserve"> due diligence</w:t>
      </w:r>
      <w:r w:rsidR="00711AAF">
        <w:rPr>
          <w:rFonts w:eastAsia="Times New Roman" w:cstheme="minorHAnsi"/>
          <w:color w:val="252423"/>
        </w:rPr>
        <w:t xml:space="preserve"> is required</w:t>
      </w:r>
      <w:r w:rsidR="00C4373F">
        <w:rPr>
          <w:rFonts w:eastAsia="Times New Roman" w:cstheme="minorHAnsi"/>
          <w:color w:val="252423"/>
        </w:rPr>
        <w:t xml:space="preserve"> to identify the correct owner sho</w:t>
      </w:r>
      <w:r w:rsidR="009C15D1">
        <w:rPr>
          <w:rFonts w:eastAsia="Times New Roman" w:cstheme="minorHAnsi"/>
          <w:color w:val="252423"/>
        </w:rPr>
        <w:t>uld occur before moving application to the Constrained board.</w:t>
      </w:r>
    </w:p>
    <w:p w:rsidRPr="00A33142" w:rsidR="00A33142" w:rsidP="00A33142" w:rsidRDefault="00A33142" w14:paraId="35A4BB3D"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Sent date is updated on the Application card &gt; Key Dates tab</w:t>
      </w:r>
    </w:p>
    <w:p w:rsidRPr="00A33142" w:rsidR="00A33142" w:rsidP="216F04B8" w:rsidRDefault="006F4AB6" w14:paraId="75C25A93" w14:textId="7B47A195">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6F4AB6">
        <w:drawing>
          <wp:inline wp14:editId="15E85F3B" wp14:anchorId="241545D0">
            <wp:extent cx="3942272" cy="1707054"/>
            <wp:effectExtent l="0" t="0" r="1270" b="7620"/>
            <wp:docPr id="9" name="Picture 9" title=""/>
            <wp:cNvGraphicFramePr>
              <a:graphicFrameLocks noChangeAspect="1"/>
            </wp:cNvGraphicFramePr>
            <a:graphic>
              <a:graphicData uri="http://schemas.openxmlformats.org/drawingml/2006/picture">
                <pic:pic>
                  <pic:nvPicPr>
                    <pic:cNvPr id="0" name="Picture 9"/>
                    <pic:cNvPicPr/>
                  </pic:nvPicPr>
                  <pic:blipFill>
                    <a:blip r:embed="R9dcf90a304ac4df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42272" cy="1707054"/>
                    </a:xfrm>
                    <a:prstGeom prst="rect">
                      <a:avLst/>
                    </a:prstGeom>
                  </pic:spPr>
                </pic:pic>
              </a:graphicData>
            </a:graphic>
          </wp:inline>
        </w:drawing>
      </w:r>
    </w:p>
    <w:p w:rsidRPr="00A33142" w:rsidR="00A33142" w:rsidP="00A33142" w:rsidRDefault="00A33142" w14:paraId="3C19C153"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Introductory Call is scheduled</w:t>
      </w:r>
    </w:p>
    <w:p w:rsidRPr="00A33142" w:rsidR="00A33142" w:rsidP="00A33142" w:rsidRDefault="00A33142" w14:paraId="431A53CF" w14:textId="774794EF">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lastRenderedPageBreak/>
        <w:t>No more than 2 days </w:t>
      </w:r>
      <w:r w:rsidRPr="00A33142">
        <w:rPr>
          <w:rFonts w:eastAsia="Times New Roman" w:cstheme="minorHAnsi"/>
          <w:i/>
          <w:iCs/>
          <w:color w:val="252423"/>
        </w:rPr>
        <w:t>after </w:t>
      </w:r>
      <w:r w:rsidRPr="00A33142">
        <w:rPr>
          <w:rFonts w:eastAsia="Times New Roman" w:cstheme="minorHAnsi"/>
          <w:color w:val="252423"/>
        </w:rPr>
        <w:t xml:space="preserve">the Welcome Kit Sent date, another contact should be made to the Application Owner(s) to schedule and </w:t>
      </w:r>
      <w:r w:rsidR="009C15D1">
        <w:rPr>
          <w:rFonts w:eastAsia="Times New Roman" w:cstheme="minorHAnsi"/>
          <w:color w:val="252423"/>
        </w:rPr>
        <w:t>intro/overview c</w:t>
      </w:r>
      <w:r w:rsidRPr="00A33142">
        <w:rPr>
          <w:rFonts w:eastAsia="Times New Roman" w:cstheme="minorHAnsi"/>
          <w:color w:val="252423"/>
        </w:rPr>
        <w:t xml:space="preserve">all to gather preliminary information about the </w:t>
      </w:r>
      <w:r w:rsidR="009C15D1">
        <w:rPr>
          <w:rFonts w:eastAsia="Times New Roman" w:cstheme="minorHAnsi"/>
          <w:color w:val="252423"/>
        </w:rPr>
        <w:t>a</w:t>
      </w:r>
      <w:r w:rsidRPr="00A33142">
        <w:rPr>
          <w:rFonts w:eastAsia="Times New Roman" w:cstheme="minorHAnsi"/>
          <w:color w:val="252423"/>
        </w:rPr>
        <w:t>pplication</w:t>
      </w:r>
    </w:p>
    <w:p w:rsidRPr="00A33142" w:rsidR="00A33142" w:rsidP="00A33142" w:rsidRDefault="00A33142" w14:paraId="640E110D" w14:textId="56A5D38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Once the </w:t>
      </w:r>
      <w:r w:rsidR="009C15D1">
        <w:rPr>
          <w:rFonts w:eastAsia="Times New Roman" w:cstheme="minorHAnsi"/>
          <w:color w:val="252423"/>
        </w:rPr>
        <w:t>i</w:t>
      </w:r>
      <w:r w:rsidRPr="00A33142">
        <w:rPr>
          <w:rFonts w:eastAsia="Times New Roman" w:cstheme="minorHAnsi"/>
          <w:color w:val="252423"/>
        </w:rPr>
        <w:t>ntro</w:t>
      </w:r>
      <w:r w:rsidR="009C15D1">
        <w:rPr>
          <w:rFonts w:eastAsia="Times New Roman" w:cstheme="minorHAnsi"/>
          <w:color w:val="252423"/>
        </w:rPr>
        <w:t>/overview c</w:t>
      </w:r>
      <w:r w:rsidRPr="00A33142">
        <w:rPr>
          <w:rFonts w:eastAsia="Times New Roman" w:cstheme="minorHAnsi"/>
          <w:color w:val="252423"/>
        </w:rPr>
        <w:t>all meeting is scheduled, the Scheduled Intro date is updated on the Application card &gt; Key Dates tab</w:t>
      </w:r>
      <w:r w:rsidR="00507822">
        <w:rPr>
          <w:rFonts w:eastAsia="Times New Roman" w:cstheme="minorHAnsi"/>
          <w:color w:val="252423"/>
        </w:rPr>
        <w:t xml:space="preserve">. </w:t>
      </w:r>
    </w:p>
    <w:p w:rsidRPr="00A33142" w:rsidR="00A33142" w:rsidP="216F04B8" w:rsidRDefault="001E4A1B" w14:paraId="45317AA7" w14:textId="269D0D0C">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1E4A1B">
        <w:drawing>
          <wp:inline wp14:editId="1F33BC68" wp14:anchorId="29971489">
            <wp:extent cx="4149306" cy="1789167"/>
            <wp:effectExtent l="0" t="0" r="3810" b="1905"/>
            <wp:docPr id="10" name="Picture 10" title=""/>
            <wp:cNvGraphicFramePr>
              <a:graphicFrameLocks noChangeAspect="1"/>
            </wp:cNvGraphicFramePr>
            <a:graphic>
              <a:graphicData uri="http://schemas.openxmlformats.org/drawingml/2006/picture">
                <pic:pic>
                  <pic:nvPicPr>
                    <pic:cNvPr id="0" name="Picture 10"/>
                    <pic:cNvPicPr/>
                  </pic:nvPicPr>
                  <pic:blipFill>
                    <a:blip r:embed="R4730a15ecedf42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49306" cy="1789167"/>
                    </a:xfrm>
                    <a:prstGeom prst="rect">
                      <a:avLst/>
                    </a:prstGeom>
                  </pic:spPr>
                </pic:pic>
              </a:graphicData>
            </a:graphic>
          </wp:inline>
        </w:drawing>
      </w:r>
    </w:p>
    <w:p w:rsidRPr="00A33142" w:rsidR="00A33142" w:rsidP="00A33142" w:rsidRDefault="00A33142" w14:paraId="163B379B"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Introductory Call is conducted</w:t>
      </w:r>
    </w:p>
    <w:p w:rsidRPr="00A33142" w:rsidR="00A33142" w:rsidP="00A33142" w:rsidRDefault="00A33142" w14:paraId="78D0EE1A" w14:textId="505D62DF">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goal is to have the </w:t>
      </w:r>
      <w:r w:rsidR="009C15D1">
        <w:rPr>
          <w:rFonts w:eastAsia="Times New Roman" w:cstheme="minorHAnsi"/>
          <w:color w:val="252423"/>
        </w:rPr>
        <w:t>i</w:t>
      </w:r>
      <w:r w:rsidRPr="00A33142">
        <w:rPr>
          <w:rFonts w:eastAsia="Times New Roman" w:cstheme="minorHAnsi"/>
          <w:color w:val="252423"/>
        </w:rPr>
        <w:t>ntro</w:t>
      </w:r>
      <w:r w:rsidR="009C15D1">
        <w:rPr>
          <w:rFonts w:eastAsia="Times New Roman" w:cstheme="minorHAnsi"/>
          <w:color w:val="252423"/>
        </w:rPr>
        <w:t>/overview</w:t>
      </w:r>
      <w:r w:rsidRPr="00A33142">
        <w:rPr>
          <w:rFonts w:eastAsia="Times New Roman" w:cstheme="minorHAnsi"/>
          <w:color w:val="252423"/>
        </w:rPr>
        <w:t xml:space="preserve"> </w:t>
      </w:r>
      <w:r w:rsidR="009C15D1">
        <w:rPr>
          <w:rFonts w:eastAsia="Times New Roman" w:cstheme="minorHAnsi"/>
          <w:color w:val="252423"/>
        </w:rPr>
        <w:t>c</w:t>
      </w:r>
      <w:r w:rsidRPr="00A33142">
        <w:rPr>
          <w:rFonts w:eastAsia="Times New Roman" w:cstheme="minorHAnsi"/>
          <w:color w:val="252423"/>
        </w:rPr>
        <w:t>all completed </w:t>
      </w:r>
      <w:r w:rsidRPr="00A33142">
        <w:rPr>
          <w:rFonts w:eastAsia="Times New Roman" w:cstheme="minorHAnsi"/>
          <w:i/>
          <w:iCs/>
          <w:color w:val="252423"/>
        </w:rPr>
        <w:t>before</w:t>
      </w:r>
      <w:r w:rsidRPr="00A33142">
        <w:rPr>
          <w:rFonts w:eastAsia="Times New Roman" w:cstheme="minorHAnsi"/>
          <w:color w:val="252423"/>
        </w:rPr>
        <w:t> the new iteration month</w:t>
      </w:r>
    </w:p>
    <w:p w:rsidRPr="00A33142" w:rsidR="00A33142" w:rsidP="00A33142" w:rsidRDefault="00A33142" w14:paraId="024B4F83" w14:textId="2A4D8231">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w:t>
      </w:r>
      <w:r w:rsidR="009C15D1">
        <w:rPr>
          <w:rFonts w:eastAsia="Times New Roman" w:cstheme="minorHAnsi"/>
          <w:color w:val="252423"/>
        </w:rPr>
        <w:t>a</w:t>
      </w:r>
      <w:r w:rsidRPr="00A33142">
        <w:rPr>
          <w:rFonts w:eastAsia="Times New Roman" w:cstheme="minorHAnsi"/>
          <w:color w:val="252423"/>
        </w:rPr>
        <w:t>pplication owner must attend this meeting but do not need to have the Welcome Kit completed to move forward with the call.</w:t>
      </w:r>
    </w:p>
    <w:p w:rsidRPr="00A33142" w:rsidR="00A33142" w:rsidP="00A33142" w:rsidRDefault="00A33142" w14:paraId="1E361601"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Architecture Review Scheduled date should be determined during the Intro Call</w:t>
      </w:r>
    </w:p>
    <w:p w:rsidRPr="00A33142" w:rsidR="00A33142" w:rsidP="00A33142" w:rsidRDefault="00A33142" w14:paraId="1BF6EDCC"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Actual Intro Completed Date is updated on the Application card &gt; Key Dates tab</w:t>
      </w:r>
    </w:p>
    <w:p w:rsidR="00A33142" w:rsidP="216F04B8" w:rsidRDefault="007D4C64" w14:paraId="7E7069F1" w14:textId="32AFFD91">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7D4C64">
        <w:drawing>
          <wp:inline wp14:editId="0850F91D" wp14:anchorId="1FB20F53">
            <wp:extent cx="4580628" cy="1400614"/>
            <wp:effectExtent l="0" t="0" r="0" b="9525"/>
            <wp:docPr id="11" name="Picture 11" title=""/>
            <wp:cNvGraphicFramePr>
              <a:graphicFrameLocks noChangeAspect="1"/>
            </wp:cNvGraphicFramePr>
            <a:graphic>
              <a:graphicData uri="http://schemas.openxmlformats.org/drawingml/2006/picture">
                <pic:pic>
                  <pic:nvPicPr>
                    <pic:cNvPr id="0" name="Picture 11"/>
                    <pic:cNvPicPr/>
                  </pic:nvPicPr>
                  <pic:blipFill>
                    <a:blip r:embed="Rd19eca0e46cc4db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80628" cy="1400614"/>
                    </a:xfrm>
                    <a:prstGeom prst="rect">
                      <a:avLst/>
                    </a:prstGeom>
                  </pic:spPr>
                </pic:pic>
              </a:graphicData>
            </a:graphic>
          </wp:inline>
        </w:drawing>
      </w:r>
    </w:p>
    <w:p w:rsidRPr="00A33142" w:rsidR="00507822" w:rsidP="007D4C64" w:rsidRDefault="00507822" w14:paraId="249F6743" w14:textId="2083B3FD">
      <w:pPr>
        <w:numPr>
          <w:ilvl w:val="1"/>
          <w:numId w:val="1"/>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Add any pertinent notes to the comments on the application card</w:t>
      </w:r>
    </w:p>
    <w:p w:rsidRPr="00A33142" w:rsidR="00A33142" w:rsidP="00A33142" w:rsidRDefault="00A33142" w14:paraId="399D32B8"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Architecture Review date is scheduled</w:t>
      </w:r>
    </w:p>
    <w:p w:rsidRPr="00A33142" w:rsidR="00A33142" w:rsidP="00A33142" w:rsidRDefault="00A33142" w14:paraId="5EAF9389" w14:textId="401E6ADB">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agreed</w:t>
      </w:r>
      <w:r w:rsidR="00507822">
        <w:rPr>
          <w:rFonts w:eastAsia="Times New Roman" w:cstheme="minorHAnsi"/>
          <w:color w:val="252423"/>
        </w:rPr>
        <w:t xml:space="preserve"> upon</w:t>
      </w:r>
      <w:r w:rsidRPr="00A33142">
        <w:rPr>
          <w:rFonts w:eastAsia="Times New Roman" w:cstheme="minorHAnsi"/>
          <w:color w:val="252423"/>
        </w:rPr>
        <w:t xml:space="preserve"> date to conduct the Architecture Review is discussed during the Intro Call with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wner(s). </w:t>
      </w:r>
    </w:p>
    <w:p w:rsidRPr="00A33142" w:rsidR="00A33142" w:rsidP="00A33142" w:rsidRDefault="00A33142" w14:paraId="10BBCEAE" w14:textId="7D2A4FF0">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meeting invite is sent to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 xml:space="preserve">wner(s) and the 10M </w:t>
      </w:r>
      <w:r w:rsidR="00662544">
        <w:rPr>
          <w:rFonts w:eastAsia="Times New Roman" w:cstheme="minorHAnsi"/>
          <w:color w:val="252423"/>
        </w:rPr>
        <w:t>a</w:t>
      </w:r>
      <w:r w:rsidRPr="00A33142">
        <w:rPr>
          <w:rFonts w:eastAsia="Times New Roman" w:cstheme="minorHAnsi"/>
          <w:color w:val="252423"/>
        </w:rPr>
        <w:t>rchitects</w:t>
      </w:r>
    </w:p>
    <w:p w:rsidRPr="00A33142" w:rsidR="00A33142" w:rsidP="00A33142" w:rsidRDefault="00A33142" w14:paraId="0FF4AFDF"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First Scheduled Architecture Review Date is updated on the Application card &gt; Key Dates tab</w:t>
      </w:r>
    </w:p>
    <w:p w:rsidRPr="00A33142" w:rsidR="00A33142" w:rsidP="216F04B8" w:rsidRDefault="00880862" w14:paraId="124B6713" w14:textId="4E516A35">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880862">
        <w:drawing>
          <wp:inline wp14:editId="5FA4D588" wp14:anchorId="69B2873E">
            <wp:extent cx="4399472" cy="2055907"/>
            <wp:effectExtent l="0" t="0" r="1270" b="1905"/>
            <wp:docPr id="12" name="Picture 12" title=""/>
            <wp:cNvGraphicFramePr>
              <a:graphicFrameLocks noChangeAspect="1"/>
            </wp:cNvGraphicFramePr>
            <a:graphic>
              <a:graphicData uri="http://schemas.openxmlformats.org/drawingml/2006/picture">
                <pic:pic>
                  <pic:nvPicPr>
                    <pic:cNvPr id="0" name="Picture 12"/>
                    <pic:cNvPicPr/>
                  </pic:nvPicPr>
                  <pic:blipFill>
                    <a:blip r:embed="Rfc50ca869ccc4ef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99472" cy="2055907"/>
                    </a:xfrm>
                    <a:prstGeom prst="rect">
                      <a:avLst/>
                    </a:prstGeom>
                  </pic:spPr>
                </pic:pic>
              </a:graphicData>
            </a:graphic>
          </wp:inline>
        </w:drawing>
      </w:r>
    </w:p>
    <w:p w:rsidRPr="00A33142" w:rsidR="00A33142" w:rsidP="00A33142" w:rsidRDefault="00A33142" w14:paraId="71BDFEF1"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is returned</w:t>
      </w:r>
    </w:p>
    <w:p w:rsidRPr="00A33142" w:rsidR="00A33142" w:rsidP="00A33142" w:rsidRDefault="00A33142" w14:paraId="20EA68DA" w14:textId="0B0146CB">
      <w:pPr>
        <w:numPr>
          <w:ilvl w:val="1"/>
          <w:numId w:val="1"/>
        </w:numPr>
        <w:shd w:val="clear" w:color="auto" w:fill="FFFFFF"/>
        <w:spacing w:before="100" w:beforeAutospacing="1" w:after="100" w:afterAutospacing="1" w:line="240" w:lineRule="auto"/>
        <w:rPr>
          <w:rFonts w:eastAsia="Times New Roman" w:cstheme="minorHAnsi"/>
          <w:color w:val="252423"/>
        </w:rPr>
      </w:pPr>
      <w:r w:rsidRPr="00445FAC">
        <w:rPr>
          <w:rFonts w:eastAsia="Times New Roman" w:cstheme="minorHAnsi"/>
          <w:b/>
          <w:bCs/>
          <w:color w:val="252423"/>
          <w:highlight w:val="red"/>
        </w:rPr>
        <w:t>Show Stopper</w:t>
      </w:r>
      <w:r w:rsidRPr="00445FAC">
        <w:rPr>
          <w:rFonts w:eastAsia="Times New Roman" w:cstheme="minorHAnsi"/>
          <w:color w:val="252423"/>
          <w:highlight w:val="red"/>
        </w:rPr>
        <w:t> -</w:t>
      </w:r>
      <w:r w:rsidRPr="00A33142">
        <w:rPr>
          <w:rFonts w:eastAsia="Times New Roman" w:cstheme="minorHAnsi"/>
          <w:color w:val="252423"/>
        </w:rPr>
        <w:t xml:space="preserve"> the Welcome Kit must be returned before the </w:t>
      </w:r>
      <w:r w:rsidR="00662544">
        <w:rPr>
          <w:rFonts w:eastAsia="Times New Roman" w:cstheme="minorHAnsi"/>
          <w:color w:val="252423"/>
        </w:rPr>
        <w:t>a</w:t>
      </w:r>
      <w:r w:rsidRPr="00A33142">
        <w:rPr>
          <w:rFonts w:eastAsia="Times New Roman" w:cstheme="minorHAnsi"/>
          <w:color w:val="252423"/>
        </w:rPr>
        <w:t xml:space="preserve">rchitecture </w:t>
      </w:r>
      <w:r w:rsidR="00662544">
        <w:rPr>
          <w:rFonts w:eastAsia="Times New Roman" w:cstheme="minorHAnsi"/>
          <w:color w:val="252423"/>
        </w:rPr>
        <w:t>r</w:t>
      </w:r>
      <w:r w:rsidRPr="00A33142">
        <w:rPr>
          <w:rFonts w:eastAsia="Times New Roman" w:cstheme="minorHAnsi"/>
          <w:color w:val="252423"/>
        </w:rPr>
        <w:t>eview meeting can be conducted</w:t>
      </w:r>
    </w:p>
    <w:p w:rsidRPr="00A33142" w:rsidR="00662544" w:rsidP="00662544" w:rsidRDefault="00A33142" w14:paraId="6D420EE2" w14:textId="5B9F5D59">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If the Welcome Kit has not been returned (completed) 2 days </w:t>
      </w:r>
      <w:r w:rsidR="00445FAC">
        <w:rPr>
          <w:rFonts w:eastAsia="Times New Roman" w:cstheme="minorHAnsi"/>
          <w:color w:val="252423"/>
        </w:rPr>
        <w:t>prior to</w:t>
      </w:r>
      <w:r w:rsidRPr="00A33142">
        <w:rPr>
          <w:rFonts w:eastAsia="Times New Roman" w:cstheme="minorHAnsi"/>
          <w:color w:val="252423"/>
        </w:rPr>
        <w:t xml:space="preserve"> the scheduled </w:t>
      </w:r>
      <w:r w:rsidR="00662544">
        <w:rPr>
          <w:rFonts w:eastAsia="Times New Roman" w:cstheme="minorHAnsi"/>
          <w:color w:val="252423"/>
        </w:rPr>
        <w:t>a</w:t>
      </w:r>
      <w:r w:rsidRPr="00A33142">
        <w:rPr>
          <w:rFonts w:eastAsia="Times New Roman" w:cstheme="minorHAnsi"/>
          <w:color w:val="252423"/>
        </w:rPr>
        <w:t xml:space="preserve">rchitecture </w:t>
      </w:r>
      <w:r w:rsidR="00662544">
        <w:rPr>
          <w:rFonts w:eastAsia="Times New Roman" w:cstheme="minorHAnsi"/>
          <w:color w:val="252423"/>
        </w:rPr>
        <w:t>r</w:t>
      </w:r>
      <w:r w:rsidRPr="00A33142">
        <w:rPr>
          <w:rFonts w:eastAsia="Times New Roman" w:cstheme="minorHAnsi"/>
          <w:color w:val="252423"/>
        </w:rPr>
        <w:t xml:space="preserve">eview date, reach out to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wner via Team</w:t>
      </w:r>
      <w:r w:rsidR="00662544">
        <w:rPr>
          <w:rFonts w:eastAsia="Times New Roman" w:cstheme="minorHAnsi"/>
          <w:color w:val="252423"/>
        </w:rPr>
        <w:t>s, and reschedule the meeting to a later da</w:t>
      </w:r>
      <w:r w:rsidR="00445FAC">
        <w:rPr>
          <w:rFonts w:eastAsia="Times New Roman" w:cstheme="minorHAnsi"/>
          <w:color w:val="252423"/>
        </w:rPr>
        <w:t>te</w:t>
      </w:r>
      <w:r w:rsidR="00662544">
        <w:rPr>
          <w:rFonts w:eastAsia="Times New Roman" w:cstheme="minorHAnsi"/>
          <w:color w:val="252423"/>
        </w:rPr>
        <w:t xml:space="preserve"> – architects need time to review the server information.</w:t>
      </w:r>
    </w:p>
    <w:p w:rsidRPr="00A33142" w:rsidR="00A33142" w:rsidP="00A33142" w:rsidRDefault="00A33142" w14:paraId="36385CD8" w14:textId="77777777">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When the Welcome Kit is returned, update the Welcome Kit Received date on the Application card &gt; Key Dates tab</w:t>
      </w:r>
    </w:p>
    <w:p w:rsidRPr="00A33142" w:rsidR="00A33142" w:rsidP="216F04B8" w:rsidRDefault="00141500" w14:paraId="0477EB90" w14:textId="6D045809">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141500">
        <w:drawing>
          <wp:inline wp14:editId="2522CDD9" wp14:anchorId="5AB238E5">
            <wp:extent cx="4873926" cy="1504876"/>
            <wp:effectExtent l="0" t="0" r="3175" b="635"/>
            <wp:docPr id="13" name="Picture 13" title=""/>
            <wp:cNvGraphicFramePr>
              <a:graphicFrameLocks noChangeAspect="1"/>
            </wp:cNvGraphicFramePr>
            <a:graphic>
              <a:graphicData uri="http://schemas.openxmlformats.org/drawingml/2006/picture">
                <pic:pic>
                  <pic:nvPicPr>
                    <pic:cNvPr id="0" name="Picture 13"/>
                    <pic:cNvPicPr/>
                  </pic:nvPicPr>
                  <pic:blipFill>
                    <a:blip r:embed="R070a5e160b014af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73926" cy="1504876"/>
                    </a:xfrm>
                    <a:prstGeom prst="rect">
                      <a:avLst/>
                    </a:prstGeom>
                  </pic:spPr>
                </pic:pic>
              </a:graphicData>
            </a:graphic>
          </wp:inline>
        </w:drawing>
      </w:r>
    </w:p>
    <w:p w:rsidRPr="00A33142" w:rsidR="00A33142" w:rsidP="00A33142" w:rsidRDefault="00A33142" w14:paraId="0794A7B1" w14:textId="77777777">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Architecture Review</w:t>
      </w:r>
    </w:p>
    <w:p w:rsidRPr="00A33142" w:rsidR="00A33142" w:rsidP="00A33142" w:rsidRDefault="00D62F75" w14:paraId="6CF1E380" w14:textId="347D5DB3">
      <w:pPr>
        <w:numPr>
          <w:ilvl w:val="1"/>
          <w:numId w:val="1"/>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w:t>
      </w:r>
      <w:r w:rsidRPr="00A33142" w:rsidR="00A33142">
        <w:rPr>
          <w:rFonts w:eastAsia="Times New Roman" w:cstheme="minorHAnsi"/>
          <w:color w:val="252423"/>
        </w:rPr>
        <w:t>h</w:t>
      </w:r>
      <w:r>
        <w:rPr>
          <w:rFonts w:eastAsia="Times New Roman" w:cstheme="minorHAnsi"/>
          <w:color w:val="252423"/>
        </w:rPr>
        <w:t>is</w:t>
      </w:r>
      <w:r w:rsidRPr="00A33142" w:rsidR="00A33142">
        <w:rPr>
          <w:rFonts w:eastAsia="Times New Roman" w:cstheme="minorHAnsi"/>
          <w:color w:val="252423"/>
        </w:rPr>
        <w:t xml:space="preserve"> meeting cannot be </w:t>
      </w:r>
      <w:r>
        <w:rPr>
          <w:rFonts w:eastAsia="Times New Roman" w:cstheme="minorHAnsi"/>
          <w:color w:val="252423"/>
        </w:rPr>
        <w:t>conducted</w:t>
      </w:r>
      <w:r w:rsidRPr="00A33142" w:rsidR="00A33142">
        <w:rPr>
          <w:rFonts w:eastAsia="Times New Roman" w:cstheme="minorHAnsi"/>
          <w:color w:val="252423"/>
        </w:rPr>
        <w:t xml:space="preserve"> unless the above have been completed: Application Owner confirmation, Welcome Kits have been sent, Intro call has been scheduled and conducted, Arch Review is scheduled, and the Welcome Kit has been returned to the TOM</w:t>
      </w:r>
    </w:p>
    <w:p w:rsidRPr="00A33142" w:rsidR="00A33142" w:rsidP="00A33142" w:rsidRDefault="00A33142" w14:paraId="16B19A2B" w14:textId="34060681">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Final Actual Architecture Review Date is updated on the Application Card &gt; Key Dates tab</w:t>
      </w:r>
      <w:r w:rsidR="00626EE2">
        <w:rPr>
          <w:rFonts w:eastAsia="Times New Roman" w:cstheme="minorHAnsi"/>
          <w:color w:val="252423"/>
        </w:rPr>
        <w:t xml:space="preserve"> (date is added by the architects).</w:t>
      </w:r>
    </w:p>
    <w:p w:rsidR="00A33142" w:rsidP="216F04B8" w:rsidRDefault="00B25937" w14:paraId="0DF3370F" w14:textId="66346265">
      <w:pPr>
        <w:numPr>
          <w:ilvl w:val="1"/>
          <w:numId w:val="1"/>
        </w:numPr>
        <w:shd w:val="clear" w:color="auto" w:fill="FFFFFF"/>
        <w:spacing w:before="100" w:beforeAutospacing="1" w:after="100" w:afterAutospacing="1" w:line="240" w:lineRule="auto"/>
        <w:rPr>
          <w:rFonts w:eastAsia="Times New Roman" w:cs="Calibri" w:cstheme="minorAscii"/>
          <w:color w:val="252423"/>
        </w:rPr>
      </w:pPr>
      <w:r w:rsidR="00B25937">
        <w:drawing>
          <wp:inline wp14:editId="2E0FDAD1" wp14:anchorId="7778E8A4">
            <wp:extent cx="4796288" cy="1502939"/>
            <wp:effectExtent l="0" t="0" r="4445" b="2540"/>
            <wp:docPr id="14" name="Picture 14" title=""/>
            <wp:cNvGraphicFramePr>
              <a:graphicFrameLocks noChangeAspect="1"/>
            </wp:cNvGraphicFramePr>
            <a:graphic>
              <a:graphicData uri="http://schemas.openxmlformats.org/drawingml/2006/picture">
                <pic:pic>
                  <pic:nvPicPr>
                    <pic:cNvPr id="0" name="Picture 14"/>
                    <pic:cNvPicPr/>
                  </pic:nvPicPr>
                  <pic:blipFill>
                    <a:blip r:embed="R489434a7e52f49b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796288" cy="1502939"/>
                    </a:xfrm>
                    <a:prstGeom prst="rect">
                      <a:avLst/>
                    </a:prstGeom>
                  </pic:spPr>
                </pic:pic>
              </a:graphicData>
            </a:graphic>
          </wp:inline>
        </w:drawing>
      </w:r>
    </w:p>
    <w:p w:rsidRPr="009D6B6D" w:rsidR="00D619FA" w:rsidP="00D619FA" w:rsidRDefault="00D619FA" w14:paraId="6015999D" w14:textId="7F468F24">
      <w:pPr>
        <w:pStyle w:val="Heading1"/>
        <w:pBdr>
          <w:top w:val="single" w:color="F26322" w:sz="24" w:space="13"/>
        </w:pBdr>
      </w:pPr>
      <w:r>
        <w:lastRenderedPageBreak/>
        <w:t>Happy path process</w:t>
      </w:r>
    </w:p>
    <w:p w:rsidR="00626EE2" w:rsidP="00626EE2" w:rsidRDefault="00D619FA" w14:paraId="02AFAD3D" w14:textId="30FC6BEB">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w:t>
      </w:r>
      <w:r w:rsidRPr="00D62F75">
        <w:rPr>
          <w:rFonts w:eastAsia="Times New Roman" w:cstheme="minorHAnsi"/>
          <w:color w:val="252423"/>
          <w:highlight w:val="yellow"/>
        </w:rPr>
        <w:t xml:space="preserve">insert process flow from app assignment </w:t>
      </w:r>
      <w:r w:rsidRPr="00D62F75">
        <w:rPr>
          <w:rFonts w:ascii="Wingdings" w:hAnsi="Wingdings" w:eastAsia="Wingdings" w:cs="Wingdings" w:cstheme="minorHAnsi"/>
          <w:color w:val="252423"/>
          <w:highlight w:val="yellow"/>
        </w:rPr>
        <w:t>à</w:t>
      </w:r>
      <w:r w:rsidRPr="00D62F75">
        <w:rPr>
          <w:rFonts w:eastAsia="Times New Roman" w:cstheme="minorHAnsi"/>
          <w:color w:val="252423"/>
          <w:highlight w:val="yellow"/>
        </w:rPr>
        <w:t xml:space="preserve"> lift and shift board]</w:t>
      </w:r>
    </w:p>
    <w:p w:rsidR="00D619FA" w:rsidP="00626EE2" w:rsidRDefault="00D619FA" w14:paraId="5EC4D768" w14:textId="4088A419">
      <w:pPr>
        <w:shd w:val="clear" w:color="auto" w:fill="FFFFFF"/>
        <w:spacing w:before="100" w:beforeAutospacing="1" w:after="100" w:afterAutospacing="1" w:line="240" w:lineRule="auto"/>
        <w:rPr>
          <w:rFonts w:eastAsia="Times New Roman" w:cstheme="minorHAnsi"/>
          <w:color w:val="252423"/>
        </w:rPr>
      </w:pPr>
    </w:p>
    <w:p w:rsidRPr="009D6B6D" w:rsidR="00D619FA" w:rsidP="00D619FA" w:rsidRDefault="00901DDE" w14:paraId="4C86698A" w14:textId="05CDC512">
      <w:pPr>
        <w:pStyle w:val="Heading1"/>
        <w:pBdr>
          <w:top w:val="single" w:color="F26322" w:sz="24" w:space="13"/>
        </w:pBdr>
      </w:pPr>
      <w:r>
        <w:t xml:space="preserve">Providence </w:t>
      </w:r>
      <w:r w:rsidR="00D619FA">
        <w:t>ado board navigation</w:t>
      </w:r>
    </w:p>
    <w:p w:rsidRPr="0079336F" w:rsidR="0079336F" w:rsidP="0079336F" w:rsidRDefault="0079336F" w14:paraId="2C49A148" w14:textId="41F9E5D1">
      <w:pPr>
        <w:shd w:val="clear" w:color="auto" w:fill="FFFFFF"/>
        <w:spacing w:after="0" w:line="240" w:lineRule="auto"/>
        <w:rPr>
          <w:rFonts w:eastAsia="Times New Roman" w:cstheme="minorHAnsi"/>
          <w:color w:val="252423"/>
        </w:rPr>
      </w:pPr>
      <w:r>
        <w:rPr>
          <w:rFonts w:eastAsia="Times New Roman" w:cstheme="minorHAnsi"/>
          <w:color w:val="252423"/>
        </w:rPr>
        <w:t>T</w:t>
      </w:r>
      <w:r w:rsidRPr="0079336F">
        <w:rPr>
          <w:rFonts w:eastAsia="Times New Roman" w:cstheme="minorHAnsi"/>
          <w:color w:val="252423"/>
        </w:rPr>
        <w:t xml:space="preserve">he Intake board is owned by the Providence team and managed with the help of the 10th Magnitude TOMs. There </w:t>
      </w:r>
      <w:r w:rsidR="005E19C2">
        <w:rPr>
          <w:rFonts w:eastAsia="Times New Roman" w:cstheme="minorHAnsi"/>
          <w:color w:val="252423"/>
        </w:rPr>
        <w:t>are a total of 8</w:t>
      </w:r>
      <w:r w:rsidRPr="0079336F">
        <w:rPr>
          <w:rFonts w:eastAsia="Times New Roman" w:cstheme="minorHAnsi"/>
          <w:color w:val="252423"/>
        </w:rPr>
        <w:t xml:space="preserve"> columns on the board overall, but only 4 for the TOMs to manage. </w:t>
      </w:r>
      <w:r w:rsidR="005E19C2">
        <w:rPr>
          <w:rFonts w:eastAsia="Times New Roman" w:cstheme="minorHAnsi"/>
          <w:color w:val="252423"/>
        </w:rPr>
        <w:t xml:space="preserve">Any time an application card is moved from one lane (or </w:t>
      </w:r>
      <w:r w:rsidR="00707353">
        <w:rPr>
          <w:rFonts w:eastAsia="Times New Roman" w:cstheme="minorHAnsi"/>
          <w:color w:val="252423"/>
        </w:rPr>
        <w:t>another</w:t>
      </w:r>
      <w:r w:rsidR="005E19C2">
        <w:rPr>
          <w:rFonts w:eastAsia="Times New Roman" w:cstheme="minorHAnsi"/>
          <w:color w:val="252423"/>
        </w:rPr>
        <w:t xml:space="preserve"> ADO board) to another, a comment must be added to that application card.</w:t>
      </w:r>
    </w:p>
    <w:p w:rsidRPr="0079336F" w:rsidR="0079336F" w:rsidP="0079336F" w:rsidRDefault="0079336F" w14:paraId="1FBD1A8E" w14:textId="77777777">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rsidRPr="0079336F" w:rsidR="0079336F" w:rsidP="0079336F" w:rsidRDefault="0079336F" w14:paraId="34B0736E" w14:textId="77777777">
      <w:pPr>
        <w:shd w:val="clear" w:color="auto" w:fill="FFFFFF"/>
        <w:spacing w:after="0" w:line="240" w:lineRule="auto"/>
        <w:rPr>
          <w:rFonts w:eastAsia="Times New Roman" w:cstheme="minorHAnsi"/>
          <w:color w:val="252423"/>
        </w:rPr>
      </w:pPr>
      <w:r w:rsidRPr="0079336F">
        <w:rPr>
          <w:rFonts w:eastAsia="Times New Roman" w:cstheme="minorHAnsi"/>
          <w:b/>
          <w:bCs/>
          <w:color w:val="252423"/>
        </w:rPr>
        <w:t>Needs WK/RA Emailed</w:t>
      </w:r>
    </w:p>
    <w:p w:rsidRPr="0079336F" w:rsidR="0079336F" w:rsidP="0079336F" w:rsidRDefault="0079336F" w14:paraId="7049257D" w14:textId="17D4A072">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The expectation is that once an application is assigned to the 10M team for an upcoming iteration, the application will reside in this column until the Welcome Kit is emailed to the listed </w:t>
      </w:r>
      <w:r w:rsidR="005E19C2">
        <w:rPr>
          <w:rFonts w:eastAsia="Times New Roman" w:cstheme="minorHAnsi"/>
          <w:color w:val="252423"/>
        </w:rPr>
        <w:t>application o</w:t>
      </w:r>
      <w:r w:rsidRPr="0079336F">
        <w:rPr>
          <w:rFonts w:eastAsia="Times New Roman" w:cstheme="minorHAnsi"/>
          <w:color w:val="252423"/>
        </w:rPr>
        <w:t xml:space="preserve">wner. Once the Welcome Kit is sent out to the App Owner, the TOM will update the "Welcome Kit Sent" date [see </w:t>
      </w:r>
      <w:r w:rsidR="005E19C2">
        <w:rPr>
          <w:rFonts w:eastAsia="Times New Roman" w:cstheme="minorHAnsi"/>
          <w:color w:val="252423"/>
        </w:rPr>
        <w:t xml:space="preserve">Intake </w:t>
      </w:r>
      <w:r w:rsidRPr="0079336F">
        <w:rPr>
          <w:rFonts w:eastAsia="Times New Roman" w:cstheme="minorHAnsi"/>
          <w:color w:val="252423"/>
        </w:rPr>
        <w:t>Checklist] and move the app card to the Needs WK/RA/AR Scheduled column on the ADO board.</w:t>
      </w:r>
    </w:p>
    <w:p w:rsidRPr="0079336F" w:rsidR="0079336F" w:rsidP="0079336F" w:rsidRDefault="0079336F" w14:paraId="41302725" w14:textId="77777777">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rsidRPr="0079336F" w:rsidR="0079336F" w:rsidP="0079336F" w:rsidRDefault="0079336F" w14:paraId="6F5A7E4C" w14:textId="77777777">
      <w:pPr>
        <w:shd w:val="clear" w:color="auto" w:fill="FFFFFF"/>
        <w:spacing w:after="0" w:line="240" w:lineRule="auto"/>
        <w:rPr>
          <w:rFonts w:eastAsia="Times New Roman" w:cstheme="minorHAnsi"/>
          <w:color w:val="252423"/>
        </w:rPr>
      </w:pPr>
      <w:r w:rsidRPr="0079336F">
        <w:rPr>
          <w:rFonts w:eastAsia="Times New Roman" w:cstheme="minorHAnsi"/>
          <w:b/>
          <w:bCs/>
          <w:color w:val="252423"/>
        </w:rPr>
        <w:t>May Need Escalation</w:t>
      </w:r>
    </w:p>
    <w:p w:rsidRPr="0079336F" w:rsidR="0079336F" w:rsidP="0079336F" w:rsidRDefault="0079336F" w14:paraId="7DAC0ADD" w14:textId="3D990B50">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Any application card that </w:t>
      </w:r>
      <w:r w:rsidR="005E19C2">
        <w:rPr>
          <w:rFonts w:eastAsia="Times New Roman" w:cstheme="minorHAnsi"/>
          <w:color w:val="252423"/>
        </w:rPr>
        <w:t>may need</w:t>
      </w:r>
      <w:r w:rsidRPr="0079336F">
        <w:rPr>
          <w:rFonts w:eastAsia="Times New Roman" w:cstheme="minorHAnsi"/>
          <w:color w:val="252423"/>
        </w:rPr>
        <w:t xml:space="preserve"> intervention from the Providence team should be moved to this column on the ADO board. Examples of this are:</w:t>
      </w:r>
    </w:p>
    <w:p w:rsidR="0079336F" w:rsidP="0079336F" w:rsidRDefault="0079336F" w14:paraId="4C29B7CC" w14:textId="4329A472">
      <w:pPr>
        <w:numPr>
          <w:ilvl w:val="0"/>
          <w:numId w:val="2"/>
        </w:numPr>
        <w:shd w:val="clear" w:color="auto" w:fill="FFFFFF"/>
        <w:spacing w:before="100" w:beforeAutospacing="1" w:after="100" w:afterAutospacing="1" w:line="240" w:lineRule="auto"/>
        <w:rPr>
          <w:rFonts w:eastAsia="Times New Roman" w:cstheme="minorHAnsi"/>
          <w:color w:val="252423"/>
        </w:rPr>
      </w:pPr>
      <w:r w:rsidRPr="0079336F">
        <w:rPr>
          <w:rFonts w:eastAsia="Times New Roman" w:cstheme="minorHAnsi"/>
          <w:color w:val="252423"/>
        </w:rPr>
        <w:t>Inability to confirm application ownership</w:t>
      </w:r>
    </w:p>
    <w:p w:rsidR="0062403E" w:rsidP="0079336F" w:rsidRDefault="0062403E" w14:paraId="2F9670D2" w14:textId="1FCBDF63">
      <w:pPr>
        <w:numPr>
          <w:ilvl w:val="0"/>
          <w:numId w:val="2"/>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Application will be decommissioned but no </w:t>
      </w:r>
      <w:r w:rsidR="00CE0BF6">
        <w:rPr>
          <w:rFonts w:eastAsia="Times New Roman" w:cstheme="minorHAnsi"/>
          <w:color w:val="252423"/>
        </w:rPr>
        <w:t>retirement date can be confirmed</w:t>
      </w:r>
    </w:p>
    <w:p w:rsidR="00CE0BF6" w:rsidP="0079336F" w:rsidRDefault="00CE0BF6" w14:paraId="6B45A098" w14:textId="439D8756">
      <w:pPr>
        <w:numPr>
          <w:ilvl w:val="0"/>
          <w:numId w:val="2"/>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Dependencies with other applications (or projects)</w:t>
      </w:r>
    </w:p>
    <w:p w:rsidRPr="0079336F" w:rsidR="0079336F" w:rsidP="001E2736" w:rsidRDefault="004F12D9" w14:paraId="777CDC28" w14:textId="4A4C86AC">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The 10M TOM should perform their due diligence to </w:t>
      </w:r>
      <w:r w:rsidR="00E939B2">
        <w:rPr>
          <w:rFonts w:eastAsia="Times New Roman" w:cstheme="minorHAnsi"/>
          <w:color w:val="252423"/>
        </w:rPr>
        <w:t xml:space="preserve">resolve any impediment before moving the application </w:t>
      </w:r>
      <w:r w:rsidR="005C084A">
        <w:rPr>
          <w:rFonts w:eastAsia="Times New Roman" w:cstheme="minorHAnsi"/>
          <w:color w:val="252423"/>
        </w:rPr>
        <w:t xml:space="preserve">from the Intake </w:t>
      </w:r>
      <w:r w:rsidR="00E939B2">
        <w:rPr>
          <w:rFonts w:eastAsia="Times New Roman" w:cstheme="minorHAnsi"/>
          <w:color w:val="252423"/>
        </w:rPr>
        <w:t>to the Constrained board.</w:t>
      </w:r>
    </w:p>
    <w:p w:rsidRPr="0079336F" w:rsidR="0079336F" w:rsidP="0079336F" w:rsidRDefault="0079336F" w14:paraId="0C16DC93" w14:textId="77777777">
      <w:pPr>
        <w:shd w:val="clear" w:color="auto" w:fill="FFFFFF"/>
        <w:spacing w:after="0" w:line="240" w:lineRule="auto"/>
        <w:rPr>
          <w:rFonts w:eastAsia="Times New Roman" w:cstheme="minorHAnsi"/>
          <w:color w:val="252423"/>
        </w:rPr>
      </w:pPr>
      <w:r w:rsidRPr="0079336F">
        <w:rPr>
          <w:rFonts w:eastAsia="Times New Roman" w:cstheme="minorHAnsi"/>
          <w:b/>
          <w:bCs/>
          <w:color w:val="252423"/>
        </w:rPr>
        <w:t>Needs WK/RA/AR Scheduled</w:t>
      </w:r>
    </w:p>
    <w:p w:rsidRPr="0079336F" w:rsidR="0079336F" w:rsidP="0079336F" w:rsidRDefault="0079336F" w14:paraId="6418B88F" w14:textId="3A318BE6">
      <w:pPr>
        <w:shd w:val="clear" w:color="auto" w:fill="FFFFFF"/>
        <w:spacing w:after="0" w:line="240" w:lineRule="auto"/>
        <w:rPr>
          <w:rFonts w:eastAsia="Times New Roman" w:cstheme="minorHAnsi"/>
          <w:color w:val="252423"/>
        </w:rPr>
      </w:pPr>
      <w:r w:rsidRPr="0079336F">
        <w:rPr>
          <w:rFonts w:eastAsia="Times New Roman" w:cstheme="minorHAnsi"/>
          <w:color w:val="252423"/>
        </w:rPr>
        <w:t>The Welcome Kit has been sent out to the application owners and the intro call is scheduled and</w:t>
      </w:r>
      <w:r w:rsidR="00CC4147">
        <w:rPr>
          <w:rFonts w:eastAsia="Times New Roman" w:cstheme="minorHAnsi"/>
          <w:color w:val="252423"/>
        </w:rPr>
        <w:t>/</w:t>
      </w:r>
      <w:r w:rsidRPr="0079336F">
        <w:rPr>
          <w:rFonts w:eastAsia="Times New Roman" w:cstheme="minorHAnsi"/>
          <w:color w:val="252423"/>
        </w:rPr>
        <w:t xml:space="preserve">or has been conducted. The application card remains in this column until the </w:t>
      </w:r>
      <w:r w:rsidR="00824B66">
        <w:rPr>
          <w:rFonts w:eastAsia="Times New Roman" w:cstheme="minorHAnsi"/>
          <w:color w:val="252423"/>
        </w:rPr>
        <w:t>a</w:t>
      </w:r>
      <w:r w:rsidRPr="0079336F">
        <w:rPr>
          <w:rFonts w:eastAsia="Times New Roman" w:cstheme="minorHAnsi"/>
          <w:color w:val="252423"/>
        </w:rPr>
        <w:t>rch</w:t>
      </w:r>
      <w:r w:rsidR="00824B66">
        <w:rPr>
          <w:rFonts w:eastAsia="Times New Roman" w:cstheme="minorHAnsi"/>
          <w:color w:val="252423"/>
        </w:rPr>
        <w:t>itecture</w:t>
      </w:r>
      <w:r w:rsidRPr="0079336F">
        <w:rPr>
          <w:rFonts w:eastAsia="Times New Roman" w:cstheme="minorHAnsi"/>
          <w:color w:val="252423"/>
        </w:rPr>
        <w:t xml:space="preserve"> </w:t>
      </w:r>
      <w:r w:rsidR="00824B66">
        <w:rPr>
          <w:rFonts w:eastAsia="Times New Roman" w:cstheme="minorHAnsi"/>
          <w:color w:val="252423"/>
        </w:rPr>
        <w:t>r</w:t>
      </w:r>
      <w:r w:rsidRPr="0079336F">
        <w:rPr>
          <w:rFonts w:eastAsia="Times New Roman" w:cstheme="minorHAnsi"/>
          <w:color w:val="252423"/>
        </w:rPr>
        <w:t>eview is scheduled.</w:t>
      </w:r>
    </w:p>
    <w:p w:rsidRPr="0079336F" w:rsidR="0079336F" w:rsidP="0079336F" w:rsidRDefault="0079336F" w14:paraId="236D38E4" w14:textId="77777777">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rsidRPr="0079336F" w:rsidR="0079336F" w:rsidP="0079336F" w:rsidRDefault="0079336F" w14:paraId="302C4EBB" w14:textId="77777777">
      <w:pPr>
        <w:shd w:val="clear" w:color="auto" w:fill="FFFFFF"/>
        <w:spacing w:after="0" w:line="240" w:lineRule="auto"/>
        <w:rPr>
          <w:rFonts w:eastAsia="Times New Roman" w:cstheme="minorHAnsi"/>
          <w:color w:val="252423"/>
        </w:rPr>
      </w:pPr>
      <w:r w:rsidRPr="0079336F">
        <w:rPr>
          <w:rFonts w:eastAsia="Times New Roman" w:cstheme="minorHAnsi"/>
          <w:b/>
          <w:bCs/>
          <w:color w:val="252423"/>
        </w:rPr>
        <w:t>Waiting for RA/AR</w:t>
      </w:r>
    </w:p>
    <w:p w:rsidRPr="0079336F" w:rsidR="0079336F" w:rsidP="0079336F" w:rsidRDefault="0079336F" w14:paraId="2ED535D9" w14:textId="2E235F55">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Applications are moved to this column after the intro call has been conducted and a date has been scheduled for the </w:t>
      </w:r>
      <w:r w:rsidR="00DE5981">
        <w:rPr>
          <w:rFonts w:eastAsia="Times New Roman" w:cstheme="minorHAnsi"/>
          <w:color w:val="252423"/>
        </w:rPr>
        <w:t>a</w:t>
      </w:r>
      <w:r w:rsidRPr="0079336F">
        <w:rPr>
          <w:rFonts w:eastAsia="Times New Roman" w:cstheme="minorHAnsi"/>
          <w:color w:val="252423"/>
        </w:rPr>
        <w:t xml:space="preserve">rchitecture </w:t>
      </w:r>
      <w:r w:rsidR="00DE5981">
        <w:rPr>
          <w:rFonts w:eastAsia="Times New Roman" w:cstheme="minorHAnsi"/>
          <w:color w:val="252423"/>
        </w:rPr>
        <w:t>r</w:t>
      </w:r>
      <w:r w:rsidRPr="0079336F">
        <w:rPr>
          <w:rFonts w:eastAsia="Times New Roman" w:cstheme="minorHAnsi"/>
          <w:color w:val="252423"/>
        </w:rPr>
        <w:t xml:space="preserve">eview. The Welcome Kit </w:t>
      </w:r>
      <w:r w:rsidRPr="0079336F" w:rsidR="00FF21FE">
        <w:rPr>
          <w:rFonts w:eastAsia="Times New Roman" w:cstheme="minorHAnsi"/>
          <w:color w:val="252423"/>
        </w:rPr>
        <w:t>does not</w:t>
      </w:r>
      <w:r w:rsidRPr="0079336F">
        <w:rPr>
          <w:rFonts w:eastAsia="Times New Roman" w:cstheme="minorHAnsi"/>
          <w:color w:val="252423"/>
        </w:rPr>
        <w:t xml:space="preserve"> necessarily need to be returned to move into this </w:t>
      </w:r>
      <w:r w:rsidRPr="0079336F" w:rsidR="004A7CE0">
        <w:rPr>
          <w:rFonts w:eastAsia="Times New Roman" w:cstheme="minorHAnsi"/>
          <w:color w:val="252423"/>
        </w:rPr>
        <w:t>column,</w:t>
      </w:r>
      <w:r w:rsidRPr="0079336F">
        <w:rPr>
          <w:rFonts w:eastAsia="Times New Roman" w:cstheme="minorHAnsi"/>
          <w:color w:val="252423"/>
        </w:rPr>
        <w:t xml:space="preserve"> but the </w:t>
      </w:r>
      <w:r w:rsidR="00DE5981">
        <w:rPr>
          <w:rFonts w:eastAsia="Times New Roman" w:cstheme="minorHAnsi"/>
          <w:color w:val="252423"/>
        </w:rPr>
        <w:t>a</w:t>
      </w:r>
      <w:r w:rsidRPr="0079336F">
        <w:rPr>
          <w:rFonts w:eastAsia="Times New Roman" w:cstheme="minorHAnsi"/>
          <w:color w:val="252423"/>
        </w:rPr>
        <w:t>rch</w:t>
      </w:r>
      <w:r w:rsidR="00DE5981">
        <w:rPr>
          <w:rFonts w:eastAsia="Times New Roman" w:cstheme="minorHAnsi"/>
          <w:color w:val="252423"/>
        </w:rPr>
        <w:t>itecture</w:t>
      </w:r>
      <w:r w:rsidRPr="0079336F">
        <w:rPr>
          <w:rFonts w:eastAsia="Times New Roman" w:cstheme="minorHAnsi"/>
          <w:color w:val="252423"/>
        </w:rPr>
        <w:t xml:space="preserve"> </w:t>
      </w:r>
      <w:r w:rsidR="00DE5981">
        <w:rPr>
          <w:rFonts w:eastAsia="Times New Roman" w:cstheme="minorHAnsi"/>
          <w:color w:val="252423"/>
        </w:rPr>
        <w:t>r</w:t>
      </w:r>
      <w:r w:rsidRPr="0079336F">
        <w:rPr>
          <w:rFonts w:eastAsia="Times New Roman" w:cstheme="minorHAnsi"/>
          <w:color w:val="252423"/>
        </w:rPr>
        <w:t>eview cannot be conducted without the Welcome Kit.</w:t>
      </w:r>
    </w:p>
    <w:p w:rsidRPr="0079336F" w:rsidR="0079336F" w:rsidP="0079336F" w:rsidRDefault="0079336F" w14:paraId="447F9E79" w14:textId="77777777">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rsidR="0079336F" w:rsidP="0079336F" w:rsidRDefault="0079336F" w14:paraId="6EEF5D39" w14:textId="4D4AE082">
      <w:pPr>
        <w:shd w:val="clear" w:color="auto" w:fill="FFFFFF"/>
        <w:spacing w:after="0" w:line="240" w:lineRule="auto"/>
        <w:rPr>
          <w:rFonts w:eastAsia="Times New Roman" w:cstheme="minorHAnsi"/>
          <w:color w:val="252423"/>
        </w:rPr>
      </w:pPr>
      <w:r w:rsidRPr="0079336F">
        <w:rPr>
          <w:rFonts w:eastAsia="Times New Roman" w:cstheme="minorHAnsi"/>
          <w:color w:val="252423"/>
        </w:rPr>
        <w:t>Once a card is moved to this column, the application instance will then need to be added to the internal (10M) ADO board</w:t>
      </w:r>
      <w:r w:rsidR="00836EFF">
        <w:rPr>
          <w:rFonts w:eastAsia="Times New Roman" w:cstheme="minorHAnsi"/>
          <w:color w:val="252423"/>
        </w:rPr>
        <w:t>:</w:t>
      </w:r>
    </w:p>
    <w:p w:rsidR="00836EFF" w:rsidP="000C1667" w:rsidRDefault="000C1667" w14:paraId="1291107C" w14:textId="36340775">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lastRenderedPageBreak/>
        <w:t>Create the parent card</w:t>
      </w:r>
    </w:p>
    <w:p w:rsidR="000C1667" w:rsidP="000C1667" w:rsidRDefault="000C1667" w14:paraId="050EDA3D" w14:textId="417A0552">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Add the instance to the parent card</w:t>
      </w:r>
    </w:p>
    <w:p w:rsidR="000C1667" w:rsidP="000C1667" w:rsidRDefault="000C1667" w14:paraId="012AEB0B" w14:textId="1E49124F">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Include the date of the arch review, application owner, and all the comments from the app card on the intake board to the child card on the internal board</w:t>
      </w:r>
    </w:p>
    <w:p w:rsidR="000C1667" w:rsidP="000C1667" w:rsidRDefault="000C1667" w14:paraId="745033B8" w14:textId="739FA629">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Drag new card to the Intake column on the internal board</w:t>
      </w:r>
    </w:p>
    <w:p w:rsidR="000C1667" w:rsidP="000C1667" w:rsidRDefault="000C1667" w14:paraId="4EB675A5" w14:textId="420E051A">
      <w:pPr>
        <w:shd w:val="clear" w:color="auto" w:fill="FFFFFF"/>
        <w:spacing w:after="0" w:line="240" w:lineRule="auto"/>
        <w:rPr>
          <w:rFonts w:eastAsia="Times New Roman" w:cstheme="minorHAnsi"/>
          <w:color w:val="252423"/>
        </w:rPr>
      </w:pPr>
    </w:p>
    <w:p w:rsidR="00901DDE" w:rsidP="000C1667" w:rsidRDefault="00901DDE" w14:paraId="2EE68DD0" w14:textId="5DDB3675">
      <w:pPr>
        <w:shd w:val="clear" w:color="auto" w:fill="FFFFFF"/>
        <w:spacing w:after="0" w:line="240" w:lineRule="auto"/>
        <w:rPr>
          <w:rFonts w:eastAsia="Times New Roman" w:cstheme="minorHAnsi"/>
          <w:color w:val="252423"/>
        </w:rPr>
      </w:pPr>
    </w:p>
    <w:p w:rsidRPr="00BB7C10" w:rsidR="00901DDE" w:rsidP="00901DDE" w:rsidRDefault="00901DDE" w14:paraId="4CBBBE56" w14:textId="756E2581">
      <w:pPr>
        <w:pStyle w:val="Heading1"/>
      </w:pPr>
      <w:r>
        <w:t>Internal ADO Board Navigation</w:t>
      </w:r>
    </w:p>
    <w:p w:rsidR="00901DDE" w:rsidP="000C1667" w:rsidRDefault="00140BD4" w14:paraId="3DC514CC" w14:textId="47333866">
      <w:pPr>
        <w:shd w:val="clear" w:color="auto" w:fill="FFFFFF"/>
        <w:spacing w:after="0" w:line="240" w:lineRule="auto"/>
        <w:rPr>
          <w:rFonts w:eastAsia="Times New Roman" w:cstheme="minorHAnsi"/>
          <w:color w:val="252423"/>
        </w:rPr>
      </w:pPr>
      <w:r>
        <w:rPr>
          <w:rFonts w:eastAsia="Times New Roman" w:cstheme="minorHAnsi"/>
          <w:color w:val="252423"/>
        </w:rPr>
        <w:t>The Internal ADO</w:t>
      </w:r>
      <w:r w:rsidR="00EE17C8">
        <w:rPr>
          <w:rFonts w:eastAsia="Times New Roman" w:cstheme="minorHAnsi"/>
          <w:color w:val="252423"/>
        </w:rPr>
        <w:t xml:space="preserve"> is used by the 10M </w:t>
      </w:r>
      <w:r w:rsidR="004B04A3">
        <w:rPr>
          <w:rFonts w:eastAsia="Times New Roman" w:cstheme="minorHAnsi"/>
          <w:color w:val="252423"/>
        </w:rPr>
        <w:t xml:space="preserve">architects to track their assigned applications. An application (and its corresponding servers) </w:t>
      </w:r>
      <w:r w:rsidR="00503481">
        <w:rPr>
          <w:rFonts w:eastAsia="Times New Roman" w:cstheme="minorHAnsi"/>
          <w:color w:val="252423"/>
        </w:rPr>
        <w:t>is</w:t>
      </w:r>
      <w:r w:rsidR="004B04A3">
        <w:rPr>
          <w:rFonts w:eastAsia="Times New Roman" w:cstheme="minorHAnsi"/>
          <w:color w:val="252423"/>
        </w:rPr>
        <w:t xml:space="preserve"> only </w:t>
      </w:r>
      <w:r w:rsidR="00F22443">
        <w:rPr>
          <w:rFonts w:eastAsia="Times New Roman" w:cstheme="minorHAnsi"/>
          <w:color w:val="252423"/>
        </w:rPr>
        <w:t xml:space="preserve">added to the Internal ADO board when the Architecture Review is scheduled </w:t>
      </w:r>
      <w:r w:rsidR="00A9724F">
        <w:rPr>
          <w:rFonts w:eastAsia="Times New Roman" w:cstheme="minorHAnsi"/>
          <w:color w:val="252423"/>
        </w:rPr>
        <w:t xml:space="preserve">(Waiting for RA/WK column on </w:t>
      </w:r>
      <w:hyperlink w:history="1" r:id="rId14">
        <w:r w:rsidRPr="00060069" w:rsidR="00A9724F">
          <w:rPr>
            <w:rStyle w:val="Hyperlink"/>
            <w:rFonts w:eastAsia="Times New Roman" w:cstheme="minorHAnsi"/>
          </w:rPr>
          <w:t>Intake board</w:t>
        </w:r>
      </w:hyperlink>
      <w:r w:rsidR="00A9724F">
        <w:rPr>
          <w:rFonts w:eastAsia="Times New Roman" w:cstheme="minorHAnsi"/>
          <w:color w:val="252423"/>
        </w:rPr>
        <w:t xml:space="preserve">). </w:t>
      </w:r>
    </w:p>
    <w:p w:rsidR="00CE249A" w:rsidP="000C1667" w:rsidRDefault="00CE249A" w14:paraId="1BD32AE2" w14:textId="0F20DF92">
      <w:pPr>
        <w:shd w:val="clear" w:color="auto" w:fill="FFFFFF"/>
        <w:spacing w:after="0" w:line="240" w:lineRule="auto"/>
        <w:rPr>
          <w:rFonts w:eastAsia="Times New Roman" w:cstheme="minorHAnsi"/>
          <w:color w:val="252423"/>
        </w:rPr>
      </w:pPr>
    </w:p>
    <w:p w:rsidR="00CE249A" w:rsidP="000C1667" w:rsidRDefault="00060069" w14:paraId="7B2D91BE" w14:textId="32D06C85">
      <w:pPr>
        <w:shd w:val="clear" w:color="auto" w:fill="FFFFFF"/>
        <w:spacing w:after="0" w:line="240" w:lineRule="auto"/>
        <w:rPr>
          <w:rFonts w:eastAsia="Times New Roman" w:cstheme="minorHAnsi"/>
          <w:color w:val="252423"/>
        </w:rPr>
      </w:pPr>
      <w:r>
        <w:rPr>
          <w:rFonts w:eastAsia="Times New Roman" w:cstheme="minorHAnsi"/>
          <w:color w:val="252423"/>
        </w:rPr>
        <w:t xml:space="preserve">The TOM will </w:t>
      </w:r>
      <w:r w:rsidR="00882386">
        <w:rPr>
          <w:rFonts w:eastAsia="Times New Roman" w:cstheme="minorHAnsi"/>
          <w:color w:val="252423"/>
        </w:rPr>
        <w:t xml:space="preserve">access the Internal ADO (application) board and add the parent application in the “New” column. </w:t>
      </w:r>
      <w:r w:rsidR="0066019A">
        <w:rPr>
          <w:rFonts w:eastAsia="Times New Roman" w:cstheme="minorHAnsi"/>
          <w:color w:val="252423"/>
        </w:rPr>
        <w:t>The name of the parent should not be the same as the instance, but rather generalized name</w:t>
      </w:r>
      <w:r w:rsidR="00CC6295">
        <w:rPr>
          <w:rFonts w:eastAsia="Times New Roman" w:cstheme="minorHAnsi"/>
          <w:color w:val="252423"/>
        </w:rPr>
        <w:t xml:space="preserve"> because there may be similar application instances assigned in the future</w:t>
      </w:r>
      <w:r w:rsidR="0066019A">
        <w:rPr>
          <w:rFonts w:eastAsia="Times New Roman" w:cstheme="minorHAnsi"/>
          <w:color w:val="252423"/>
        </w:rPr>
        <w:t>. For example</w:t>
      </w:r>
      <w:r w:rsidR="00CC6295">
        <w:rPr>
          <w:rFonts w:eastAsia="Times New Roman" w:cstheme="minorHAnsi"/>
          <w:color w:val="252423"/>
        </w:rPr>
        <w:t xml:space="preserve">, </w:t>
      </w:r>
      <w:r w:rsidR="004E2BD6">
        <w:rPr>
          <w:rFonts w:eastAsia="Times New Roman" w:cstheme="minorHAnsi"/>
          <w:color w:val="252423"/>
        </w:rPr>
        <w:t>the instance name “</w:t>
      </w:r>
      <w:proofErr w:type="spellStart"/>
      <w:r w:rsidR="004E2BD6">
        <w:rPr>
          <w:rFonts w:eastAsia="Times New Roman" w:cstheme="minorHAnsi"/>
          <w:color w:val="252423"/>
        </w:rPr>
        <w:t>ImageStream</w:t>
      </w:r>
      <w:proofErr w:type="spellEnd"/>
      <w:r w:rsidR="004E2BD6">
        <w:rPr>
          <w:rFonts w:eastAsia="Times New Roman" w:cstheme="minorHAnsi"/>
          <w:color w:val="252423"/>
        </w:rPr>
        <w:t>-Kadlec” should name the parent “</w:t>
      </w:r>
      <w:proofErr w:type="spellStart"/>
      <w:r w:rsidR="004E2BD6">
        <w:rPr>
          <w:rFonts w:eastAsia="Times New Roman" w:cstheme="minorHAnsi"/>
          <w:color w:val="252423"/>
        </w:rPr>
        <w:t>ImageStream</w:t>
      </w:r>
      <w:proofErr w:type="spellEnd"/>
      <w:r w:rsidR="004E2BD6">
        <w:rPr>
          <w:rFonts w:eastAsia="Times New Roman" w:cstheme="minorHAnsi"/>
          <w:color w:val="252423"/>
        </w:rPr>
        <w:t>”.</w:t>
      </w:r>
    </w:p>
    <w:p w:rsidR="004E2BD6" w:rsidP="000C1667" w:rsidRDefault="004E2BD6" w14:paraId="00E002D0" w14:textId="2CD88688">
      <w:pPr>
        <w:shd w:val="clear" w:color="auto" w:fill="FFFFFF"/>
        <w:spacing w:after="0" w:line="240" w:lineRule="auto"/>
        <w:rPr>
          <w:rFonts w:eastAsia="Times New Roman" w:cstheme="minorHAnsi"/>
          <w:color w:val="252423"/>
        </w:rPr>
      </w:pPr>
    </w:p>
    <w:p w:rsidR="004E2BD6" w:rsidP="000C1667" w:rsidRDefault="004A40AB" w14:paraId="09ADE641" w14:textId="21CDAA75">
      <w:pPr>
        <w:shd w:val="clear" w:color="auto" w:fill="FFFFFF"/>
        <w:spacing w:after="0" w:line="240" w:lineRule="auto"/>
        <w:rPr>
          <w:rFonts w:eastAsia="Times New Roman" w:cstheme="minorHAnsi"/>
          <w:color w:val="252423"/>
        </w:rPr>
      </w:pPr>
      <w:r>
        <w:rPr>
          <w:rFonts w:eastAsia="Times New Roman" w:cstheme="minorHAnsi"/>
          <w:color w:val="252423"/>
        </w:rPr>
        <w:t xml:space="preserve">The </w:t>
      </w:r>
      <w:proofErr w:type="gramStart"/>
      <w:r>
        <w:rPr>
          <w:rFonts w:eastAsia="Times New Roman" w:cstheme="minorHAnsi"/>
          <w:color w:val="252423"/>
        </w:rPr>
        <w:t>child</w:t>
      </w:r>
      <w:proofErr w:type="gramEnd"/>
      <w:r>
        <w:rPr>
          <w:rFonts w:eastAsia="Times New Roman" w:cstheme="minorHAnsi"/>
          <w:color w:val="252423"/>
        </w:rPr>
        <w:t xml:space="preserve"> name should be linked to the parent and titled the app instance name. </w:t>
      </w:r>
      <w:r w:rsidR="00FA09A5">
        <w:rPr>
          <w:rFonts w:eastAsia="Times New Roman" w:cstheme="minorHAnsi"/>
          <w:color w:val="252423"/>
        </w:rPr>
        <w:t>There are a few fields that are required when creating the child: Arch Review Scheduled (DD/MM/YYYY), App Analyst, and any comments carried over from the Intake application card</w:t>
      </w:r>
    </w:p>
    <w:p w:rsidR="006D0C6B" w:rsidP="000C1667" w:rsidRDefault="006D0C6B" w14:paraId="6A110805" w14:textId="2A6D8687">
      <w:pPr>
        <w:shd w:val="clear" w:color="auto" w:fill="FFFFFF"/>
        <w:spacing w:after="0" w:line="240" w:lineRule="auto"/>
        <w:rPr>
          <w:rFonts w:eastAsia="Times New Roman" w:cstheme="minorHAnsi"/>
          <w:color w:val="252423"/>
        </w:rPr>
      </w:pPr>
    </w:p>
    <w:p w:rsidRPr="004E2BD6" w:rsidR="006D0C6B" w:rsidP="000C1667" w:rsidRDefault="006D0C6B" w14:paraId="46CEB34C" w14:textId="73F84145">
      <w:pPr>
        <w:shd w:val="clear" w:color="auto" w:fill="FFFFFF"/>
        <w:spacing w:after="0" w:line="240" w:lineRule="auto"/>
        <w:rPr>
          <w:rFonts w:eastAsia="Times New Roman" w:cstheme="minorHAnsi"/>
          <w:color w:val="252423"/>
        </w:rPr>
      </w:pPr>
      <w:r>
        <w:rPr>
          <w:rFonts w:eastAsia="Times New Roman" w:cstheme="minorHAnsi"/>
          <w:color w:val="252423"/>
        </w:rPr>
        <w:t xml:space="preserve">It will be the responsibility of the Architect to move the application card from the Intake swim lane, on. </w:t>
      </w:r>
    </w:p>
    <w:p w:rsidR="00901DDE" w:rsidP="000C1667" w:rsidRDefault="00901DDE" w14:paraId="603484AC" w14:textId="77777777">
      <w:pPr>
        <w:shd w:val="clear" w:color="auto" w:fill="FFFFFF"/>
        <w:spacing w:after="0" w:line="240" w:lineRule="auto"/>
        <w:rPr>
          <w:rFonts w:eastAsia="Times New Roman" w:cstheme="minorHAnsi"/>
          <w:color w:val="252423"/>
        </w:rPr>
      </w:pPr>
    </w:p>
    <w:p w:rsidRPr="009D6B6D" w:rsidR="004A406C" w:rsidP="004A406C" w:rsidRDefault="00871316" w14:paraId="4F098848" w14:textId="5B5FF6CF">
      <w:pPr>
        <w:pStyle w:val="Heading1"/>
        <w:pBdr>
          <w:top w:val="single" w:color="F26322" w:sz="24" w:space="13"/>
        </w:pBdr>
      </w:pPr>
      <w:r>
        <w:t>moving app out of intake board</w:t>
      </w:r>
    </w:p>
    <w:p w:rsidRPr="00867467" w:rsidR="00867467" w:rsidP="00D16BF0" w:rsidRDefault="00561594" w14:paraId="246411DD" w14:textId="35A5E236">
      <w:pPr>
        <w:spacing w:after="0" w:line="240" w:lineRule="auto"/>
        <w:rPr>
          <w:rFonts w:eastAsia="Times New Roman" w:cstheme="minorHAnsi"/>
        </w:rPr>
      </w:pPr>
      <w:r>
        <w:rPr>
          <w:rFonts w:eastAsia="Times New Roman" w:cstheme="minorHAnsi"/>
        </w:rPr>
        <w:t xml:space="preserve">The expectation for applications on the Intake board is that </w:t>
      </w:r>
      <w:r w:rsidR="002B1A70">
        <w:rPr>
          <w:rFonts w:eastAsia="Times New Roman" w:cstheme="minorHAnsi"/>
        </w:rPr>
        <w:t xml:space="preserve">the information provided on the app card is accurate and that the application is ready to migrate to Azure as a Lift and Shift. </w:t>
      </w:r>
      <w:r w:rsidR="00A26357">
        <w:rPr>
          <w:rFonts w:eastAsia="Times New Roman" w:cstheme="minorHAnsi"/>
        </w:rPr>
        <w:t>This is</w:t>
      </w:r>
      <w:r w:rsidR="005C3C2E">
        <w:rPr>
          <w:rFonts w:eastAsia="Times New Roman" w:cstheme="minorHAnsi"/>
        </w:rPr>
        <w:t xml:space="preserve"> no</w:t>
      </w:r>
      <w:r w:rsidR="00A26357">
        <w:rPr>
          <w:rFonts w:eastAsia="Times New Roman" w:cstheme="minorHAnsi"/>
        </w:rPr>
        <w:t xml:space="preserve">t necessarily </w:t>
      </w:r>
      <w:r w:rsidR="005C3C2E">
        <w:rPr>
          <w:rFonts w:eastAsia="Times New Roman" w:cstheme="minorHAnsi"/>
        </w:rPr>
        <w:t>what</w:t>
      </w:r>
      <w:r w:rsidR="00A26357">
        <w:rPr>
          <w:rFonts w:eastAsia="Times New Roman" w:cstheme="minorHAnsi"/>
        </w:rPr>
        <w:t xml:space="preserve"> occurs, therefore applications are moved out of the Intake board and reassigned to another team/board. </w:t>
      </w:r>
      <w:r w:rsidR="005C3C2E">
        <w:rPr>
          <w:rFonts w:eastAsia="Times New Roman" w:cstheme="minorHAnsi"/>
        </w:rPr>
        <w:t xml:space="preserve">As an application card is moved to another board, the State is changed. </w:t>
      </w:r>
    </w:p>
    <w:p w:rsidR="00867467" w:rsidP="00D16BF0" w:rsidRDefault="00867467" w14:paraId="6EBBD96B" w14:textId="77777777">
      <w:pPr>
        <w:spacing w:after="0" w:line="240" w:lineRule="auto"/>
        <w:rPr>
          <w:rFonts w:eastAsia="Times New Roman" w:cstheme="minorHAnsi"/>
          <w:b/>
          <w:bCs/>
        </w:rPr>
      </w:pPr>
    </w:p>
    <w:p w:rsidRPr="00D16BF0" w:rsidR="00D16BF0" w:rsidP="00D16BF0" w:rsidRDefault="00D16BF0" w14:paraId="31B29C41" w14:textId="2E0E1EAF">
      <w:pPr>
        <w:spacing w:after="0" w:line="240" w:lineRule="auto"/>
        <w:rPr>
          <w:rFonts w:eastAsia="Times New Roman" w:cstheme="minorHAnsi"/>
        </w:rPr>
      </w:pPr>
      <w:r w:rsidRPr="00D16BF0">
        <w:rPr>
          <w:rFonts w:eastAsia="Times New Roman" w:cstheme="minorHAnsi"/>
          <w:b/>
          <w:bCs/>
        </w:rPr>
        <w:t>Pending Architecture Review</w:t>
      </w:r>
    </w:p>
    <w:p w:rsidRPr="00D16BF0" w:rsidR="00D16BF0" w:rsidP="00D16BF0" w:rsidRDefault="00D16BF0" w14:paraId="2C214926" w14:textId="77777777">
      <w:pPr>
        <w:spacing w:after="0" w:line="240" w:lineRule="auto"/>
        <w:rPr>
          <w:rFonts w:eastAsia="Times New Roman" w:cstheme="minorHAnsi"/>
        </w:rPr>
      </w:pPr>
      <w:r w:rsidRPr="00D16BF0">
        <w:rPr>
          <w:rFonts w:eastAsia="Times New Roman" w:cstheme="minorHAnsi"/>
        </w:rPr>
        <w:t>This is the state of all the application cards included on the .INTAKE ADO board. </w:t>
      </w:r>
    </w:p>
    <w:p w:rsidRPr="00D16BF0" w:rsidR="00D16BF0" w:rsidP="00D16BF0" w:rsidRDefault="00D16BF0" w14:paraId="140000FD" w14:textId="77777777">
      <w:pPr>
        <w:spacing w:after="0" w:line="240" w:lineRule="auto"/>
        <w:rPr>
          <w:rFonts w:eastAsia="Times New Roman" w:cstheme="minorHAnsi"/>
        </w:rPr>
      </w:pPr>
    </w:p>
    <w:p w:rsidRPr="00D16BF0" w:rsidR="00D16BF0" w:rsidP="00D16BF0" w:rsidRDefault="00D16BF0" w14:paraId="5F3296A4" w14:textId="77777777">
      <w:pPr>
        <w:spacing w:after="0" w:line="240" w:lineRule="auto"/>
        <w:rPr>
          <w:rFonts w:eastAsia="Times New Roman" w:cstheme="minorHAnsi"/>
        </w:rPr>
      </w:pPr>
      <w:r w:rsidRPr="00D16BF0">
        <w:rPr>
          <w:rFonts w:eastAsia="Times New Roman" w:cstheme="minorHAnsi"/>
          <w:b/>
          <w:bCs/>
        </w:rPr>
        <w:t>Pending Decom</w:t>
      </w:r>
    </w:p>
    <w:p w:rsidRPr="00D16BF0" w:rsidR="00D16BF0" w:rsidP="00D16BF0" w:rsidRDefault="00D16BF0" w14:paraId="32C9FC47" w14:textId="2F4101FB">
      <w:pPr>
        <w:spacing w:after="0" w:line="240" w:lineRule="auto"/>
        <w:rPr>
          <w:rFonts w:eastAsia="Times New Roman" w:cstheme="minorHAnsi"/>
        </w:rPr>
      </w:pPr>
      <w:r w:rsidRPr="00D16BF0">
        <w:rPr>
          <w:rFonts w:eastAsia="Times New Roman" w:cstheme="minorHAnsi"/>
        </w:rPr>
        <w:t xml:space="preserve">This state is added to any application that the </w:t>
      </w:r>
      <w:r w:rsidR="001C34A9">
        <w:rPr>
          <w:rFonts w:eastAsia="Times New Roman" w:cstheme="minorHAnsi"/>
        </w:rPr>
        <w:t>a</w:t>
      </w:r>
      <w:r w:rsidRPr="00D16BF0">
        <w:rPr>
          <w:rFonts w:eastAsia="Times New Roman" w:cstheme="minorHAnsi"/>
        </w:rPr>
        <w:t xml:space="preserve">pp </w:t>
      </w:r>
      <w:r w:rsidR="001C34A9">
        <w:rPr>
          <w:rFonts w:eastAsia="Times New Roman" w:cstheme="minorHAnsi"/>
        </w:rPr>
        <w:t>o</w:t>
      </w:r>
      <w:r w:rsidRPr="00D16BF0">
        <w:rPr>
          <w:rFonts w:eastAsia="Times New Roman" w:cstheme="minorHAnsi"/>
        </w:rPr>
        <w:t>wner identifies as needing to decommission or is in the sunset process. This state requires the "Target Retire Date" field filled out in the Key Dates tab.</w:t>
      </w:r>
    </w:p>
    <w:p w:rsidRPr="00D16BF0" w:rsidR="00D16BF0" w:rsidP="00D16BF0" w:rsidRDefault="00D16BF0" w14:paraId="09DFFC73" w14:textId="77777777">
      <w:pPr>
        <w:numPr>
          <w:ilvl w:val="0"/>
          <w:numId w:val="5"/>
        </w:numPr>
        <w:spacing w:before="100" w:beforeAutospacing="1" w:after="100" w:afterAutospacing="1" w:line="240" w:lineRule="auto"/>
        <w:rPr>
          <w:rFonts w:eastAsia="Times New Roman" w:cstheme="minorHAnsi"/>
        </w:rPr>
      </w:pPr>
      <w:r w:rsidRPr="00D16BF0">
        <w:rPr>
          <w:rFonts w:eastAsia="Times New Roman" w:cstheme="minorHAnsi"/>
        </w:rPr>
        <w:t>&gt; 90 days - application owner will need to provide the expected date</w:t>
      </w:r>
    </w:p>
    <w:p w:rsidRPr="00D16BF0" w:rsidR="00D16BF0" w:rsidP="00D16BF0" w:rsidRDefault="00D16BF0" w14:paraId="70E47448" w14:textId="6D1101E6">
      <w:pPr>
        <w:numPr>
          <w:ilvl w:val="0"/>
          <w:numId w:val="5"/>
        </w:numPr>
        <w:spacing w:before="100" w:beforeAutospacing="1" w:after="100" w:afterAutospacing="1" w:line="240" w:lineRule="auto"/>
        <w:rPr>
          <w:rFonts w:eastAsia="Times New Roman" w:cstheme="minorHAnsi"/>
        </w:rPr>
      </w:pPr>
      <w:r w:rsidRPr="00D16BF0">
        <w:rPr>
          <w:rFonts w:eastAsia="Times New Roman" w:cstheme="minorHAnsi"/>
        </w:rPr>
        <w:t>&lt; 90 days - set the date to 90 days into the future</w:t>
      </w:r>
      <w:r w:rsidR="001C34A9">
        <w:rPr>
          <w:rFonts w:eastAsia="Times New Roman" w:cstheme="minorHAnsi"/>
        </w:rPr>
        <w:t xml:space="preserve">; attempt to </w:t>
      </w:r>
      <w:r w:rsidR="00187DA4">
        <w:rPr>
          <w:rFonts w:eastAsia="Times New Roman" w:cstheme="minorHAnsi"/>
        </w:rPr>
        <w:t>migrate to Azure anyway</w:t>
      </w:r>
    </w:p>
    <w:p w:rsidRPr="00D16BF0" w:rsidR="00D16BF0" w:rsidP="00D16BF0" w:rsidRDefault="00D16BF0" w14:paraId="074DEA51" w14:textId="77777777">
      <w:pPr>
        <w:spacing w:after="0" w:line="240" w:lineRule="auto"/>
        <w:rPr>
          <w:rFonts w:eastAsia="Times New Roman" w:cstheme="minorHAnsi"/>
        </w:rPr>
      </w:pPr>
      <w:r w:rsidRPr="00D16BF0">
        <w:rPr>
          <w:rFonts w:eastAsia="Times New Roman" w:cstheme="minorHAnsi"/>
        </w:rPr>
        <w:t>The Area path should be changed to CRCA/STE Decom and assigned to Cassandra Gross.</w:t>
      </w:r>
    </w:p>
    <w:p w:rsidRPr="00D16BF0" w:rsidR="00D16BF0" w:rsidP="00D16BF0" w:rsidRDefault="00D16BF0" w14:paraId="5322D827" w14:textId="77777777">
      <w:pPr>
        <w:spacing w:after="0" w:line="240" w:lineRule="auto"/>
        <w:rPr>
          <w:rFonts w:eastAsia="Times New Roman" w:cstheme="minorHAnsi"/>
        </w:rPr>
      </w:pPr>
    </w:p>
    <w:p w:rsidRPr="00D16BF0" w:rsidR="00D16BF0" w:rsidP="00D16BF0" w:rsidRDefault="00D16BF0" w14:paraId="7ACB28E1" w14:textId="77777777">
      <w:pPr>
        <w:spacing w:after="0" w:line="240" w:lineRule="auto"/>
        <w:rPr>
          <w:rFonts w:eastAsia="Times New Roman" w:cstheme="minorHAnsi"/>
        </w:rPr>
      </w:pPr>
      <w:r w:rsidRPr="00D16BF0">
        <w:rPr>
          <w:rFonts w:eastAsia="Times New Roman" w:cstheme="minorHAnsi"/>
        </w:rPr>
        <w:lastRenderedPageBreak/>
        <w:t>We need to ask the app owner for the IDEA number for any applications that are slated to be decommissioned. The application owner should be able to provide this by end of day, otherwise the app will move forward with being lifted and shifted.</w:t>
      </w:r>
    </w:p>
    <w:p w:rsidRPr="00D16BF0" w:rsidR="00D16BF0" w:rsidP="00D16BF0" w:rsidRDefault="00D16BF0" w14:paraId="5EEC4256" w14:textId="77777777">
      <w:pPr>
        <w:spacing w:after="0" w:line="240" w:lineRule="auto"/>
        <w:rPr>
          <w:rFonts w:eastAsia="Times New Roman" w:cstheme="minorHAnsi"/>
        </w:rPr>
      </w:pPr>
    </w:p>
    <w:p w:rsidRPr="00D16BF0" w:rsidR="00D16BF0" w:rsidP="00D16BF0" w:rsidRDefault="00D16BF0" w14:paraId="28B9CE29" w14:textId="77777777">
      <w:pPr>
        <w:spacing w:after="0" w:line="240" w:lineRule="auto"/>
        <w:rPr>
          <w:rFonts w:eastAsia="Times New Roman" w:cstheme="minorHAnsi"/>
        </w:rPr>
      </w:pPr>
      <w:r w:rsidRPr="00D16BF0">
        <w:rPr>
          <w:rFonts w:eastAsia="Times New Roman" w:cstheme="minorHAnsi"/>
        </w:rPr>
        <w:t>If the application needs data retention, then lift and shift will need to occur. </w:t>
      </w:r>
    </w:p>
    <w:p w:rsidRPr="00D16BF0" w:rsidR="00D16BF0" w:rsidP="00D16BF0" w:rsidRDefault="00D16BF0" w14:paraId="7B26CA77" w14:textId="77777777">
      <w:pPr>
        <w:spacing w:after="0" w:line="240" w:lineRule="auto"/>
        <w:rPr>
          <w:rFonts w:eastAsia="Times New Roman" w:cstheme="minorHAnsi"/>
        </w:rPr>
      </w:pPr>
    </w:p>
    <w:p w:rsidRPr="00D16BF0" w:rsidR="00D16BF0" w:rsidP="00D16BF0" w:rsidRDefault="00D16BF0" w14:paraId="1A3233B0" w14:textId="77777777">
      <w:pPr>
        <w:spacing w:after="0" w:line="240" w:lineRule="auto"/>
        <w:rPr>
          <w:rFonts w:eastAsia="Times New Roman" w:cstheme="minorHAnsi"/>
        </w:rPr>
      </w:pPr>
      <w:r w:rsidRPr="00D16BF0">
        <w:rPr>
          <w:rFonts w:eastAsia="Times New Roman" w:cstheme="minorHAnsi"/>
          <w:b/>
          <w:bCs/>
        </w:rPr>
        <w:t>Constrained</w:t>
      </w:r>
    </w:p>
    <w:p w:rsidR="00D16BF0" w:rsidP="00D16BF0" w:rsidRDefault="00D16BF0" w14:paraId="12F5B58A" w14:textId="03313B7A">
      <w:pPr>
        <w:spacing w:after="0" w:line="240" w:lineRule="auto"/>
        <w:rPr>
          <w:rFonts w:eastAsia="Times New Roman" w:cstheme="minorHAnsi"/>
        </w:rPr>
      </w:pPr>
      <w:r w:rsidRPr="00D16BF0">
        <w:rPr>
          <w:rFonts w:eastAsia="Times New Roman" w:cstheme="minorHAnsi"/>
        </w:rPr>
        <w:t xml:space="preserve">Applications that are constrained for any reason such as an unresponsive app owner or an app owner who indicates they </w:t>
      </w:r>
      <w:r w:rsidRPr="00D16BF0" w:rsidR="001B06B9">
        <w:rPr>
          <w:rFonts w:eastAsia="Times New Roman" w:cstheme="minorHAnsi"/>
        </w:rPr>
        <w:t>will not</w:t>
      </w:r>
      <w:r w:rsidRPr="00D16BF0">
        <w:rPr>
          <w:rFonts w:eastAsia="Times New Roman" w:cstheme="minorHAnsi"/>
        </w:rPr>
        <w:t xml:space="preserve"> migrate in the assigned iteration, are assigned Constrained state. Comments must be included and the Fantastic 4</w:t>
      </w:r>
      <w:r w:rsidR="001B06B9">
        <w:rPr>
          <w:rFonts w:eastAsia="Times New Roman" w:cstheme="minorHAnsi"/>
        </w:rPr>
        <w:t xml:space="preserve"> (Ron Dike, Steven Lord, Bill Yockell, and Alex Pospical), </w:t>
      </w:r>
      <w:r w:rsidRPr="00D16BF0">
        <w:rPr>
          <w:rFonts w:eastAsia="Times New Roman" w:cstheme="minorHAnsi"/>
        </w:rPr>
        <w:t>plus Wilson</w:t>
      </w:r>
      <w:r w:rsidR="001B06B9">
        <w:rPr>
          <w:rFonts w:eastAsia="Times New Roman" w:cstheme="minorHAnsi"/>
        </w:rPr>
        <w:t xml:space="preserve"> Rodriguez,</w:t>
      </w:r>
      <w:r w:rsidRPr="00D16BF0">
        <w:rPr>
          <w:rFonts w:eastAsia="Times New Roman" w:cstheme="minorHAnsi"/>
        </w:rPr>
        <w:t xml:space="preserve"> must be tagged.</w:t>
      </w:r>
    </w:p>
    <w:p w:rsidR="001B06B9" w:rsidP="00D16BF0" w:rsidRDefault="001B06B9" w14:paraId="12C359CA" w14:textId="6B586323">
      <w:pPr>
        <w:spacing w:after="0" w:line="240" w:lineRule="auto"/>
        <w:rPr>
          <w:rFonts w:eastAsia="Times New Roman" w:cstheme="minorHAnsi"/>
        </w:rPr>
      </w:pPr>
    </w:p>
    <w:p w:rsidRPr="00D16BF0" w:rsidR="001B06B9" w:rsidP="00D16BF0" w:rsidRDefault="002C312A" w14:paraId="38E034DE" w14:textId="37B11C4A">
      <w:pPr>
        <w:spacing w:after="0" w:line="240" w:lineRule="auto"/>
        <w:rPr>
          <w:rFonts w:eastAsia="Times New Roman" w:cstheme="minorHAnsi"/>
        </w:rPr>
      </w:pPr>
      <w:r>
        <w:rPr>
          <w:rFonts w:eastAsia="Times New Roman" w:cstheme="minorHAnsi"/>
        </w:rPr>
        <w:t xml:space="preserve">The aim should always be to keep an application on the Intake board and push through </w:t>
      </w:r>
      <w:r w:rsidR="00FC07BB">
        <w:rPr>
          <w:rFonts w:eastAsia="Times New Roman" w:cstheme="minorHAnsi"/>
        </w:rPr>
        <w:t xml:space="preserve">with the migration in the assigned iteration. Do not move to the constrained until </w:t>
      </w:r>
      <w:r w:rsidR="00814425">
        <w:rPr>
          <w:rFonts w:eastAsia="Times New Roman" w:cstheme="minorHAnsi"/>
        </w:rPr>
        <w:t>you have</w:t>
      </w:r>
      <w:r w:rsidR="00215476">
        <w:rPr>
          <w:rFonts w:eastAsia="Times New Roman" w:cstheme="minorHAnsi"/>
        </w:rPr>
        <w:t xml:space="preserve"> exhausted your option to</w:t>
      </w:r>
      <w:r w:rsidR="003E35C4">
        <w:rPr>
          <w:rFonts w:eastAsia="Times New Roman" w:cstheme="minorHAnsi"/>
        </w:rPr>
        <w:t xml:space="preserve"> resolve an impediment. </w:t>
      </w:r>
    </w:p>
    <w:p w:rsidRPr="00D16BF0" w:rsidR="00D16BF0" w:rsidP="00D16BF0" w:rsidRDefault="00D16BF0" w14:paraId="7742375C" w14:textId="77777777">
      <w:pPr>
        <w:spacing w:after="0" w:line="240" w:lineRule="auto"/>
        <w:rPr>
          <w:rFonts w:eastAsia="Times New Roman" w:cstheme="minorHAnsi"/>
        </w:rPr>
      </w:pPr>
    </w:p>
    <w:p w:rsidRPr="00D16BF0" w:rsidR="00D16BF0" w:rsidP="00D16BF0" w:rsidRDefault="00D16BF0" w14:paraId="4252C885" w14:textId="77777777">
      <w:pPr>
        <w:spacing w:after="0" w:line="240" w:lineRule="auto"/>
        <w:rPr>
          <w:rFonts w:eastAsia="Times New Roman" w:cstheme="minorHAnsi"/>
        </w:rPr>
      </w:pPr>
      <w:r w:rsidRPr="00D16BF0">
        <w:rPr>
          <w:rFonts w:eastAsia="Times New Roman" w:cstheme="minorHAnsi"/>
          <w:b/>
          <w:bCs/>
        </w:rPr>
        <w:t>Migration In-Progress</w:t>
      </w:r>
    </w:p>
    <w:p w:rsidR="00D16BF0" w:rsidP="00D16BF0" w:rsidRDefault="00D16BF0" w14:paraId="7CE37925" w14:textId="35F4C448">
      <w:pPr>
        <w:spacing w:after="0" w:line="240" w:lineRule="auto"/>
        <w:rPr>
          <w:rFonts w:eastAsia="Times New Roman" w:cstheme="minorHAnsi"/>
        </w:rPr>
      </w:pPr>
      <w:r w:rsidRPr="00D16BF0">
        <w:rPr>
          <w:rFonts w:eastAsia="Times New Roman" w:cstheme="minorHAnsi"/>
        </w:rPr>
        <w:t>Applications that have the Arch Review completed (and moved off the Intake ADO board) are assigned the Migration In-Progress state. This signifie</w:t>
      </w:r>
      <w:r w:rsidR="000800D0">
        <w:rPr>
          <w:rFonts w:eastAsia="Times New Roman" w:cstheme="minorHAnsi"/>
        </w:rPr>
        <w:t>s</w:t>
      </w:r>
      <w:r w:rsidRPr="00D16BF0">
        <w:rPr>
          <w:rFonts w:eastAsia="Times New Roman" w:cstheme="minorHAnsi"/>
        </w:rPr>
        <w:t xml:space="preserve"> that</w:t>
      </w:r>
      <w:r w:rsidR="00211DE2">
        <w:rPr>
          <w:rFonts w:eastAsia="Times New Roman" w:cstheme="minorHAnsi"/>
        </w:rPr>
        <w:t xml:space="preserve"> (Lift &amp; Shift)</w:t>
      </w:r>
      <w:r w:rsidRPr="00D16BF0">
        <w:rPr>
          <w:rFonts w:eastAsia="Times New Roman" w:cstheme="minorHAnsi"/>
        </w:rPr>
        <w:t xml:space="preserve"> work is on-going for that migration.</w:t>
      </w:r>
    </w:p>
    <w:p w:rsidR="003E35C4" w:rsidP="00D16BF0" w:rsidRDefault="003E35C4" w14:paraId="4C6D940C" w14:textId="5F58AB23">
      <w:pPr>
        <w:spacing w:after="0" w:line="240" w:lineRule="auto"/>
        <w:rPr>
          <w:rFonts w:eastAsia="Times New Roman" w:cstheme="minorHAnsi"/>
        </w:rPr>
      </w:pPr>
      <w:r>
        <w:rPr>
          <w:rFonts w:eastAsia="Times New Roman" w:cstheme="minorHAnsi"/>
        </w:rPr>
        <w:t>The 10</w:t>
      </w:r>
      <w:r w:rsidRPr="003E35C4">
        <w:rPr>
          <w:rFonts w:eastAsia="Times New Roman" w:cstheme="minorHAnsi"/>
          <w:vertAlign w:val="superscript"/>
        </w:rPr>
        <w:t>th</w:t>
      </w:r>
      <w:r>
        <w:rPr>
          <w:rFonts w:eastAsia="Times New Roman" w:cstheme="minorHAnsi"/>
        </w:rPr>
        <w:t xml:space="preserve"> Magnitude team will only be migrating application that are Lift and Shift, no Refactor.</w:t>
      </w:r>
      <w:r w:rsidR="000800D0">
        <w:rPr>
          <w:rFonts w:eastAsia="Times New Roman" w:cstheme="minorHAnsi"/>
        </w:rPr>
        <w:t xml:space="preserve"> It is the 10M </w:t>
      </w:r>
      <w:r w:rsidR="009527FA">
        <w:rPr>
          <w:rFonts w:eastAsia="Times New Roman" w:cstheme="minorHAnsi"/>
        </w:rPr>
        <w:t>architects’ responsibility to move applications from the Intake board to the Lift and Shift board after completing the architecture review.</w:t>
      </w:r>
    </w:p>
    <w:p w:rsidR="009527FA" w:rsidP="00D16BF0" w:rsidRDefault="009527FA" w14:paraId="1F50C489" w14:textId="789074CA">
      <w:pPr>
        <w:spacing w:after="0" w:line="240" w:lineRule="auto"/>
        <w:rPr>
          <w:rFonts w:eastAsia="Times New Roman" w:cstheme="minorHAnsi"/>
        </w:rPr>
      </w:pPr>
    </w:p>
    <w:p w:rsidR="009527FA" w:rsidP="00D16BF0" w:rsidRDefault="007625FB" w14:paraId="58DD62FE" w14:textId="11B9AABF">
      <w:pPr>
        <w:spacing w:after="0" w:line="240" w:lineRule="auto"/>
        <w:rPr>
          <w:rFonts w:eastAsia="Times New Roman" w:cstheme="minorHAnsi"/>
          <w:b/>
          <w:bCs/>
        </w:rPr>
      </w:pPr>
      <w:r>
        <w:rPr>
          <w:rFonts w:eastAsia="Times New Roman" w:cstheme="minorHAnsi"/>
          <w:b/>
          <w:bCs/>
        </w:rPr>
        <w:t>Refactor</w:t>
      </w:r>
    </w:p>
    <w:p w:rsidRPr="007625FB" w:rsidR="00C41F81" w:rsidP="00D16BF0" w:rsidRDefault="007625FB" w14:paraId="4BD7EF79" w14:textId="43662A15">
      <w:pPr>
        <w:spacing w:after="0" w:line="240" w:lineRule="auto"/>
        <w:rPr>
          <w:rFonts w:eastAsia="Times New Roman" w:cstheme="minorHAnsi"/>
        </w:rPr>
      </w:pPr>
      <w:r>
        <w:rPr>
          <w:rFonts w:eastAsia="Times New Roman" w:cstheme="minorHAnsi"/>
        </w:rPr>
        <w:t xml:space="preserve">Applications that </w:t>
      </w:r>
      <w:r w:rsidR="00265DB4">
        <w:rPr>
          <w:rFonts w:eastAsia="Times New Roman" w:cstheme="minorHAnsi"/>
        </w:rPr>
        <w:t>are not</w:t>
      </w:r>
      <w:r>
        <w:rPr>
          <w:rFonts w:eastAsia="Times New Roman" w:cstheme="minorHAnsi"/>
        </w:rPr>
        <w:t xml:space="preserve"> a simple Lift and Shift (migrate as-is) are to </w:t>
      </w:r>
      <w:r w:rsidR="00265DB4">
        <w:rPr>
          <w:rFonts w:eastAsia="Times New Roman" w:cstheme="minorHAnsi"/>
        </w:rPr>
        <w:t xml:space="preserve">be moved out of the Intake board and to the Refactor board. An application is typically identified as either a Refactor or Lift &amp; Shift prior to the architecture review. On the off chance that </w:t>
      </w:r>
      <w:r w:rsidR="00850AAC">
        <w:rPr>
          <w:rFonts w:eastAsia="Times New Roman" w:cstheme="minorHAnsi"/>
        </w:rPr>
        <w:t xml:space="preserve">an application is discovered to be a Refactor during the architecture review, the architect will inform the TOM. The TOM is responsible for moving </w:t>
      </w:r>
      <w:r w:rsidR="00C41F81">
        <w:rPr>
          <w:rFonts w:eastAsia="Times New Roman" w:cstheme="minorHAnsi"/>
        </w:rPr>
        <w:t xml:space="preserve">an application from the Intake board to the Refactor board. The same is true on the Internal ADO board. </w:t>
      </w:r>
    </w:p>
    <w:p w:rsidR="00211DE2" w:rsidP="00D16BF0" w:rsidRDefault="00211DE2" w14:paraId="0F3F3E68" w14:textId="0849C332">
      <w:pPr>
        <w:spacing w:after="0" w:line="240" w:lineRule="auto"/>
        <w:rPr>
          <w:rFonts w:eastAsia="Times New Roman" w:cstheme="minorHAnsi"/>
        </w:rPr>
      </w:pPr>
    </w:p>
    <w:p w:rsidR="00211DE2" w:rsidP="00D16BF0" w:rsidRDefault="00211DE2" w14:paraId="10D21D79" w14:textId="06BAA37A">
      <w:pPr>
        <w:spacing w:after="0" w:line="240" w:lineRule="auto"/>
        <w:rPr>
          <w:rFonts w:eastAsia="Times New Roman" w:cstheme="minorHAnsi"/>
        </w:rPr>
      </w:pPr>
    </w:p>
    <w:p w:rsidRPr="00D16BF0" w:rsidR="00D721C4" w:rsidP="00D721C4" w:rsidRDefault="00D721C4" w14:paraId="6EF32B9C" w14:textId="63AC1F50">
      <w:pPr>
        <w:pStyle w:val="Heading1"/>
        <w:pBdr>
          <w:top w:val="single" w:color="F26322" w:sz="24" w:space="13"/>
        </w:pBdr>
      </w:pPr>
      <w:r>
        <w:t>Constraints</w:t>
      </w:r>
    </w:p>
    <w:p w:rsidRPr="00D721C4" w:rsidR="00D721C4" w:rsidP="00D721C4" w:rsidRDefault="00D721C4" w14:paraId="1BDB992B" w14:textId="33E08FB5">
      <w:pPr>
        <w:shd w:val="clear" w:color="auto" w:fill="FFFFFF"/>
        <w:spacing w:after="0" w:line="240" w:lineRule="auto"/>
        <w:rPr>
          <w:rFonts w:eastAsia="Times New Roman" w:cstheme="minorHAnsi"/>
          <w:color w:val="252423"/>
        </w:rPr>
      </w:pPr>
      <w:r w:rsidRPr="00D721C4">
        <w:rPr>
          <w:rFonts w:eastAsia="Times New Roman" w:cstheme="minorHAnsi"/>
          <w:color w:val="252423"/>
        </w:rPr>
        <w:t>The Pre-Architecture Review Checklist must be completed prior to conducting the Arch Review meeting. On the way to completing this checklist, there will be impediments such as an unknown/incorrect/unresponsive application owner</w:t>
      </w:r>
      <w:r w:rsidR="0095517C">
        <w:rPr>
          <w:rFonts w:eastAsia="Times New Roman" w:cstheme="minorHAnsi"/>
          <w:color w:val="252423"/>
        </w:rPr>
        <w:t>, incorrect iteration, or unreturned Welcome Kit</w:t>
      </w:r>
      <w:r w:rsidRPr="00D721C4">
        <w:rPr>
          <w:rFonts w:eastAsia="Times New Roman" w:cstheme="minorHAnsi"/>
          <w:color w:val="252423"/>
        </w:rPr>
        <w:t xml:space="preserve">. These constraints can be remediated with a quick email or Teams message, but if the issue lingers too long, </w:t>
      </w:r>
      <w:r w:rsidR="00F90485">
        <w:rPr>
          <w:rFonts w:eastAsia="Times New Roman" w:cstheme="minorHAnsi"/>
          <w:color w:val="252423"/>
        </w:rPr>
        <w:t>the application will be moved to the Constrained board. The 10M TOM should do everything i</w:t>
      </w:r>
      <w:r w:rsidR="00C81707">
        <w:rPr>
          <w:rFonts w:eastAsia="Times New Roman" w:cstheme="minorHAnsi"/>
          <w:color w:val="252423"/>
        </w:rPr>
        <w:t>n their ability to keep the application on their Intake board.</w:t>
      </w:r>
      <w:r w:rsidRPr="00D721C4">
        <w:rPr>
          <w:rFonts w:eastAsia="Times New Roman" w:cstheme="minorHAnsi"/>
          <w:color w:val="252423"/>
        </w:rPr>
        <w:t> </w:t>
      </w:r>
    </w:p>
    <w:p w:rsidRPr="00D721C4" w:rsidR="00D721C4" w:rsidP="00D721C4" w:rsidRDefault="00D721C4" w14:paraId="528FCA5B" w14:textId="77777777">
      <w:pPr>
        <w:shd w:val="clear" w:color="auto" w:fill="FFFFFF"/>
        <w:spacing w:after="0" w:line="240" w:lineRule="auto"/>
        <w:rPr>
          <w:rFonts w:eastAsia="Times New Roman" w:cstheme="minorHAnsi"/>
          <w:color w:val="252423"/>
        </w:rPr>
      </w:pPr>
      <w:r w:rsidRPr="00D721C4">
        <w:rPr>
          <w:rFonts w:eastAsia="Times New Roman" w:cstheme="minorHAnsi"/>
          <w:color w:val="252423"/>
        </w:rPr>
        <w:t> </w:t>
      </w:r>
    </w:p>
    <w:p w:rsidRPr="00D721C4" w:rsidR="00D721C4" w:rsidP="00D721C4" w:rsidRDefault="00D721C4" w14:paraId="7152E6B0" w14:textId="77777777">
      <w:pPr>
        <w:shd w:val="clear" w:color="auto" w:fill="FFFFFF"/>
        <w:spacing w:after="0" w:line="240" w:lineRule="auto"/>
        <w:rPr>
          <w:rFonts w:eastAsia="Times New Roman" w:cstheme="minorHAnsi"/>
          <w:color w:val="252423"/>
        </w:rPr>
      </w:pPr>
      <w:r w:rsidRPr="00D721C4">
        <w:rPr>
          <w:rFonts w:eastAsia="Times New Roman" w:cstheme="minorHAnsi"/>
          <w:b/>
          <w:bCs/>
          <w:color w:val="252423"/>
        </w:rPr>
        <w:t>Unknown/Incorrect/Unresponsive Application Owner</w:t>
      </w:r>
    </w:p>
    <w:p w:rsidR="00741C3C" w:rsidP="00D721C4" w:rsidRDefault="00D721C4" w14:paraId="6EEA7BAB" w14:textId="2A6C8560">
      <w:pPr>
        <w:shd w:val="clear" w:color="auto" w:fill="FFFFFF"/>
        <w:spacing w:after="0" w:line="240" w:lineRule="auto"/>
        <w:rPr>
          <w:rFonts w:eastAsia="Times New Roman" w:cstheme="minorHAnsi"/>
          <w:color w:val="252423"/>
        </w:rPr>
      </w:pPr>
      <w:r w:rsidRPr="00D721C4">
        <w:rPr>
          <w:rFonts w:eastAsia="Times New Roman" w:cstheme="minorHAnsi"/>
          <w:color w:val="252423"/>
        </w:rPr>
        <w:t xml:space="preserve">If you contact an </w:t>
      </w:r>
      <w:r w:rsidR="006E1B0B">
        <w:rPr>
          <w:rFonts w:eastAsia="Times New Roman" w:cstheme="minorHAnsi"/>
          <w:color w:val="252423"/>
        </w:rPr>
        <w:t>a</w:t>
      </w:r>
      <w:r w:rsidRPr="00D721C4">
        <w:rPr>
          <w:rFonts w:eastAsia="Times New Roman" w:cstheme="minorHAnsi"/>
          <w:color w:val="252423"/>
        </w:rPr>
        <w:t xml:space="preserve">pplication </w:t>
      </w:r>
      <w:r w:rsidR="006E1B0B">
        <w:rPr>
          <w:rFonts w:eastAsia="Times New Roman" w:cstheme="minorHAnsi"/>
          <w:color w:val="252423"/>
        </w:rPr>
        <w:t>o</w:t>
      </w:r>
      <w:r w:rsidRPr="00D721C4">
        <w:rPr>
          <w:rFonts w:eastAsia="Times New Roman" w:cstheme="minorHAnsi"/>
          <w:color w:val="252423"/>
        </w:rPr>
        <w:t>wner requesting them to fill out the Welcome Kit</w:t>
      </w:r>
      <w:r w:rsidR="00741C3C">
        <w:rPr>
          <w:rFonts w:eastAsia="Times New Roman" w:cstheme="minorHAnsi"/>
          <w:color w:val="252423"/>
        </w:rPr>
        <w:t xml:space="preserve"> (or conduct the introductory call)</w:t>
      </w:r>
      <w:r w:rsidRPr="00D721C4">
        <w:rPr>
          <w:rFonts w:eastAsia="Times New Roman" w:cstheme="minorHAnsi"/>
          <w:color w:val="252423"/>
        </w:rPr>
        <w:t xml:space="preserve"> and they indicate that they are not the owner, </w:t>
      </w:r>
      <w:r w:rsidR="00741C3C">
        <w:rPr>
          <w:rFonts w:eastAsia="Times New Roman" w:cstheme="minorHAnsi"/>
          <w:color w:val="252423"/>
        </w:rPr>
        <w:t xml:space="preserve">you should contact the </w:t>
      </w:r>
      <w:proofErr w:type="spellStart"/>
      <w:r w:rsidR="00686B86">
        <w:rPr>
          <w:rFonts w:eastAsia="Times New Roman" w:cstheme="minorHAnsi"/>
          <w:color w:val="252423"/>
        </w:rPr>
        <w:t>Prin</w:t>
      </w:r>
      <w:proofErr w:type="spellEnd"/>
      <w:r w:rsidR="00686B86">
        <w:rPr>
          <w:rFonts w:eastAsia="Times New Roman" w:cstheme="minorHAnsi"/>
          <w:color w:val="252423"/>
        </w:rPr>
        <w:t xml:space="preserve"> IS App</w:t>
      </w:r>
      <w:r w:rsidR="006E1B0B">
        <w:rPr>
          <w:rFonts w:eastAsia="Times New Roman" w:cstheme="minorHAnsi"/>
          <w:color w:val="252423"/>
        </w:rPr>
        <w:t>s</w:t>
      </w:r>
      <w:r w:rsidR="00686B86">
        <w:rPr>
          <w:rFonts w:eastAsia="Times New Roman" w:cstheme="minorHAnsi"/>
          <w:color w:val="252423"/>
        </w:rPr>
        <w:t xml:space="preserve"> </w:t>
      </w:r>
      <w:r w:rsidR="00686B86">
        <w:rPr>
          <w:rFonts w:eastAsia="Times New Roman" w:cstheme="minorHAnsi"/>
          <w:color w:val="252423"/>
        </w:rPr>
        <w:lastRenderedPageBreak/>
        <w:t>Analyst</w:t>
      </w:r>
      <w:r w:rsidR="006E1B0B">
        <w:rPr>
          <w:rFonts w:eastAsia="Times New Roman" w:cstheme="minorHAnsi"/>
          <w:color w:val="252423"/>
        </w:rPr>
        <w:t xml:space="preserve"> at Providence to help locate another app owner. You can find the </w:t>
      </w:r>
      <w:proofErr w:type="spellStart"/>
      <w:r w:rsidR="006E1B0B">
        <w:rPr>
          <w:rFonts w:eastAsia="Times New Roman" w:cstheme="minorHAnsi"/>
          <w:color w:val="252423"/>
        </w:rPr>
        <w:t>Prin</w:t>
      </w:r>
      <w:proofErr w:type="spellEnd"/>
      <w:r w:rsidR="006E1B0B">
        <w:rPr>
          <w:rFonts w:eastAsia="Times New Roman" w:cstheme="minorHAnsi"/>
          <w:color w:val="252423"/>
        </w:rPr>
        <w:t xml:space="preserve"> IS Apps Analyst by following these steps:</w:t>
      </w:r>
    </w:p>
    <w:p w:rsidRPr="00D721C4" w:rsidR="006E1B0B" w:rsidP="006E1B0B" w:rsidRDefault="00F532E2" w14:paraId="3759B6FC" w14:textId="7A6A0460">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Navigate to the Providence’s Service Now (</w:t>
      </w:r>
      <w:hyperlink w:history="1" r:id="rId15">
        <w:r w:rsidRPr="00F532E2">
          <w:rPr>
            <w:rStyle w:val="Hyperlink"/>
            <w:rFonts w:eastAsia="Times New Roman" w:cstheme="minorHAnsi"/>
          </w:rPr>
          <w:t>SNOW</w:t>
        </w:r>
      </w:hyperlink>
      <w:r>
        <w:rPr>
          <w:rFonts w:eastAsia="Times New Roman" w:cstheme="minorHAnsi"/>
          <w:color w:val="252423"/>
        </w:rPr>
        <w:t>)</w:t>
      </w:r>
    </w:p>
    <w:p w:rsidRPr="00D721C4" w:rsidR="006E1B0B" w:rsidP="006E1B0B" w:rsidRDefault="00F532E2" w14:paraId="07CDB253" w14:textId="6B5226E7">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Go Business Applications and search for the application in question</w:t>
      </w:r>
    </w:p>
    <w:p w:rsidR="006E1B0B" w:rsidP="006E1B0B" w:rsidRDefault="00221CBB" w14:paraId="20458FD0" w14:textId="2F3560BA">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Identify the IT Strategy Leader</w:t>
      </w:r>
      <w:r w:rsidR="007563A9">
        <w:rPr>
          <w:rFonts w:eastAsia="Times New Roman" w:cstheme="minorHAnsi"/>
          <w:color w:val="252423"/>
        </w:rPr>
        <w:t xml:space="preserve"> in the Owner tab</w:t>
      </w:r>
    </w:p>
    <w:p w:rsidR="007563A9" w:rsidP="006E1B0B" w:rsidRDefault="007563A9" w14:paraId="2DCC98F6" w14:textId="09D6ACF2">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Go to Providence’s Teams and search the IT Strategy Leader</w:t>
      </w:r>
    </w:p>
    <w:p w:rsidR="007563A9" w:rsidP="216F04B8" w:rsidRDefault="007563A9" w14:paraId="0BB57378" w14:textId="20DE4E30">
      <w:pPr>
        <w:numPr>
          <w:ilvl w:val="0"/>
          <w:numId w:val="6"/>
        </w:numPr>
        <w:shd w:val="clear" w:color="auto" w:fill="FFFFFF"/>
        <w:spacing w:before="100" w:beforeAutospacing="1" w:after="100" w:afterAutospacing="1" w:line="240" w:lineRule="auto"/>
        <w:rPr>
          <w:rFonts w:eastAsia="Times New Roman" w:cs="Calibri" w:cstheme="minorAscii"/>
          <w:color w:val="252423"/>
        </w:rPr>
      </w:pPr>
      <w:r w:rsidRPr="43D5B1F3" w:rsidR="007563A9">
        <w:rPr>
          <w:rFonts w:eastAsia="Times New Roman" w:cs="Calibri" w:cstheme="minorAscii"/>
          <w:color w:val="252423"/>
        </w:rPr>
        <w:t>Click on the organization icon</w:t>
      </w:r>
      <w:r w:rsidRPr="43D5B1F3" w:rsidR="00097657">
        <w:rPr>
          <w:rFonts w:eastAsia="Times New Roman" w:cs="Calibri" w:cstheme="minorAscii"/>
          <w:color w:val="252423"/>
        </w:rPr>
        <w:t xml:space="preserve"> </w:t>
      </w:r>
      <w:r w:rsidR="00097657">
        <w:drawing>
          <wp:inline wp14:editId="640B0744" wp14:anchorId="08820E41">
            <wp:extent cx="268558" cy="217070"/>
            <wp:effectExtent l="0" t="0" r="0" b="0"/>
            <wp:docPr id="16" name="Picture 16" title=""/>
            <wp:cNvGraphicFramePr>
              <a:graphicFrameLocks noChangeAspect="1"/>
            </wp:cNvGraphicFramePr>
            <a:graphic>
              <a:graphicData uri="http://schemas.openxmlformats.org/drawingml/2006/picture">
                <pic:pic>
                  <pic:nvPicPr>
                    <pic:cNvPr id="0" name="Picture 16"/>
                    <pic:cNvPicPr/>
                  </pic:nvPicPr>
                  <pic:blipFill>
                    <a:blip r:embed="Re33e9257adcb41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1" flipV="0">
                      <a:off x="0" y="0"/>
                      <a:ext cx="268558" cy="217070"/>
                    </a:xfrm>
                    <a:prstGeom prst="rect">
                      <a:avLst/>
                    </a:prstGeom>
                  </pic:spPr>
                </pic:pic>
              </a:graphicData>
            </a:graphic>
          </wp:inline>
        </w:drawing>
      </w:r>
    </w:p>
    <w:p w:rsidRPr="006E1B0B" w:rsidR="00097657" w:rsidP="216F04B8" w:rsidRDefault="00E92C98" w14:paraId="0B6A3B37" w14:textId="3CDF876D">
      <w:pPr>
        <w:numPr>
          <w:ilvl w:val="0"/>
          <w:numId w:val="6"/>
        </w:numPr>
        <w:shd w:val="clear" w:color="auto" w:fill="FFFFFF"/>
        <w:spacing w:before="100" w:beforeAutospacing="1" w:after="100" w:afterAutospacing="1" w:line="240" w:lineRule="auto"/>
        <w:rPr>
          <w:rFonts w:eastAsia="Times New Roman" w:cs="Calibri" w:cstheme="minorAscii"/>
          <w:color w:val="252423"/>
        </w:rPr>
      </w:pPr>
      <w:r w:rsidRPr="43D5B1F3" w:rsidR="00E92C98">
        <w:rPr>
          <w:rFonts w:eastAsia="Times New Roman" w:cs="Calibri" w:cstheme="minorAscii"/>
          <w:color w:val="252423"/>
        </w:rPr>
        <w:t>Locate the person with the title “</w:t>
      </w:r>
      <w:proofErr w:type="spellStart"/>
      <w:r w:rsidRPr="43D5B1F3" w:rsidR="00E92C98">
        <w:rPr>
          <w:rFonts w:eastAsia="Times New Roman" w:cs="Calibri" w:cstheme="minorAscii"/>
          <w:color w:val="252423"/>
        </w:rPr>
        <w:t>Prin</w:t>
      </w:r>
      <w:proofErr w:type="spellEnd"/>
      <w:r w:rsidRPr="43D5B1F3" w:rsidR="00E92C98">
        <w:rPr>
          <w:rFonts w:eastAsia="Times New Roman" w:cs="Calibri" w:cstheme="minorAscii"/>
          <w:color w:val="252423"/>
        </w:rPr>
        <w:t xml:space="preserve"> IS Apps Analyst” </w:t>
      </w:r>
      <w:r w:rsidR="00E92C98">
        <w:drawing>
          <wp:inline wp14:editId="1E902CE1" wp14:anchorId="665B31AB">
            <wp:extent cx="4968813" cy="1352622"/>
            <wp:effectExtent l="0" t="0" r="3810" b="0"/>
            <wp:docPr id="17" name="Picture 17" title=""/>
            <wp:cNvGraphicFramePr>
              <a:graphicFrameLocks noChangeAspect="1"/>
            </wp:cNvGraphicFramePr>
            <a:graphic>
              <a:graphicData uri="http://schemas.openxmlformats.org/drawingml/2006/picture">
                <pic:pic>
                  <pic:nvPicPr>
                    <pic:cNvPr id="0" name="Picture 17"/>
                    <pic:cNvPicPr/>
                  </pic:nvPicPr>
                  <pic:blipFill>
                    <a:blip r:embed="R01679833f2b94df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68813" cy="1352622"/>
                    </a:xfrm>
                    <a:prstGeom prst="rect">
                      <a:avLst/>
                    </a:prstGeom>
                  </pic:spPr>
                </pic:pic>
              </a:graphicData>
            </a:graphic>
          </wp:inline>
        </w:drawing>
      </w:r>
    </w:p>
    <w:p w:rsidR="006E1B0B" w:rsidP="00D721C4" w:rsidRDefault="006E1B0B" w14:paraId="0533A42A" w14:textId="77777777">
      <w:pPr>
        <w:shd w:val="clear" w:color="auto" w:fill="FFFFFF"/>
        <w:spacing w:after="0" w:line="240" w:lineRule="auto"/>
        <w:rPr>
          <w:rFonts w:eastAsia="Times New Roman" w:cstheme="minorHAnsi"/>
          <w:color w:val="252423"/>
        </w:rPr>
      </w:pPr>
    </w:p>
    <w:p w:rsidRPr="00D721C4" w:rsidR="00D721C4" w:rsidP="00D721C4" w:rsidRDefault="00E92C98" w14:paraId="16AA623E" w14:textId="5DAD15D9">
      <w:pPr>
        <w:shd w:val="clear" w:color="auto" w:fill="FFFFFF"/>
        <w:spacing w:after="0" w:line="240" w:lineRule="auto"/>
        <w:rPr>
          <w:rFonts w:eastAsia="Times New Roman" w:cstheme="minorHAnsi"/>
          <w:color w:val="252423"/>
        </w:rPr>
      </w:pPr>
      <w:r>
        <w:rPr>
          <w:rFonts w:eastAsia="Times New Roman" w:cstheme="minorHAnsi"/>
          <w:color w:val="252423"/>
        </w:rPr>
        <w:t xml:space="preserve">If that </w:t>
      </w:r>
      <w:r w:rsidR="005F38BE">
        <w:rPr>
          <w:rFonts w:eastAsia="Times New Roman" w:cstheme="minorHAnsi"/>
          <w:color w:val="252423"/>
        </w:rPr>
        <w:t>analyst is unable to assist you then</w:t>
      </w:r>
      <w:r w:rsidRPr="00D721C4" w:rsidR="00D721C4">
        <w:rPr>
          <w:rFonts w:eastAsia="Times New Roman" w:cstheme="minorHAnsi"/>
          <w:color w:val="252423"/>
        </w:rPr>
        <w:t xml:space="preserve"> </w:t>
      </w:r>
      <w:r w:rsidR="00741C3C">
        <w:rPr>
          <w:rFonts w:eastAsia="Times New Roman" w:cstheme="minorHAnsi"/>
          <w:color w:val="252423"/>
        </w:rPr>
        <w:t>a</w:t>
      </w:r>
      <w:r w:rsidRPr="00D721C4" w:rsidR="00D721C4">
        <w:rPr>
          <w:rFonts w:eastAsia="Times New Roman" w:cstheme="minorHAnsi"/>
          <w:color w:val="252423"/>
        </w:rPr>
        <w:t>pplication card will need to be bounced to the Constrained team.</w:t>
      </w:r>
    </w:p>
    <w:p w:rsidRPr="00D721C4" w:rsidR="00D721C4" w:rsidP="00D721C4" w:rsidRDefault="00D721C4" w14:paraId="21879AEC" w14:textId="77777777">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State to Constrained</w:t>
      </w:r>
    </w:p>
    <w:p w:rsidRPr="00D721C4" w:rsidR="00D721C4" w:rsidP="00D721C4" w:rsidRDefault="00D721C4" w14:paraId="6A4F24A0" w14:textId="0C86500E">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Update the </w:t>
      </w:r>
      <w:r w:rsidRPr="00D721C4" w:rsidR="005F38BE">
        <w:rPr>
          <w:rFonts w:eastAsia="Times New Roman" w:cstheme="minorHAnsi"/>
          <w:color w:val="252423"/>
        </w:rPr>
        <w:t>top-level</w:t>
      </w:r>
      <w:r w:rsidRPr="00D721C4">
        <w:rPr>
          <w:rFonts w:eastAsia="Times New Roman" w:cstheme="minorHAnsi"/>
          <w:color w:val="252423"/>
        </w:rPr>
        <w:t xml:space="preserve"> constraint pattern to APP TEAM DELAY</w:t>
      </w:r>
    </w:p>
    <w:p w:rsidRPr="00D721C4" w:rsidR="00D721C4" w:rsidP="00D721C4" w:rsidRDefault="00D721C4" w14:paraId="793D069B" w14:textId="77777777">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Update detailed constraint category to OWNER NOT COMPLETING MIGRATION</w:t>
      </w:r>
    </w:p>
    <w:p w:rsidRPr="00D721C4" w:rsidR="00D721C4" w:rsidP="00D721C4" w:rsidRDefault="00D721C4" w14:paraId="35336B82" w14:textId="77777777">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Add a constraint note</w:t>
      </w:r>
    </w:p>
    <w:p w:rsidRPr="00D721C4" w:rsidR="00D721C4" w:rsidP="00D721C4" w:rsidRDefault="00D721C4" w14:paraId="10B0362B" w14:textId="77777777">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Add a comment summarizing in detail what is happening</w:t>
      </w:r>
    </w:p>
    <w:p w:rsidRPr="00D721C4" w:rsidR="00D721C4" w:rsidP="00D721C4" w:rsidRDefault="00D721C4" w14:paraId="531ABE3A" w14:textId="632F501F">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Blow away the current App Contact on the card (because </w:t>
      </w:r>
      <w:r w:rsidRPr="00D721C4" w:rsidR="005F38BE">
        <w:rPr>
          <w:rFonts w:eastAsia="Times New Roman" w:cstheme="minorHAnsi"/>
          <w:color w:val="252423"/>
        </w:rPr>
        <w:t>it is</w:t>
      </w:r>
      <w:r w:rsidRPr="00D721C4">
        <w:rPr>
          <w:rFonts w:eastAsia="Times New Roman" w:cstheme="minorHAnsi"/>
          <w:color w:val="252423"/>
        </w:rPr>
        <w:t xml:space="preserve"> unknown)</w:t>
      </w:r>
    </w:p>
    <w:p w:rsidRPr="00D721C4" w:rsidR="00D721C4" w:rsidP="00D721C4" w:rsidRDefault="00D721C4" w14:paraId="44009029" w14:textId="77777777">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Area to CRCA Constrained Apps or STE Constrained Apps</w:t>
      </w:r>
    </w:p>
    <w:p w:rsidRPr="00D721C4" w:rsidR="00D721C4" w:rsidP="006716EC" w:rsidRDefault="00D721C4" w14:paraId="5675F61F" w14:textId="409CC185">
      <w:pPr>
        <w:numPr>
          <w:ilvl w:val="1"/>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take note of which team is currently assigned: CRCA or STE. This will dictate which Area the card is reassigned to </w:t>
      </w:r>
    </w:p>
    <w:p w:rsidRPr="00D721C4" w:rsidR="00D721C4" w:rsidP="00D721C4" w:rsidRDefault="00D721C4" w14:paraId="066FF23C" w14:textId="77777777">
      <w:pPr>
        <w:shd w:val="clear" w:color="auto" w:fill="FFFFFF"/>
        <w:spacing w:after="0" w:line="240" w:lineRule="auto"/>
        <w:rPr>
          <w:rFonts w:eastAsia="Times New Roman" w:cstheme="minorHAnsi"/>
          <w:color w:val="252423"/>
        </w:rPr>
      </w:pPr>
      <w:r w:rsidRPr="00D721C4">
        <w:rPr>
          <w:rFonts w:eastAsia="Times New Roman" w:cstheme="minorHAnsi"/>
          <w:b/>
          <w:bCs/>
          <w:color w:val="252423"/>
        </w:rPr>
        <w:t>Welcome Kit is not returned within 7 days of sent date</w:t>
      </w:r>
    </w:p>
    <w:p w:rsidRPr="00D721C4" w:rsidR="00D721C4" w:rsidP="00D721C4" w:rsidRDefault="00D721C4" w14:paraId="0FACA71D" w14:textId="50D3AA61">
      <w:pPr>
        <w:shd w:val="clear" w:color="auto" w:fill="FFFFFF"/>
        <w:spacing w:after="0" w:line="240" w:lineRule="auto"/>
        <w:rPr>
          <w:rFonts w:eastAsia="Times New Roman" w:cstheme="minorHAnsi"/>
          <w:color w:val="252423"/>
        </w:rPr>
      </w:pPr>
      <w:r w:rsidRPr="00D721C4">
        <w:rPr>
          <w:rFonts w:eastAsia="Times New Roman" w:cstheme="minorHAnsi"/>
          <w:color w:val="252423"/>
        </w:rPr>
        <w:t>The Application card</w:t>
      </w:r>
      <w:r w:rsidR="00034476">
        <w:rPr>
          <w:rFonts w:eastAsia="Times New Roman" w:cstheme="minorHAnsi"/>
          <w:color w:val="252423"/>
        </w:rPr>
        <w:t xml:space="preserve"> automatically</w:t>
      </w:r>
      <w:r w:rsidRPr="00D721C4">
        <w:rPr>
          <w:rFonts w:eastAsia="Times New Roman" w:cstheme="minorHAnsi"/>
          <w:color w:val="252423"/>
        </w:rPr>
        <w:t xml:space="preserve"> turn</w:t>
      </w:r>
      <w:r w:rsidR="00C81707">
        <w:rPr>
          <w:rFonts w:eastAsia="Times New Roman" w:cstheme="minorHAnsi"/>
          <w:color w:val="252423"/>
        </w:rPr>
        <w:t>s</w:t>
      </w:r>
      <w:r w:rsidRPr="00D721C4">
        <w:rPr>
          <w:rFonts w:eastAsia="Times New Roman" w:cstheme="minorHAnsi"/>
          <w:color w:val="252423"/>
        </w:rPr>
        <w:t xml:space="preserve"> YELLOW if a Welcome Kit Received date is not added within 7 days of the Welcome Kit Sent date. At this point, you should send the application owner a message in Teams for an expedited response and move the card to the MAY NEED ESCALATION swim lane.  </w:t>
      </w:r>
    </w:p>
    <w:p w:rsidRPr="00D721C4" w:rsidR="00D721C4" w:rsidP="00D721C4" w:rsidRDefault="00D721C4" w14:paraId="6D93C9AA" w14:textId="77777777">
      <w:pPr>
        <w:shd w:val="clear" w:color="auto" w:fill="FFFFFF"/>
        <w:spacing w:after="0" w:line="240" w:lineRule="auto"/>
        <w:rPr>
          <w:rFonts w:eastAsia="Times New Roman" w:cstheme="minorHAnsi"/>
          <w:color w:val="252423"/>
        </w:rPr>
      </w:pPr>
      <w:r w:rsidRPr="00D721C4">
        <w:rPr>
          <w:rFonts w:eastAsia="Times New Roman" w:cstheme="minorHAnsi"/>
          <w:color w:val="252423"/>
        </w:rPr>
        <w:t> </w:t>
      </w:r>
    </w:p>
    <w:p w:rsidRPr="00D721C4" w:rsidR="00D721C4" w:rsidP="00D721C4" w:rsidRDefault="00D721C4" w14:paraId="49A67414" w14:textId="3A1A0E93">
      <w:pPr>
        <w:shd w:val="clear" w:color="auto" w:fill="FFFFFF"/>
        <w:spacing w:after="0" w:line="240" w:lineRule="auto"/>
        <w:rPr>
          <w:rFonts w:eastAsia="Times New Roman" w:cstheme="minorHAnsi"/>
          <w:color w:val="252423"/>
        </w:rPr>
      </w:pPr>
      <w:r w:rsidRPr="00D721C4">
        <w:rPr>
          <w:rFonts w:eastAsia="Times New Roman" w:cstheme="minorHAnsi"/>
          <w:color w:val="252423"/>
        </w:rPr>
        <w:t xml:space="preserve">If the Welcome Kit is not received, or no response is given after </w:t>
      </w:r>
      <w:r w:rsidR="00F91E60">
        <w:rPr>
          <w:rFonts w:eastAsia="Times New Roman" w:cstheme="minorHAnsi"/>
          <w:color w:val="252423"/>
        </w:rPr>
        <w:t>2</w:t>
      </w:r>
      <w:r w:rsidRPr="00D721C4">
        <w:rPr>
          <w:rFonts w:eastAsia="Times New Roman" w:cstheme="minorHAnsi"/>
          <w:color w:val="252423"/>
        </w:rPr>
        <w:t xml:space="preserve"> days, the State of the card should be changed to Constrained.</w:t>
      </w:r>
    </w:p>
    <w:p w:rsidRPr="00D721C4" w:rsidR="00D721C4" w:rsidP="00D721C4" w:rsidRDefault="00D721C4" w14:paraId="11C00905" w14:textId="77777777">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State to Constrained</w:t>
      </w:r>
    </w:p>
    <w:p w:rsidRPr="00D721C4" w:rsidR="00D721C4" w:rsidP="00D721C4" w:rsidRDefault="00D721C4" w14:paraId="0F26D1EC" w14:textId="39D452ED">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Update the </w:t>
      </w:r>
      <w:r w:rsidRPr="00D721C4" w:rsidR="00741C3C">
        <w:rPr>
          <w:rFonts w:eastAsia="Times New Roman" w:cstheme="minorHAnsi"/>
          <w:color w:val="252423"/>
        </w:rPr>
        <w:t>top-level</w:t>
      </w:r>
      <w:r w:rsidRPr="00D721C4">
        <w:rPr>
          <w:rFonts w:eastAsia="Times New Roman" w:cstheme="minorHAnsi"/>
          <w:color w:val="252423"/>
        </w:rPr>
        <w:t xml:space="preserve"> constraint pattern to APP TEAM DELAY</w:t>
      </w:r>
    </w:p>
    <w:p w:rsidRPr="00D721C4" w:rsidR="00D721C4" w:rsidP="00D721C4" w:rsidRDefault="00D721C4" w14:paraId="5F4FFAB0" w14:textId="77777777">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Update detailed constraint category to OWNER NOT COMPLETING MIGRATION</w:t>
      </w:r>
    </w:p>
    <w:p w:rsidRPr="00D721C4" w:rsidR="00D721C4" w:rsidP="00D721C4" w:rsidRDefault="00D721C4" w14:paraId="1A51155F" w14:textId="7E39A617">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Add a constraint </w:t>
      </w:r>
      <w:r w:rsidRPr="00D721C4" w:rsidR="00741C3C">
        <w:rPr>
          <w:rFonts w:eastAsia="Times New Roman" w:cstheme="minorHAnsi"/>
          <w:color w:val="252423"/>
        </w:rPr>
        <w:t>note:</w:t>
      </w:r>
      <w:r w:rsidRPr="00D721C4">
        <w:rPr>
          <w:rFonts w:eastAsia="Times New Roman" w:cstheme="minorHAnsi"/>
          <w:color w:val="252423"/>
        </w:rPr>
        <w:t> </w:t>
      </w:r>
      <w:r w:rsidRPr="00D721C4">
        <w:rPr>
          <w:rFonts w:eastAsia="Times New Roman" w:cstheme="minorHAnsi"/>
          <w:b/>
          <w:bCs/>
          <w:i/>
          <w:iCs/>
          <w:color w:val="252423"/>
        </w:rPr>
        <w:t>owner not completing migration</w:t>
      </w:r>
    </w:p>
    <w:p w:rsidRPr="00D721C4" w:rsidR="00D721C4" w:rsidP="00D721C4" w:rsidRDefault="00D721C4" w14:paraId="33AD926A" w14:textId="77777777">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lastRenderedPageBreak/>
        <w:t>Add a comment "did not reply to contacts" and tag Bill Yockell, Steven Lord, Ronald Dike, and Alex Pospical</w:t>
      </w:r>
    </w:p>
    <w:p w:rsidR="005C7469" w:rsidP="00A95A9A" w:rsidRDefault="00F91E60" w14:paraId="7C3B97C1" w14:textId="0802F137">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The 10M TOM should exhaust their resources before </w:t>
      </w:r>
      <w:r w:rsidR="002969FB">
        <w:rPr>
          <w:rFonts w:eastAsia="Times New Roman" w:cstheme="minorHAnsi"/>
          <w:color w:val="252423"/>
        </w:rPr>
        <w:t xml:space="preserve">moving to constrained: email app owner and their </w:t>
      </w:r>
      <w:proofErr w:type="spellStart"/>
      <w:r w:rsidR="002969FB">
        <w:rPr>
          <w:rFonts w:eastAsia="Times New Roman" w:cstheme="minorHAnsi"/>
          <w:color w:val="252423"/>
        </w:rPr>
        <w:t>VTeam</w:t>
      </w:r>
      <w:proofErr w:type="spellEnd"/>
      <w:r w:rsidR="002969FB">
        <w:rPr>
          <w:rFonts w:eastAsia="Times New Roman" w:cstheme="minorHAnsi"/>
          <w:color w:val="252423"/>
        </w:rPr>
        <w:t xml:space="preserve"> Lead, and direct </w:t>
      </w:r>
      <w:proofErr w:type="gramStart"/>
      <w:r w:rsidR="002969FB">
        <w:rPr>
          <w:rFonts w:eastAsia="Times New Roman" w:cstheme="minorHAnsi"/>
          <w:color w:val="252423"/>
        </w:rPr>
        <w:t>Teams</w:t>
      </w:r>
      <w:proofErr w:type="gramEnd"/>
      <w:r w:rsidR="002969FB">
        <w:rPr>
          <w:rFonts w:eastAsia="Times New Roman" w:cstheme="minorHAnsi"/>
          <w:color w:val="252423"/>
        </w:rPr>
        <w:t xml:space="preserve"> message.</w:t>
      </w:r>
    </w:p>
    <w:p w:rsidR="005C7469" w:rsidP="00A95A9A" w:rsidRDefault="005C7469" w14:paraId="61C900F7" w14:textId="73EC85DF">
      <w:pPr>
        <w:shd w:val="clear" w:color="auto" w:fill="FFFFFF"/>
        <w:spacing w:before="100" w:beforeAutospacing="1" w:after="100" w:afterAutospacing="1" w:line="240" w:lineRule="auto"/>
        <w:rPr>
          <w:rFonts w:eastAsia="Times New Roman" w:cstheme="minorHAnsi"/>
          <w:b/>
          <w:bCs/>
          <w:color w:val="252423"/>
        </w:rPr>
      </w:pPr>
      <w:r>
        <w:rPr>
          <w:rFonts w:eastAsia="Times New Roman" w:cstheme="minorHAnsi"/>
          <w:b/>
          <w:bCs/>
          <w:color w:val="252423"/>
        </w:rPr>
        <w:t>Bad Plans</w:t>
      </w:r>
    </w:p>
    <w:p w:rsidR="005C7469" w:rsidP="00A95A9A" w:rsidRDefault="00C43507" w14:paraId="53D8B35F" w14:textId="7C61F3C1">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Any time an applicat</w:t>
      </w:r>
      <w:r w:rsidR="007C3047">
        <w:rPr>
          <w:rFonts w:eastAsia="Times New Roman" w:cstheme="minorHAnsi"/>
          <w:color w:val="252423"/>
        </w:rPr>
        <w:t xml:space="preserve">ion is considered “constrained”, the 10M TOM </w:t>
      </w:r>
      <w:r w:rsidR="007B3DF3">
        <w:rPr>
          <w:rFonts w:eastAsia="Times New Roman" w:cstheme="minorHAnsi"/>
          <w:color w:val="252423"/>
        </w:rPr>
        <w:t>will</w:t>
      </w:r>
      <w:r w:rsidR="002D7C4A">
        <w:rPr>
          <w:rFonts w:eastAsia="Times New Roman" w:cstheme="minorHAnsi"/>
          <w:color w:val="252423"/>
        </w:rPr>
        <w:t xml:space="preserve"> add the application to the “Bad Plans” report within the Intake Team Teams channel. </w:t>
      </w:r>
      <w:r w:rsidR="00FC17BB">
        <w:rPr>
          <w:rFonts w:eastAsia="Times New Roman" w:cstheme="minorHAnsi"/>
          <w:color w:val="252423"/>
        </w:rPr>
        <w:t>This report is used to track which applications were not planned appropriately prior to assignment to the Intake Team</w:t>
      </w:r>
      <w:r w:rsidR="00E8639A">
        <w:rPr>
          <w:rFonts w:eastAsia="Times New Roman" w:cstheme="minorHAnsi"/>
          <w:color w:val="252423"/>
        </w:rPr>
        <w:t xml:space="preserve">. </w:t>
      </w:r>
    </w:p>
    <w:p w:rsidR="00DA7771" w:rsidP="00A95A9A" w:rsidRDefault="00DA7771" w14:paraId="4D756F6E" w14:textId="6BB5478C">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The application is constrained when</w:t>
      </w:r>
      <w:r w:rsidR="00C3093D">
        <w:rPr>
          <w:rFonts w:eastAsia="Times New Roman" w:cstheme="minorHAnsi"/>
          <w:color w:val="252423"/>
        </w:rPr>
        <w:t>:</w:t>
      </w:r>
      <w:r>
        <w:rPr>
          <w:rFonts w:eastAsia="Times New Roman" w:cstheme="minorHAnsi"/>
          <w:color w:val="252423"/>
        </w:rPr>
        <w:t xml:space="preserve"> the application owner provided on the application ADO card</w:t>
      </w:r>
      <w:r w:rsidR="00C3093D">
        <w:rPr>
          <w:rFonts w:eastAsia="Times New Roman" w:cstheme="minorHAnsi"/>
          <w:color w:val="252423"/>
        </w:rPr>
        <w:t xml:space="preserve"> is incorrect, the application is scheduled to be decommissioned/sunset within the next 90 days, application is a software as a service, </w:t>
      </w:r>
      <w:r w:rsidR="00C20537">
        <w:rPr>
          <w:rFonts w:eastAsia="Times New Roman" w:cstheme="minorHAnsi"/>
          <w:color w:val="252423"/>
        </w:rPr>
        <w:t xml:space="preserve">a physical device and not an application, </w:t>
      </w:r>
      <w:r w:rsidR="00151C16">
        <w:rPr>
          <w:rFonts w:eastAsia="Times New Roman" w:cstheme="minorHAnsi"/>
          <w:color w:val="252423"/>
        </w:rPr>
        <w:t xml:space="preserve">or </w:t>
      </w:r>
      <w:r w:rsidR="00C20537">
        <w:rPr>
          <w:rFonts w:eastAsia="Times New Roman" w:cstheme="minorHAnsi"/>
          <w:color w:val="252423"/>
        </w:rPr>
        <w:t>the application team is not ready to migrate in the listed iteration due to other dependencies</w:t>
      </w:r>
      <w:r w:rsidR="00151C16">
        <w:rPr>
          <w:rFonts w:eastAsia="Times New Roman" w:cstheme="minorHAnsi"/>
          <w:color w:val="252423"/>
        </w:rPr>
        <w:t>.</w:t>
      </w:r>
    </w:p>
    <w:p w:rsidR="00B42AAA" w:rsidP="00A95A9A" w:rsidRDefault="00B42AAA" w14:paraId="581FBF8C" w14:textId="2486AE89">
      <w:pPr>
        <w:shd w:val="clear" w:color="auto" w:fill="FFFFFF"/>
        <w:spacing w:before="100" w:beforeAutospacing="1" w:after="100" w:afterAutospacing="1" w:line="240" w:lineRule="auto"/>
        <w:rPr>
          <w:rFonts w:eastAsia="Times New Roman" w:cstheme="minorHAnsi"/>
          <w:color w:val="252423"/>
        </w:rPr>
      </w:pPr>
      <w:r w:rsidR="00B42AAA">
        <w:drawing>
          <wp:inline wp14:editId="1C69B4BB" wp14:anchorId="29B5172B">
            <wp:extent cx="1187420" cy="1304925"/>
            <wp:effectExtent l="0" t="0" r="0" b="0"/>
            <wp:docPr id="18" name="Picture 18" title=""/>
            <wp:cNvGraphicFramePr>
              <a:graphicFrameLocks noChangeAspect="1"/>
            </wp:cNvGraphicFramePr>
            <a:graphic>
              <a:graphicData uri="http://schemas.openxmlformats.org/drawingml/2006/picture">
                <pic:pic>
                  <pic:nvPicPr>
                    <pic:cNvPr id="0" name="Picture 18"/>
                    <pic:cNvPicPr/>
                  </pic:nvPicPr>
                  <pic:blipFill>
                    <a:blip r:embed="R4e58ef5a859e4d6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187420" cy="1304925"/>
                    </a:xfrm>
                    <a:prstGeom prst="rect">
                      <a:avLst/>
                    </a:prstGeom>
                  </pic:spPr>
                </pic:pic>
              </a:graphicData>
            </a:graphic>
          </wp:inline>
        </w:drawing>
      </w:r>
    </w:p>
    <w:p w:rsidR="00151C16" w:rsidP="00A95A9A" w:rsidRDefault="00861CAD" w14:paraId="5DE28E2B" w14:textId="7DD9C768">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The Bad Plans report is used to provide data on poorly planned applications that are handed off to the Intake team.</w:t>
      </w:r>
    </w:p>
    <w:p w:rsidR="00901DDE" w:rsidP="00A95A9A" w:rsidRDefault="00861CAD" w14:paraId="604D7F8D" w14:textId="70ECF380">
      <w:pPr>
        <w:shd w:val="clear" w:color="auto" w:fill="FFFFFF"/>
        <w:spacing w:before="100" w:beforeAutospacing="1" w:after="100" w:afterAutospacing="1" w:line="240" w:lineRule="auto"/>
        <w:rPr>
          <w:rFonts w:eastAsia="Times New Roman" w:cstheme="minorHAnsi"/>
          <w:color w:val="252423"/>
        </w:rPr>
      </w:pPr>
      <w:r w:rsidR="00861CAD">
        <w:drawing>
          <wp:inline wp14:editId="2564BB7E" wp14:anchorId="1A7AFE04">
            <wp:extent cx="3076575" cy="1662566"/>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18747b5da19a469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76575" cy="1662566"/>
                    </a:xfrm>
                    <a:prstGeom prst="rect">
                      <a:avLst/>
                    </a:prstGeom>
                  </pic:spPr>
                </pic:pic>
              </a:graphicData>
            </a:graphic>
          </wp:inline>
        </w:drawing>
      </w:r>
    </w:p>
    <w:p w:rsidRPr="00C43507" w:rsidR="00901DDE" w:rsidP="00A95A9A" w:rsidRDefault="00901DDE" w14:paraId="19449AF5" w14:textId="77777777">
      <w:pPr>
        <w:shd w:val="clear" w:color="auto" w:fill="FFFFFF"/>
        <w:spacing w:before="100" w:beforeAutospacing="1" w:after="100" w:afterAutospacing="1" w:line="240" w:lineRule="auto"/>
        <w:rPr>
          <w:rFonts w:eastAsia="Times New Roman" w:cstheme="minorHAnsi"/>
          <w:color w:val="252423"/>
        </w:rPr>
      </w:pPr>
    </w:p>
    <w:p w:rsidRPr="00BB7C10" w:rsidR="00A95A9A" w:rsidP="00A95A9A" w:rsidRDefault="00A95A9A" w14:paraId="19F44D9C" w14:textId="7F9DDA04">
      <w:pPr>
        <w:pStyle w:val="Heading1"/>
      </w:pPr>
      <w:r>
        <w:lastRenderedPageBreak/>
        <w:t>Contacts</w:t>
      </w:r>
    </w:p>
    <w:tbl>
      <w:tblPr>
        <w:tblStyle w:val="TableGrid"/>
        <w:tblW w:w="0" w:type="auto"/>
        <w:tblLook w:val="04A0" w:firstRow="1" w:lastRow="0" w:firstColumn="1" w:lastColumn="0" w:noHBand="0" w:noVBand="1"/>
      </w:tblPr>
      <w:tblGrid>
        <w:gridCol w:w="2934"/>
        <w:gridCol w:w="2797"/>
        <w:gridCol w:w="3619"/>
      </w:tblGrid>
      <w:tr w:rsidRPr="00A95A9A" w:rsidR="00A95A9A" w:rsidTr="00863B14" w14:paraId="5CF25AB0" w14:textId="77777777">
        <w:tc>
          <w:tcPr>
            <w:tcW w:w="3674" w:type="dxa"/>
          </w:tcPr>
          <w:p w:rsidRPr="00A95A9A" w:rsidR="00A95A9A" w:rsidP="00863B14" w:rsidRDefault="00A95A9A" w14:paraId="4C520641" w14:textId="77777777">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Title</w:t>
            </w:r>
          </w:p>
        </w:tc>
        <w:tc>
          <w:tcPr>
            <w:tcW w:w="3459" w:type="dxa"/>
          </w:tcPr>
          <w:p w:rsidRPr="00A95A9A" w:rsidR="00A95A9A" w:rsidP="00863B14" w:rsidRDefault="00A95A9A" w14:paraId="01C6C861" w14:textId="77777777">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Name</w:t>
            </w:r>
          </w:p>
        </w:tc>
        <w:tc>
          <w:tcPr>
            <w:tcW w:w="3657" w:type="dxa"/>
          </w:tcPr>
          <w:p w:rsidRPr="00A95A9A" w:rsidR="00A95A9A" w:rsidP="00863B14" w:rsidRDefault="00A95A9A" w14:paraId="4201DFC5" w14:textId="77777777">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Email</w:t>
            </w:r>
          </w:p>
        </w:tc>
      </w:tr>
      <w:tr w:rsidRPr="00A95A9A" w:rsidR="00A95A9A" w:rsidTr="00863B14" w14:paraId="129C04DA" w14:textId="77777777">
        <w:tc>
          <w:tcPr>
            <w:tcW w:w="3674" w:type="dxa"/>
          </w:tcPr>
          <w:p w:rsidRPr="00A95A9A" w:rsidR="00A95A9A" w:rsidP="00863B14" w:rsidRDefault="00A95A9A" w14:paraId="588E05C7"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Client Partner</w:t>
            </w:r>
          </w:p>
        </w:tc>
        <w:tc>
          <w:tcPr>
            <w:tcW w:w="3459" w:type="dxa"/>
          </w:tcPr>
          <w:p w:rsidRPr="00A95A9A" w:rsidR="00A95A9A" w:rsidP="00863B14" w:rsidRDefault="00D733EC" w14:paraId="5B807616" w14:textId="76DC5ADE">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Andrew Hill</w:t>
            </w:r>
            <w:r w:rsidRPr="00A95A9A" w:rsidR="00A95A9A">
              <w:rPr>
                <w:rFonts w:asciiTheme="minorHAnsi" w:hAnsiTheme="minorHAnsi" w:cstheme="minorHAnsi"/>
                <w:color w:val="auto"/>
                <w:sz w:val="22"/>
                <w:szCs w:val="22"/>
              </w:rPr>
              <w:t xml:space="preserve"> </w:t>
            </w:r>
          </w:p>
        </w:tc>
        <w:tc>
          <w:tcPr>
            <w:tcW w:w="3657" w:type="dxa"/>
          </w:tcPr>
          <w:p w:rsidRPr="00A95A9A" w:rsidR="00A95A9A" w:rsidP="00863B14" w:rsidRDefault="00D733EC" w14:paraId="6A3F1F2E" w14:textId="26457217">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Andrew.hill</w:t>
            </w:r>
            <w:r w:rsidRPr="00A95A9A" w:rsidR="00A95A9A">
              <w:rPr>
                <w:rFonts w:asciiTheme="minorHAnsi" w:hAnsiTheme="minorHAnsi" w:cstheme="minorHAnsi"/>
                <w:color w:val="auto"/>
                <w:sz w:val="22"/>
                <w:szCs w:val="22"/>
              </w:rPr>
              <w:t>l@providence.org</w:t>
            </w:r>
          </w:p>
        </w:tc>
      </w:tr>
      <w:tr w:rsidRPr="00A95A9A" w:rsidR="00A95A9A" w:rsidTr="00863B14" w14:paraId="6A16520B" w14:textId="77777777">
        <w:tc>
          <w:tcPr>
            <w:tcW w:w="3674" w:type="dxa"/>
          </w:tcPr>
          <w:p w:rsidRPr="00A95A9A" w:rsidR="00A95A9A" w:rsidP="00863B14" w:rsidRDefault="00A95A9A" w14:paraId="0672CA35"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Delivery Director</w:t>
            </w:r>
          </w:p>
        </w:tc>
        <w:tc>
          <w:tcPr>
            <w:tcW w:w="3459" w:type="dxa"/>
          </w:tcPr>
          <w:p w:rsidRPr="00A95A9A" w:rsidR="00A95A9A" w:rsidP="00863B14" w:rsidRDefault="00A95A9A" w14:paraId="7CC410C4"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Akash Malhotra</w:t>
            </w:r>
          </w:p>
        </w:tc>
        <w:tc>
          <w:tcPr>
            <w:tcW w:w="3657" w:type="dxa"/>
          </w:tcPr>
          <w:p w:rsidRPr="00A95A9A" w:rsidR="00A95A9A" w:rsidP="00863B14" w:rsidRDefault="00A95A9A" w14:paraId="08C43448"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Akash.Malhotra@providence.org</w:t>
            </w:r>
          </w:p>
        </w:tc>
      </w:tr>
      <w:tr w:rsidRPr="00A95A9A" w:rsidR="00A95A9A" w:rsidTr="00863B14" w14:paraId="10761514" w14:textId="77777777">
        <w:tc>
          <w:tcPr>
            <w:tcW w:w="3674" w:type="dxa"/>
          </w:tcPr>
          <w:p w:rsidRPr="00A95A9A" w:rsidR="00A95A9A" w:rsidP="00863B14" w:rsidRDefault="00A95A9A" w14:paraId="7556706C"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Technical Onboarding Manager</w:t>
            </w:r>
          </w:p>
        </w:tc>
        <w:tc>
          <w:tcPr>
            <w:tcW w:w="3459" w:type="dxa"/>
          </w:tcPr>
          <w:p w:rsidRPr="00A95A9A" w:rsidR="00A95A9A" w:rsidP="00863B14" w:rsidRDefault="00A95A9A" w14:paraId="1023C5D1"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Mohammad Ghouri</w:t>
            </w:r>
          </w:p>
        </w:tc>
        <w:tc>
          <w:tcPr>
            <w:tcW w:w="3657" w:type="dxa"/>
          </w:tcPr>
          <w:p w:rsidRPr="00A95A9A" w:rsidR="00A95A9A" w:rsidP="00863B14" w:rsidRDefault="00A95A9A" w14:paraId="476889AA"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Mohammad.Ghouri@providence.org</w:t>
            </w:r>
          </w:p>
        </w:tc>
      </w:tr>
      <w:tr w:rsidRPr="00A95A9A" w:rsidR="00D733EC" w:rsidTr="00863B14" w14:paraId="5C57DC94" w14:textId="77777777">
        <w:tc>
          <w:tcPr>
            <w:tcW w:w="3674" w:type="dxa"/>
          </w:tcPr>
          <w:p w:rsidRPr="00A95A9A" w:rsidR="00D733EC" w:rsidP="00863B14" w:rsidRDefault="00D733EC" w14:paraId="4C461CF9" w14:textId="01035313">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Technical Onboarding Manager</w:t>
            </w:r>
          </w:p>
        </w:tc>
        <w:tc>
          <w:tcPr>
            <w:tcW w:w="3459" w:type="dxa"/>
          </w:tcPr>
          <w:p w:rsidRPr="00A95A9A" w:rsidR="00D733EC" w:rsidP="00863B14" w:rsidRDefault="00D733EC" w14:paraId="38D257A5" w14:textId="3AED5B80">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Colin Higgins</w:t>
            </w:r>
          </w:p>
        </w:tc>
        <w:tc>
          <w:tcPr>
            <w:tcW w:w="3657" w:type="dxa"/>
          </w:tcPr>
          <w:p w:rsidRPr="00A95A9A" w:rsidR="00D733EC" w:rsidP="00863B14" w:rsidRDefault="00D733EC" w14:paraId="787930F3" w14:textId="4288099A">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Colin.higgins@providence.org</w:t>
            </w:r>
          </w:p>
        </w:tc>
      </w:tr>
      <w:tr w:rsidRPr="00A95A9A" w:rsidR="00A95A9A" w:rsidTr="00863B14" w14:paraId="14BC6845" w14:textId="77777777">
        <w:tc>
          <w:tcPr>
            <w:tcW w:w="3674" w:type="dxa"/>
          </w:tcPr>
          <w:p w:rsidRPr="00A95A9A" w:rsidR="00A95A9A" w:rsidP="00863B14" w:rsidRDefault="00A95A9A" w14:paraId="1D135D56"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rsidRPr="00A95A9A" w:rsidR="00A95A9A" w:rsidP="00863B14" w:rsidRDefault="00A95A9A" w14:paraId="0AF06125"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John Ozarchuk</w:t>
            </w:r>
          </w:p>
        </w:tc>
        <w:tc>
          <w:tcPr>
            <w:tcW w:w="3657" w:type="dxa"/>
          </w:tcPr>
          <w:p w:rsidRPr="00A95A9A" w:rsidR="00A95A9A" w:rsidP="00863B14" w:rsidRDefault="00A95A9A" w14:paraId="42CB850F"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John.Ozarchuk@providence.org</w:t>
            </w:r>
          </w:p>
        </w:tc>
      </w:tr>
      <w:tr w:rsidRPr="00A95A9A" w:rsidR="00A95A9A" w:rsidTr="00863B14" w14:paraId="08342427" w14:textId="77777777">
        <w:tc>
          <w:tcPr>
            <w:tcW w:w="3674" w:type="dxa"/>
          </w:tcPr>
          <w:p w:rsidRPr="00A95A9A" w:rsidR="00A95A9A" w:rsidP="00863B14" w:rsidRDefault="00A95A9A" w14:paraId="1AF8CE0D"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rsidRPr="00A95A9A" w:rsidR="00A95A9A" w:rsidP="00863B14" w:rsidRDefault="00A95A9A" w14:paraId="560577ED"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Marquis Wynne</w:t>
            </w:r>
          </w:p>
        </w:tc>
        <w:tc>
          <w:tcPr>
            <w:tcW w:w="3657" w:type="dxa"/>
          </w:tcPr>
          <w:p w:rsidRPr="00A95A9A" w:rsidR="00A95A9A" w:rsidP="00863B14" w:rsidRDefault="00A95A9A" w14:paraId="2AD6A993"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Marquis.Wynne@providence.org</w:t>
            </w:r>
          </w:p>
        </w:tc>
      </w:tr>
      <w:tr w:rsidRPr="00A95A9A" w:rsidR="00A95A9A" w:rsidTr="00863B14" w14:paraId="4A25D07F" w14:textId="77777777">
        <w:tc>
          <w:tcPr>
            <w:tcW w:w="3674" w:type="dxa"/>
          </w:tcPr>
          <w:p w:rsidRPr="00A95A9A" w:rsidR="00A95A9A" w:rsidP="00863B14" w:rsidRDefault="00A95A9A" w14:paraId="535BA50A"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rsidRPr="00A95A9A" w:rsidR="00A95A9A" w:rsidP="00863B14" w:rsidRDefault="00A95A9A" w14:paraId="7DD7454C"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Tuan Pham</w:t>
            </w:r>
          </w:p>
        </w:tc>
        <w:tc>
          <w:tcPr>
            <w:tcW w:w="3657" w:type="dxa"/>
          </w:tcPr>
          <w:p w:rsidRPr="00A95A9A" w:rsidR="00A95A9A" w:rsidP="00863B14" w:rsidRDefault="00A95A9A" w14:paraId="468A7E8D"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Tuan.Pham1@providence.org</w:t>
            </w:r>
          </w:p>
        </w:tc>
      </w:tr>
      <w:tr w:rsidRPr="00A95A9A" w:rsidR="00A95A9A" w:rsidTr="00863B14" w14:paraId="5941AAC6" w14:textId="77777777">
        <w:tc>
          <w:tcPr>
            <w:tcW w:w="3674" w:type="dxa"/>
          </w:tcPr>
          <w:p w:rsidRPr="00A95A9A" w:rsidR="00A95A9A" w:rsidP="00863B14" w:rsidRDefault="00A95A9A" w14:paraId="27BC79D8"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CMC Engineer</w:t>
            </w:r>
          </w:p>
        </w:tc>
        <w:tc>
          <w:tcPr>
            <w:tcW w:w="3459" w:type="dxa"/>
          </w:tcPr>
          <w:p w:rsidRPr="00A95A9A" w:rsidR="00A95A9A" w:rsidP="00863B14" w:rsidRDefault="00A95A9A" w14:paraId="049B27EB"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Mason Adams</w:t>
            </w:r>
          </w:p>
        </w:tc>
        <w:tc>
          <w:tcPr>
            <w:tcW w:w="3657" w:type="dxa"/>
          </w:tcPr>
          <w:p w:rsidRPr="00A95A9A" w:rsidR="00A95A9A" w:rsidP="00863B14" w:rsidRDefault="00A95A9A" w14:paraId="4F570AAF"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Mason.Adams@providence.org</w:t>
            </w:r>
          </w:p>
        </w:tc>
      </w:tr>
      <w:tr w:rsidRPr="00A95A9A" w:rsidR="00A95A9A" w:rsidTr="00863B14" w14:paraId="13FF99D8" w14:textId="77777777">
        <w:tc>
          <w:tcPr>
            <w:tcW w:w="3674" w:type="dxa"/>
          </w:tcPr>
          <w:p w:rsidRPr="00A95A9A" w:rsidR="00A95A9A" w:rsidP="00863B14" w:rsidRDefault="00A95A9A" w14:paraId="4741478B"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CMC Engineer</w:t>
            </w:r>
          </w:p>
        </w:tc>
        <w:tc>
          <w:tcPr>
            <w:tcW w:w="3459" w:type="dxa"/>
          </w:tcPr>
          <w:p w:rsidRPr="00A95A9A" w:rsidR="00A95A9A" w:rsidP="00863B14" w:rsidRDefault="00A95A9A" w14:paraId="2E6282A1"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Kyle Dougherty</w:t>
            </w:r>
          </w:p>
        </w:tc>
        <w:tc>
          <w:tcPr>
            <w:tcW w:w="3657" w:type="dxa"/>
          </w:tcPr>
          <w:p w:rsidRPr="00A95A9A" w:rsidR="00A95A9A" w:rsidP="00863B14" w:rsidRDefault="00A95A9A" w14:paraId="143A19E1" w14:textId="77777777">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Kyle.Dougherty@providence.org</w:t>
            </w:r>
          </w:p>
        </w:tc>
      </w:tr>
    </w:tbl>
    <w:p w:rsidRPr="00A95A9A" w:rsidR="00A95A9A" w:rsidP="00A95A9A" w:rsidRDefault="00A95A9A" w14:paraId="637EFE72" w14:textId="77777777">
      <w:pPr>
        <w:shd w:val="clear" w:color="auto" w:fill="FFFFFF"/>
        <w:spacing w:before="100" w:beforeAutospacing="1" w:after="100" w:afterAutospacing="1" w:line="240" w:lineRule="auto"/>
        <w:rPr>
          <w:rFonts w:eastAsia="Times New Roman" w:cstheme="minorHAnsi"/>
          <w:color w:val="252423"/>
        </w:rPr>
      </w:pPr>
    </w:p>
    <w:sectPr w:rsidRPr="00A95A9A" w:rsidR="00A95A9A">
      <w:headerReference w:type="defaul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F16FC" w:rsidP="00F3108E" w:rsidRDefault="00AF16FC" w14:paraId="6AD82B21" w14:textId="77777777">
      <w:pPr>
        <w:spacing w:after="0" w:line="240" w:lineRule="auto"/>
      </w:pPr>
      <w:r>
        <w:separator/>
      </w:r>
    </w:p>
  </w:endnote>
  <w:endnote w:type="continuationSeparator" w:id="0">
    <w:p w:rsidR="00AF16FC" w:rsidP="00F3108E" w:rsidRDefault="00AF16FC" w14:paraId="289992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F16FC" w:rsidP="00F3108E" w:rsidRDefault="00AF16FC" w14:paraId="7F1130DE" w14:textId="77777777">
      <w:pPr>
        <w:spacing w:after="0" w:line="240" w:lineRule="auto"/>
      </w:pPr>
      <w:r>
        <w:separator/>
      </w:r>
    </w:p>
  </w:footnote>
  <w:footnote w:type="continuationSeparator" w:id="0">
    <w:p w:rsidR="00AF16FC" w:rsidP="00F3108E" w:rsidRDefault="00AF16FC" w14:paraId="1EC098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F3108E" w:rsidRDefault="00F3108E" w14:paraId="341A04DF" w14:textId="3B3586C1">
    <w:pPr>
      <w:pStyle w:val="Header"/>
    </w:pPr>
    <w:r w:rsidR="43D5B1F3">
      <w:drawing>
        <wp:inline wp14:editId="2724327E" wp14:anchorId="0F7F5D1A">
          <wp:extent cx="1019175" cy="593160"/>
          <wp:effectExtent l="0" t="0" r="0" b="0"/>
          <wp:docPr id="1" name="Picture 1" title=""/>
          <wp:cNvGraphicFramePr>
            <a:graphicFrameLocks noChangeAspect="1"/>
          </wp:cNvGraphicFramePr>
          <a:graphic>
            <a:graphicData uri="http://schemas.openxmlformats.org/drawingml/2006/picture">
              <pic:pic>
                <pic:nvPicPr>
                  <pic:cNvPr id="0" name="Picture 1"/>
                  <pic:cNvPicPr/>
                </pic:nvPicPr>
                <pic:blipFill>
                  <a:blip r:embed="R0da8acf547bc4f7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019175" cy="593160"/>
                  </a:xfrm>
                  <a:prstGeom prst="rect">
                    <a:avLst/>
                  </a:prstGeom>
                </pic:spPr>
              </pic:pic>
            </a:graphicData>
          </a:graphic>
        </wp:inline>
      </w:drawing>
    </w:r>
  </w:p>
  <w:p w:rsidR="00F3108E" w:rsidRDefault="00F3108E" w14:paraId="4DAB025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A56C7"/>
    <w:multiLevelType w:val="multilevel"/>
    <w:tmpl w:val="B2AC2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B0F1994"/>
    <w:multiLevelType w:val="multilevel"/>
    <w:tmpl w:val="D6A65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513653D"/>
    <w:multiLevelType w:val="multilevel"/>
    <w:tmpl w:val="3108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141B8"/>
    <w:multiLevelType w:val="multilevel"/>
    <w:tmpl w:val="046CF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B5DFE"/>
    <w:multiLevelType w:val="hybridMultilevel"/>
    <w:tmpl w:val="F5509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A4790B"/>
    <w:multiLevelType w:val="multilevel"/>
    <w:tmpl w:val="2D84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362FF5"/>
    <w:multiLevelType w:val="multilevel"/>
    <w:tmpl w:val="2D84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5"/>
  </w:num>
  <w:num w:numId="5">
    <w:abstractNumId w:val="0"/>
  </w:num>
  <w:num w:numId="6">
    <w:abstractNumId w:val="3"/>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8E"/>
    <w:rsid w:val="00034476"/>
    <w:rsid w:val="00060069"/>
    <w:rsid w:val="00061B86"/>
    <w:rsid w:val="000800D0"/>
    <w:rsid w:val="00096439"/>
    <w:rsid w:val="00097657"/>
    <w:rsid w:val="000C1667"/>
    <w:rsid w:val="00140BD4"/>
    <w:rsid w:val="00141500"/>
    <w:rsid w:val="00151C16"/>
    <w:rsid w:val="00187DA4"/>
    <w:rsid w:val="001B06B9"/>
    <w:rsid w:val="001C34A9"/>
    <w:rsid w:val="001D6507"/>
    <w:rsid w:val="001E2736"/>
    <w:rsid w:val="001E4A1B"/>
    <w:rsid w:val="00211137"/>
    <w:rsid w:val="00211DE2"/>
    <w:rsid w:val="00215476"/>
    <w:rsid w:val="00221CBB"/>
    <w:rsid w:val="00227BBA"/>
    <w:rsid w:val="00265DB4"/>
    <w:rsid w:val="002969FB"/>
    <w:rsid w:val="002B1A70"/>
    <w:rsid w:val="002C312A"/>
    <w:rsid w:val="002D7C4A"/>
    <w:rsid w:val="003E13A1"/>
    <w:rsid w:val="003E35C4"/>
    <w:rsid w:val="00445FAC"/>
    <w:rsid w:val="004A406C"/>
    <w:rsid w:val="004A40AB"/>
    <w:rsid w:val="004A7CE0"/>
    <w:rsid w:val="004B04A3"/>
    <w:rsid w:val="004E2BD6"/>
    <w:rsid w:val="004F12D9"/>
    <w:rsid w:val="00503481"/>
    <w:rsid w:val="00507822"/>
    <w:rsid w:val="00551128"/>
    <w:rsid w:val="00561594"/>
    <w:rsid w:val="005A02E7"/>
    <w:rsid w:val="005C084A"/>
    <w:rsid w:val="005C3C2E"/>
    <w:rsid w:val="005C7469"/>
    <w:rsid w:val="005E19C2"/>
    <w:rsid w:val="005F38BE"/>
    <w:rsid w:val="00622326"/>
    <w:rsid w:val="0062403E"/>
    <w:rsid w:val="00626EE2"/>
    <w:rsid w:val="0066019A"/>
    <w:rsid w:val="00662544"/>
    <w:rsid w:val="00666046"/>
    <w:rsid w:val="00686B86"/>
    <w:rsid w:val="006D0C6B"/>
    <w:rsid w:val="006E1B0B"/>
    <w:rsid w:val="006F4AB6"/>
    <w:rsid w:val="00707353"/>
    <w:rsid w:val="00711AAF"/>
    <w:rsid w:val="00741C3C"/>
    <w:rsid w:val="007563A9"/>
    <w:rsid w:val="007625FB"/>
    <w:rsid w:val="0079336F"/>
    <w:rsid w:val="007B3DF3"/>
    <w:rsid w:val="007B4669"/>
    <w:rsid w:val="007C3047"/>
    <w:rsid w:val="007D4C64"/>
    <w:rsid w:val="00814425"/>
    <w:rsid w:val="00824B66"/>
    <w:rsid w:val="00836EFF"/>
    <w:rsid w:val="00850AAC"/>
    <w:rsid w:val="00861CAD"/>
    <w:rsid w:val="00867467"/>
    <w:rsid w:val="00871316"/>
    <w:rsid w:val="00880862"/>
    <w:rsid w:val="00882386"/>
    <w:rsid w:val="008D202B"/>
    <w:rsid w:val="00901DDE"/>
    <w:rsid w:val="00951C9B"/>
    <w:rsid w:val="009527FA"/>
    <w:rsid w:val="0095517C"/>
    <w:rsid w:val="009A256F"/>
    <w:rsid w:val="009C15D1"/>
    <w:rsid w:val="009E0CC1"/>
    <w:rsid w:val="009F3853"/>
    <w:rsid w:val="00A26357"/>
    <w:rsid w:val="00A33142"/>
    <w:rsid w:val="00A95A9A"/>
    <w:rsid w:val="00A9724F"/>
    <w:rsid w:val="00AF16FC"/>
    <w:rsid w:val="00B25937"/>
    <w:rsid w:val="00B42AAA"/>
    <w:rsid w:val="00B97BB9"/>
    <w:rsid w:val="00C20537"/>
    <w:rsid w:val="00C3093D"/>
    <w:rsid w:val="00C41F81"/>
    <w:rsid w:val="00C43507"/>
    <w:rsid w:val="00C4373F"/>
    <w:rsid w:val="00C81707"/>
    <w:rsid w:val="00CC4147"/>
    <w:rsid w:val="00CC6295"/>
    <w:rsid w:val="00CE0BF6"/>
    <w:rsid w:val="00CE249A"/>
    <w:rsid w:val="00D16BF0"/>
    <w:rsid w:val="00D21003"/>
    <w:rsid w:val="00D619FA"/>
    <w:rsid w:val="00D62F75"/>
    <w:rsid w:val="00D721C4"/>
    <w:rsid w:val="00D733EC"/>
    <w:rsid w:val="00DA7771"/>
    <w:rsid w:val="00DE5981"/>
    <w:rsid w:val="00E511EC"/>
    <w:rsid w:val="00E744AD"/>
    <w:rsid w:val="00E8639A"/>
    <w:rsid w:val="00E92C98"/>
    <w:rsid w:val="00E939B2"/>
    <w:rsid w:val="00EE17C8"/>
    <w:rsid w:val="00F22443"/>
    <w:rsid w:val="00F3108E"/>
    <w:rsid w:val="00F532E2"/>
    <w:rsid w:val="00F90485"/>
    <w:rsid w:val="00F91E60"/>
    <w:rsid w:val="00FA09A5"/>
    <w:rsid w:val="00FB5323"/>
    <w:rsid w:val="00FC07BB"/>
    <w:rsid w:val="00FC17BB"/>
    <w:rsid w:val="00FF21FE"/>
    <w:rsid w:val="00FF419E"/>
    <w:rsid w:val="216F04B8"/>
    <w:rsid w:val="285955CC"/>
    <w:rsid w:val="43D5B1F3"/>
    <w:rsid w:val="7708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1DF5"/>
  <w15:chartTrackingRefBased/>
  <w15:docId w15:val="{CD16E471-6685-4778-AAF3-4255E57E51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3108E"/>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F3108E"/>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HAnsi"/>
      <w:bCs/>
      <w:caps/>
      <w:color w:val="FFFFFF" w:themeColor="background1"/>
      <w:spacing w:val="15"/>
      <w:sz w:val="24"/>
      <w:szCs w:val="28"/>
    </w:rPr>
  </w:style>
  <w:style w:type="paragraph" w:styleId="Heading3">
    <w:name w:val="heading 3"/>
    <w:basedOn w:val="Normal"/>
    <w:next w:val="Normal"/>
    <w:link w:val="Heading3Char"/>
    <w:uiPriority w:val="9"/>
    <w:semiHidden/>
    <w:unhideWhenUsed/>
    <w:qFormat/>
    <w:rsid w:val="00A95A9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310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F3108E"/>
  </w:style>
  <w:style w:type="paragraph" w:styleId="Footer">
    <w:name w:val="footer"/>
    <w:basedOn w:val="Normal"/>
    <w:link w:val="FooterChar"/>
    <w:uiPriority w:val="99"/>
    <w:unhideWhenUsed/>
    <w:rsid w:val="00F310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F3108E"/>
  </w:style>
  <w:style w:type="character" w:styleId="Heading1Char" w:customStyle="1">
    <w:name w:val="Heading 1 Char"/>
    <w:basedOn w:val="DefaultParagraphFont"/>
    <w:link w:val="Heading1"/>
    <w:uiPriority w:val="9"/>
    <w:rsid w:val="00F3108E"/>
    <w:rPr>
      <w:rFonts w:asciiTheme="majorHAnsi" w:hAnsiTheme="majorHAnsi" w:eastAsiaTheme="majorEastAsia" w:cstheme="majorHAnsi"/>
      <w:bCs/>
      <w:caps/>
      <w:color w:val="FFFFFF" w:themeColor="background1"/>
      <w:spacing w:val="15"/>
      <w:sz w:val="24"/>
      <w:szCs w:val="28"/>
      <w:shd w:val="clear" w:color="auto" w:fill="F26322"/>
    </w:rPr>
  </w:style>
  <w:style w:type="character" w:styleId="Strong">
    <w:name w:val="Strong"/>
    <w:basedOn w:val="DefaultParagraphFont"/>
    <w:uiPriority w:val="22"/>
    <w:qFormat/>
    <w:rsid w:val="00A33142"/>
    <w:rPr>
      <w:b/>
      <w:bCs/>
    </w:rPr>
  </w:style>
  <w:style w:type="character" w:styleId="Emphasis">
    <w:name w:val="Emphasis"/>
    <w:basedOn w:val="DefaultParagraphFont"/>
    <w:uiPriority w:val="20"/>
    <w:qFormat/>
    <w:rsid w:val="00A33142"/>
    <w:rPr>
      <w:i/>
      <w:iCs/>
    </w:rPr>
  </w:style>
  <w:style w:type="paragraph" w:styleId="ListParagraph">
    <w:name w:val="List Paragraph"/>
    <w:basedOn w:val="Normal"/>
    <w:uiPriority w:val="34"/>
    <w:qFormat/>
    <w:rsid w:val="00836EFF"/>
    <w:pPr>
      <w:ind w:left="720"/>
      <w:contextualSpacing/>
    </w:pPr>
  </w:style>
  <w:style w:type="table" w:styleId="TableGrid">
    <w:name w:val="Table Grid"/>
    <w:basedOn w:val="TableNormal"/>
    <w:uiPriority w:val="39"/>
    <w:rsid w:val="00D16BF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532E2"/>
    <w:rPr>
      <w:color w:val="0563C1" w:themeColor="hyperlink"/>
      <w:u w:val="single"/>
    </w:rPr>
  </w:style>
  <w:style w:type="character" w:styleId="UnresolvedMention">
    <w:name w:val="Unresolved Mention"/>
    <w:basedOn w:val="DefaultParagraphFont"/>
    <w:uiPriority w:val="99"/>
    <w:semiHidden/>
    <w:unhideWhenUsed/>
    <w:rsid w:val="00F532E2"/>
    <w:rPr>
      <w:color w:val="605E5C"/>
      <w:shd w:val="clear" w:color="auto" w:fill="E1DFDD"/>
    </w:rPr>
  </w:style>
  <w:style w:type="character" w:styleId="Heading3Char" w:customStyle="1">
    <w:name w:val="Heading 3 Char"/>
    <w:basedOn w:val="DefaultParagraphFont"/>
    <w:link w:val="Heading3"/>
    <w:uiPriority w:val="9"/>
    <w:semiHidden/>
    <w:rsid w:val="00A95A9A"/>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2650087">
      <w:bodyDiv w:val="1"/>
      <w:marLeft w:val="0"/>
      <w:marRight w:val="0"/>
      <w:marTop w:val="0"/>
      <w:marBottom w:val="0"/>
      <w:divBdr>
        <w:top w:val="none" w:sz="0" w:space="0" w:color="auto"/>
        <w:left w:val="none" w:sz="0" w:space="0" w:color="auto"/>
        <w:bottom w:val="none" w:sz="0" w:space="0" w:color="auto"/>
        <w:right w:val="none" w:sz="0" w:space="0" w:color="auto"/>
      </w:divBdr>
      <w:divsChild>
        <w:div w:id="837693787">
          <w:marLeft w:val="0"/>
          <w:marRight w:val="0"/>
          <w:marTop w:val="0"/>
          <w:marBottom w:val="0"/>
          <w:divBdr>
            <w:top w:val="none" w:sz="0" w:space="0" w:color="auto"/>
            <w:left w:val="none" w:sz="0" w:space="0" w:color="auto"/>
            <w:bottom w:val="none" w:sz="0" w:space="0" w:color="auto"/>
            <w:right w:val="none" w:sz="0" w:space="0" w:color="auto"/>
          </w:divBdr>
        </w:div>
        <w:div w:id="198124530">
          <w:marLeft w:val="0"/>
          <w:marRight w:val="0"/>
          <w:marTop w:val="0"/>
          <w:marBottom w:val="0"/>
          <w:divBdr>
            <w:top w:val="none" w:sz="0" w:space="0" w:color="auto"/>
            <w:left w:val="none" w:sz="0" w:space="0" w:color="auto"/>
            <w:bottom w:val="none" w:sz="0" w:space="0" w:color="auto"/>
            <w:right w:val="none" w:sz="0" w:space="0" w:color="auto"/>
          </w:divBdr>
        </w:div>
        <w:div w:id="415785556">
          <w:marLeft w:val="0"/>
          <w:marRight w:val="0"/>
          <w:marTop w:val="0"/>
          <w:marBottom w:val="0"/>
          <w:divBdr>
            <w:top w:val="none" w:sz="0" w:space="0" w:color="auto"/>
            <w:left w:val="none" w:sz="0" w:space="0" w:color="auto"/>
            <w:bottom w:val="none" w:sz="0" w:space="0" w:color="auto"/>
            <w:right w:val="none" w:sz="0" w:space="0" w:color="auto"/>
          </w:divBdr>
        </w:div>
        <w:div w:id="1607226657">
          <w:marLeft w:val="0"/>
          <w:marRight w:val="0"/>
          <w:marTop w:val="0"/>
          <w:marBottom w:val="0"/>
          <w:divBdr>
            <w:top w:val="none" w:sz="0" w:space="0" w:color="auto"/>
            <w:left w:val="none" w:sz="0" w:space="0" w:color="auto"/>
            <w:bottom w:val="none" w:sz="0" w:space="0" w:color="auto"/>
            <w:right w:val="none" w:sz="0" w:space="0" w:color="auto"/>
          </w:divBdr>
        </w:div>
        <w:div w:id="1939294131">
          <w:marLeft w:val="0"/>
          <w:marRight w:val="0"/>
          <w:marTop w:val="0"/>
          <w:marBottom w:val="0"/>
          <w:divBdr>
            <w:top w:val="none" w:sz="0" w:space="0" w:color="auto"/>
            <w:left w:val="none" w:sz="0" w:space="0" w:color="auto"/>
            <w:bottom w:val="none" w:sz="0" w:space="0" w:color="auto"/>
            <w:right w:val="none" w:sz="0" w:space="0" w:color="auto"/>
          </w:divBdr>
        </w:div>
        <w:div w:id="798955095">
          <w:marLeft w:val="0"/>
          <w:marRight w:val="0"/>
          <w:marTop w:val="0"/>
          <w:marBottom w:val="0"/>
          <w:divBdr>
            <w:top w:val="none" w:sz="0" w:space="0" w:color="auto"/>
            <w:left w:val="none" w:sz="0" w:space="0" w:color="auto"/>
            <w:bottom w:val="none" w:sz="0" w:space="0" w:color="auto"/>
            <w:right w:val="none" w:sz="0" w:space="0" w:color="auto"/>
          </w:divBdr>
        </w:div>
        <w:div w:id="468134883">
          <w:marLeft w:val="0"/>
          <w:marRight w:val="0"/>
          <w:marTop w:val="0"/>
          <w:marBottom w:val="0"/>
          <w:divBdr>
            <w:top w:val="none" w:sz="0" w:space="0" w:color="auto"/>
            <w:left w:val="none" w:sz="0" w:space="0" w:color="auto"/>
            <w:bottom w:val="none" w:sz="0" w:space="0" w:color="auto"/>
            <w:right w:val="none" w:sz="0" w:space="0" w:color="auto"/>
          </w:divBdr>
        </w:div>
        <w:div w:id="1107769220">
          <w:marLeft w:val="0"/>
          <w:marRight w:val="0"/>
          <w:marTop w:val="0"/>
          <w:marBottom w:val="0"/>
          <w:divBdr>
            <w:top w:val="none" w:sz="0" w:space="0" w:color="auto"/>
            <w:left w:val="none" w:sz="0" w:space="0" w:color="auto"/>
            <w:bottom w:val="none" w:sz="0" w:space="0" w:color="auto"/>
            <w:right w:val="none" w:sz="0" w:space="0" w:color="auto"/>
          </w:divBdr>
        </w:div>
        <w:div w:id="1299843645">
          <w:marLeft w:val="0"/>
          <w:marRight w:val="0"/>
          <w:marTop w:val="0"/>
          <w:marBottom w:val="0"/>
          <w:divBdr>
            <w:top w:val="none" w:sz="0" w:space="0" w:color="auto"/>
            <w:left w:val="none" w:sz="0" w:space="0" w:color="auto"/>
            <w:bottom w:val="none" w:sz="0" w:space="0" w:color="auto"/>
            <w:right w:val="none" w:sz="0" w:space="0" w:color="auto"/>
          </w:divBdr>
        </w:div>
        <w:div w:id="1299796570">
          <w:marLeft w:val="0"/>
          <w:marRight w:val="0"/>
          <w:marTop w:val="0"/>
          <w:marBottom w:val="0"/>
          <w:divBdr>
            <w:top w:val="none" w:sz="0" w:space="0" w:color="auto"/>
            <w:left w:val="none" w:sz="0" w:space="0" w:color="auto"/>
            <w:bottom w:val="none" w:sz="0" w:space="0" w:color="auto"/>
            <w:right w:val="none" w:sz="0" w:space="0" w:color="auto"/>
          </w:divBdr>
        </w:div>
        <w:div w:id="1506045178">
          <w:marLeft w:val="0"/>
          <w:marRight w:val="0"/>
          <w:marTop w:val="0"/>
          <w:marBottom w:val="0"/>
          <w:divBdr>
            <w:top w:val="none" w:sz="0" w:space="0" w:color="auto"/>
            <w:left w:val="none" w:sz="0" w:space="0" w:color="auto"/>
            <w:bottom w:val="none" w:sz="0" w:space="0" w:color="auto"/>
            <w:right w:val="none" w:sz="0" w:space="0" w:color="auto"/>
          </w:divBdr>
        </w:div>
        <w:div w:id="1457025155">
          <w:marLeft w:val="0"/>
          <w:marRight w:val="0"/>
          <w:marTop w:val="0"/>
          <w:marBottom w:val="0"/>
          <w:divBdr>
            <w:top w:val="none" w:sz="0" w:space="0" w:color="auto"/>
            <w:left w:val="none" w:sz="0" w:space="0" w:color="auto"/>
            <w:bottom w:val="none" w:sz="0" w:space="0" w:color="auto"/>
            <w:right w:val="none" w:sz="0" w:space="0" w:color="auto"/>
          </w:divBdr>
        </w:div>
        <w:div w:id="1782606815">
          <w:marLeft w:val="0"/>
          <w:marRight w:val="0"/>
          <w:marTop w:val="0"/>
          <w:marBottom w:val="0"/>
          <w:divBdr>
            <w:top w:val="none" w:sz="0" w:space="0" w:color="auto"/>
            <w:left w:val="none" w:sz="0" w:space="0" w:color="auto"/>
            <w:bottom w:val="none" w:sz="0" w:space="0" w:color="auto"/>
            <w:right w:val="none" w:sz="0" w:space="0" w:color="auto"/>
          </w:divBdr>
        </w:div>
        <w:div w:id="1726023676">
          <w:marLeft w:val="0"/>
          <w:marRight w:val="0"/>
          <w:marTop w:val="0"/>
          <w:marBottom w:val="0"/>
          <w:divBdr>
            <w:top w:val="none" w:sz="0" w:space="0" w:color="auto"/>
            <w:left w:val="none" w:sz="0" w:space="0" w:color="auto"/>
            <w:bottom w:val="none" w:sz="0" w:space="0" w:color="auto"/>
            <w:right w:val="none" w:sz="0" w:space="0" w:color="auto"/>
          </w:divBdr>
        </w:div>
        <w:div w:id="1377271564">
          <w:marLeft w:val="0"/>
          <w:marRight w:val="0"/>
          <w:marTop w:val="0"/>
          <w:marBottom w:val="0"/>
          <w:divBdr>
            <w:top w:val="none" w:sz="0" w:space="0" w:color="auto"/>
            <w:left w:val="none" w:sz="0" w:space="0" w:color="auto"/>
            <w:bottom w:val="none" w:sz="0" w:space="0" w:color="auto"/>
            <w:right w:val="none" w:sz="0" w:space="0" w:color="auto"/>
          </w:divBdr>
        </w:div>
      </w:divsChild>
    </w:div>
    <w:div w:id="678846923">
      <w:bodyDiv w:val="1"/>
      <w:marLeft w:val="0"/>
      <w:marRight w:val="0"/>
      <w:marTop w:val="0"/>
      <w:marBottom w:val="0"/>
      <w:divBdr>
        <w:top w:val="none" w:sz="0" w:space="0" w:color="auto"/>
        <w:left w:val="none" w:sz="0" w:space="0" w:color="auto"/>
        <w:bottom w:val="none" w:sz="0" w:space="0" w:color="auto"/>
        <w:right w:val="none" w:sz="0" w:space="0" w:color="auto"/>
      </w:divBdr>
      <w:divsChild>
        <w:div w:id="971520393">
          <w:marLeft w:val="0"/>
          <w:marRight w:val="0"/>
          <w:marTop w:val="0"/>
          <w:marBottom w:val="0"/>
          <w:divBdr>
            <w:top w:val="none" w:sz="0" w:space="0" w:color="auto"/>
            <w:left w:val="none" w:sz="0" w:space="0" w:color="auto"/>
            <w:bottom w:val="none" w:sz="0" w:space="0" w:color="auto"/>
            <w:right w:val="none" w:sz="0" w:space="0" w:color="auto"/>
          </w:divBdr>
          <w:divsChild>
            <w:div w:id="1971129960">
              <w:marLeft w:val="0"/>
              <w:marRight w:val="0"/>
              <w:marTop w:val="0"/>
              <w:marBottom w:val="0"/>
              <w:divBdr>
                <w:top w:val="none" w:sz="0" w:space="0" w:color="auto"/>
                <w:left w:val="none" w:sz="0" w:space="0" w:color="auto"/>
                <w:bottom w:val="none" w:sz="0" w:space="0" w:color="auto"/>
                <w:right w:val="none" w:sz="0" w:space="0" w:color="auto"/>
              </w:divBdr>
            </w:div>
          </w:divsChild>
        </w:div>
        <w:div w:id="2049377587">
          <w:marLeft w:val="0"/>
          <w:marRight w:val="0"/>
          <w:marTop w:val="0"/>
          <w:marBottom w:val="0"/>
          <w:divBdr>
            <w:top w:val="none" w:sz="0" w:space="0" w:color="auto"/>
            <w:left w:val="none" w:sz="0" w:space="0" w:color="auto"/>
            <w:bottom w:val="none" w:sz="0" w:space="0" w:color="auto"/>
            <w:right w:val="none" w:sz="0" w:space="0" w:color="auto"/>
          </w:divBdr>
          <w:divsChild>
            <w:div w:id="1317371179">
              <w:marLeft w:val="0"/>
              <w:marRight w:val="0"/>
              <w:marTop w:val="0"/>
              <w:marBottom w:val="0"/>
              <w:divBdr>
                <w:top w:val="none" w:sz="0" w:space="0" w:color="auto"/>
                <w:left w:val="none" w:sz="0" w:space="0" w:color="auto"/>
                <w:bottom w:val="none" w:sz="0" w:space="0" w:color="auto"/>
                <w:right w:val="none" w:sz="0" w:space="0" w:color="auto"/>
              </w:divBdr>
            </w:div>
          </w:divsChild>
        </w:div>
        <w:div w:id="1811744750">
          <w:marLeft w:val="0"/>
          <w:marRight w:val="0"/>
          <w:marTop w:val="0"/>
          <w:marBottom w:val="0"/>
          <w:divBdr>
            <w:top w:val="none" w:sz="0" w:space="0" w:color="auto"/>
            <w:left w:val="none" w:sz="0" w:space="0" w:color="auto"/>
            <w:bottom w:val="none" w:sz="0" w:space="0" w:color="auto"/>
            <w:right w:val="none" w:sz="0" w:space="0" w:color="auto"/>
          </w:divBdr>
          <w:divsChild>
            <w:div w:id="289677133">
              <w:marLeft w:val="0"/>
              <w:marRight w:val="0"/>
              <w:marTop w:val="0"/>
              <w:marBottom w:val="0"/>
              <w:divBdr>
                <w:top w:val="none" w:sz="0" w:space="0" w:color="auto"/>
                <w:left w:val="none" w:sz="0" w:space="0" w:color="auto"/>
                <w:bottom w:val="none" w:sz="0" w:space="0" w:color="auto"/>
                <w:right w:val="none" w:sz="0" w:space="0" w:color="auto"/>
              </w:divBdr>
            </w:div>
          </w:divsChild>
        </w:div>
        <w:div w:id="14575238">
          <w:marLeft w:val="0"/>
          <w:marRight w:val="0"/>
          <w:marTop w:val="0"/>
          <w:marBottom w:val="0"/>
          <w:divBdr>
            <w:top w:val="none" w:sz="0" w:space="0" w:color="auto"/>
            <w:left w:val="none" w:sz="0" w:space="0" w:color="auto"/>
            <w:bottom w:val="none" w:sz="0" w:space="0" w:color="auto"/>
            <w:right w:val="none" w:sz="0" w:space="0" w:color="auto"/>
          </w:divBdr>
          <w:divsChild>
            <w:div w:id="1260217124">
              <w:marLeft w:val="0"/>
              <w:marRight w:val="0"/>
              <w:marTop w:val="0"/>
              <w:marBottom w:val="0"/>
              <w:divBdr>
                <w:top w:val="none" w:sz="0" w:space="0" w:color="auto"/>
                <w:left w:val="none" w:sz="0" w:space="0" w:color="auto"/>
                <w:bottom w:val="none" w:sz="0" w:space="0" w:color="auto"/>
                <w:right w:val="none" w:sz="0" w:space="0" w:color="auto"/>
              </w:divBdr>
            </w:div>
          </w:divsChild>
        </w:div>
        <w:div w:id="1969436962">
          <w:marLeft w:val="0"/>
          <w:marRight w:val="0"/>
          <w:marTop w:val="0"/>
          <w:marBottom w:val="0"/>
          <w:divBdr>
            <w:top w:val="none" w:sz="0" w:space="0" w:color="auto"/>
            <w:left w:val="none" w:sz="0" w:space="0" w:color="auto"/>
            <w:bottom w:val="none" w:sz="0" w:space="0" w:color="auto"/>
            <w:right w:val="none" w:sz="0" w:space="0" w:color="auto"/>
          </w:divBdr>
          <w:divsChild>
            <w:div w:id="1453593865">
              <w:marLeft w:val="0"/>
              <w:marRight w:val="0"/>
              <w:marTop w:val="0"/>
              <w:marBottom w:val="0"/>
              <w:divBdr>
                <w:top w:val="none" w:sz="0" w:space="0" w:color="auto"/>
                <w:left w:val="none" w:sz="0" w:space="0" w:color="auto"/>
                <w:bottom w:val="none" w:sz="0" w:space="0" w:color="auto"/>
                <w:right w:val="none" w:sz="0" w:space="0" w:color="auto"/>
              </w:divBdr>
            </w:div>
          </w:divsChild>
        </w:div>
        <w:div w:id="1461920157">
          <w:marLeft w:val="0"/>
          <w:marRight w:val="0"/>
          <w:marTop w:val="0"/>
          <w:marBottom w:val="0"/>
          <w:divBdr>
            <w:top w:val="none" w:sz="0" w:space="0" w:color="auto"/>
            <w:left w:val="none" w:sz="0" w:space="0" w:color="auto"/>
            <w:bottom w:val="none" w:sz="0" w:space="0" w:color="auto"/>
            <w:right w:val="none" w:sz="0" w:space="0" w:color="auto"/>
          </w:divBdr>
        </w:div>
      </w:divsChild>
    </w:div>
    <w:div w:id="1033533087">
      <w:bodyDiv w:val="1"/>
      <w:marLeft w:val="0"/>
      <w:marRight w:val="0"/>
      <w:marTop w:val="0"/>
      <w:marBottom w:val="0"/>
      <w:divBdr>
        <w:top w:val="none" w:sz="0" w:space="0" w:color="auto"/>
        <w:left w:val="none" w:sz="0" w:space="0" w:color="auto"/>
        <w:bottom w:val="none" w:sz="0" w:space="0" w:color="auto"/>
        <w:right w:val="none" w:sz="0" w:space="0" w:color="auto"/>
      </w:divBdr>
      <w:divsChild>
        <w:div w:id="1634678411">
          <w:marLeft w:val="0"/>
          <w:marRight w:val="0"/>
          <w:marTop w:val="0"/>
          <w:marBottom w:val="0"/>
          <w:divBdr>
            <w:top w:val="none" w:sz="0" w:space="0" w:color="auto"/>
            <w:left w:val="none" w:sz="0" w:space="0" w:color="auto"/>
            <w:bottom w:val="none" w:sz="0" w:space="0" w:color="auto"/>
            <w:right w:val="none" w:sz="0" w:space="0" w:color="auto"/>
          </w:divBdr>
        </w:div>
        <w:div w:id="145977582">
          <w:marLeft w:val="0"/>
          <w:marRight w:val="0"/>
          <w:marTop w:val="0"/>
          <w:marBottom w:val="0"/>
          <w:divBdr>
            <w:top w:val="none" w:sz="0" w:space="0" w:color="auto"/>
            <w:left w:val="none" w:sz="0" w:space="0" w:color="auto"/>
            <w:bottom w:val="none" w:sz="0" w:space="0" w:color="auto"/>
            <w:right w:val="none" w:sz="0" w:space="0" w:color="auto"/>
          </w:divBdr>
        </w:div>
        <w:div w:id="380638692">
          <w:marLeft w:val="0"/>
          <w:marRight w:val="0"/>
          <w:marTop w:val="0"/>
          <w:marBottom w:val="0"/>
          <w:divBdr>
            <w:top w:val="none" w:sz="0" w:space="0" w:color="auto"/>
            <w:left w:val="none" w:sz="0" w:space="0" w:color="auto"/>
            <w:bottom w:val="none" w:sz="0" w:space="0" w:color="auto"/>
            <w:right w:val="none" w:sz="0" w:space="0" w:color="auto"/>
          </w:divBdr>
        </w:div>
        <w:div w:id="1523011579">
          <w:marLeft w:val="0"/>
          <w:marRight w:val="0"/>
          <w:marTop w:val="0"/>
          <w:marBottom w:val="0"/>
          <w:divBdr>
            <w:top w:val="none" w:sz="0" w:space="0" w:color="auto"/>
            <w:left w:val="none" w:sz="0" w:space="0" w:color="auto"/>
            <w:bottom w:val="none" w:sz="0" w:space="0" w:color="auto"/>
            <w:right w:val="none" w:sz="0" w:space="0" w:color="auto"/>
          </w:divBdr>
        </w:div>
        <w:div w:id="1756046383">
          <w:marLeft w:val="0"/>
          <w:marRight w:val="0"/>
          <w:marTop w:val="0"/>
          <w:marBottom w:val="0"/>
          <w:divBdr>
            <w:top w:val="none" w:sz="0" w:space="0" w:color="auto"/>
            <w:left w:val="none" w:sz="0" w:space="0" w:color="auto"/>
            <w:bottom w:val="none" w:sz="0" w:space="0" w:color="auto"/>
            <w:right w:val="none" w:sz="0" w:space="0" w:color="auto"/>
          </w:divBdr>
        </w:div>
        <w:div w:id="1556307216">
          <w:marLeft w:val="0"/>
          <w:marRight w:val="0"/>
          <w:marTop w:val="0"/>
          <w:marBottom w:val="0"/>
          <w:divBdr>
            <w:top w:val="none" w:sz="0" w:space="0" w:color="auto"/>
            <w:left w:val="none" w:sz="0" w:space="0" w:color="auto"/>
            <w:bottom w:val="none" w:sz="0" w:space="0" w:color="auto"/>
            <w:right w:val="none" w:sz="0" w:space="0" w:color="auto"/>
          </w:divBdr>
          <w:divsChild>
            <w:div w:id="555431131">
              <w:marLeft w:val="0"/>
              <w:marRight w:val="0"/>
              <w:marTop w:val="0"/>
              <w:marBottom w:val="0"/>
              <w:divBdr>
                <w:top w:val="none" w:sz="0" w:space="0" w:color="auto"/>
                <w:left w:val="none" w:sz="0" w:space="0" w:color="auto"/>
                <w:bottom w:val="none" w:sz="0" w:space="0" w:color="auto"/>
                <w:right w:val="none" w:sz="0" w:space="0" w:color="auto"/>
              </w:divBdr>
              <w:divsChild>
                <w:div w:id="1344283581">
                  <w:marLeft w:val="0"/>
                  <w:marRight w:val="0"/>
                  <w:marTop w:val="0"/>
                  <w:marBottom w:val="0"/>
                  <w:divBdr>
                    <w:top w:val="none" w:sz="0" w:space="0" w:color="auto"/>
                    <w:left w:val="none" w:sz="0" w:space="0" w:color="auto"/>
                    <w:bottom w:val="none" w:sz="0" w:space="0" w:color="auto"/>
                    <w:right w:val="none" w:sz="0" w:space="0" w:color="auto"/>
                  </w:divBdr>
                  <w:divsChild>
                    <w:div w:id="7665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02698">
          <w:marLeft w:val="0"/>
          <w:marRight w:val="0"/>
          <w:marTop w:val="0"/>
          <w:marBottom w:val="0"/>
          <w:divBdr>
            <w:top w:val="none" w:sz="0" w:space="0" w:color="auto"/>
            <w:left w:val="none" w:sz="0" w:space="0" w:color="auto"/>
            <w:bottom w:val="none" w:sz="0" w:space="0" w:color="auto"/>
            <w:right w:val="none" w:sz="0" w:space="0" w:color="auto"/>
          </w:divBdr>
        </w:div>
        <w:div w:id="1595166438">
          <w:marLeft w:val="0"/>
          <w:marRight w:val="0"/>
          <w:marTop w:val="0"/>
          <w:marBottom w:val="0"/>
          <w:divBdr>
            <w:top w:val="none" w:sz="0" w:space="0" w:color="auto"/>
            <w:left w:val="none" w:sz="0" w:space="0" w:color="auto"/>
            <w:bottom w:val="none" w:sz="0" w:space="0" w:color="auto"/>
            <w:right w:val="none" w:sz="0" w:space="0" w:color="auto"/>
          </w:divBdr>
        </w:div>
        <w:div w:id="1819835906">
          <w:marLeft w:val="0"/>
          <w:marRight w:val="0"/>
          <w:marTop w:val="0"/>
          <w:marBottom w:val="0"/>
          <w:divBdr>
            <w:top w:val="none" w:sz="0" w:space="0" w:color="auto"/>
            <w:left w:val="none" w:sz="0" w:space="0" w:color="auto"/>
            <w:bottom w:val="none" w:sz="0" w:space="0" w:color="auto"/>
            <w:right w:val="none" w:sz="0" w:space="0" w:color="auto"/>
          </w:divBdr>
        </w:div>
        <w:div w:id="785734348">
          <w:marLeft w:val="0"/>
          <w:marRight w:val="0"/>
          <w:marTop w:val="0"/>
          <w:marBottom w:val="0"/>
          <w:divBdr>
            <w:top w:val="none" w:sz="0" w:space="0" w:color="auto"/>
            <w:left w:val="none" w:sz="0" w:space="0" w:color="auto"/>
            <w:bottom w:val="none" w:sz="0" w:space="0" w:color="auto"/>
            <w:right w:val="none" w:sz="0" w:space="0" w:color="auto"/>
          </w:divBdr>
        </w:div>
        <w:div w:id="1743327384">
          <w:marLeft w:val="0"/>
          <w:marRight w:val="0"/>
          <w:marTop w:val="0"/>
          <w:marBottom w:val="0"/>
          <w:divBdr>
            <w:top w:val="none" w:sz="0" w:space="0" w:color="auto"/>
            <w:left w:val="none" w:sz="0" w:space="0" w:color="auto"/>
            <w:bottom w:val="none" w:sz="0" w:space="0" w:color="auto"/>
            <w:right w:val="none" w:sz="0" w:space="0" w:color="auto"/>
          </w:divBdr>
        </w:div>
      </w:divsChild>
    </w:div>
    <w:div w:id="1151017409">
      <w:bodyDiv w:val="1"/>
      <w:marLeft w:val="0"/>
      <w:marRight w:val="0"/>
      <w:marTop w:val="0"/>
      <w:marBottom w:val="0"/>
      <w:divBdr>
        <w:top w:val="none" w:sz="0" w:space="0" w:color="auto"/>
        <w:left w:val="none" w:sz="0" w:space="0" w:color="auto"/>
        <w:bottom w:val="none" w:sz="0" w:space="0" w:color="auto"/>
        <w:right w:val="none" w:sz="0" w:space="0" w:color="auto"/>
      </w:divBdr>
      <w:divsChild>
        <w:div w:id="1328704585">
          <w:marLeft w:val="0"/>
          <w:marRight w:val="0"/>
          <w:marTop w:val="0"/>
          <w:marBottom w:val="0"/>
          <w:divBdr>
            <w:top w:val="none" w:sz="0" w:space="0" w:color="auto"/>
            <w:left w:val="none" w:sz="0" w:space="0" w:color="auto"/>
            <w:bottom w:val="none" w:sz="0" w:space="0" w:color="auto"/>
            <w:right w:val="none" w:sz="0" w:space="0" w:color="auto"/>
          </w:divBdr>
        </w:div>
        <w:div w:id="1319117996">
          <w:marLeft w:val="0"/>
          <w:marRight w:val="0"/>
          <w:marTop w:val="0"/>
          <w:marBottom w:val="0"/>
          <w:divBdr>
            <w:top w:val="none" w:sz="0" w:space="0" w:color="auto"/>
            <w:left w:val="none" w:sz="0" w:space="0" w:color="auto"/>
            <w:bottom w:val="none" w:sz="0" w:space="0" w:color="auto"/>
            <w:right w:val="none" w:sz="0" w:space="0" w:color="auto"/>
          </w:divBdr>
        </w:div>
        <w:div w:id="1733001176">
          <w:marLeft w:val="0"/>
          <w:marRight w:val="0"/>
          <w:marTop w:val="0"/>
          <w:marBottom w:val="0"/>
          <w:divBdr>
            <w:top w:val="none" w:sz="0" w:space="0" w:color="auto"/>
            <w:left w:val="none" w:sz="0" w:space="0" w:color="auto"/>
            <w:bottom w:val="none" w:sz="0" w:space="0" w:color="auto"/>
            <w:right w:val="none" w:sz="0" w:space="0" w:color="auto"/>
          </w:divBdr>
        </w:div>
        <w:div w:id="956378180">
          <w:marLeft w:val="0"/>
          <w:marRight w:val="0"/>
          <w:marTop w:val="0"/>
          <w:marBottom w:val="0"/>
          <w:divBdr>
            <w:top w:val="none" w:sz="0" w:space="0" w:color="auto"/>
            <w:left w:val="none" w:sz="0" w:space="0" w:color="auto"/>
            <w:bottom w:val="none" w:sz="0" w:space="0" w:color="auto"/>
            <w:right w:val="none" w:sz="0" w:space="0" w:color="auto"/>
          </w:divBdr>
        </w:div>
        <w:div w:id="1112282841">
          <w:marLeft w:val="0"/>
          <w:marRight w:val="0"/>
          <w:marTop w:val="0"/>
          <w:marBottom w:val="0"/>
          <w:divBdr>
            <w:top w:val="none" w:sz="0" w:space="0" w:color="auto"/>
            <w:left w:val="none" w:sz="0" w:space="0" w:color="auto"/>
            <w:bottom w:val="none" w:sz="0" w:space="0" w:color="auto"/>
            <w:right w:val="none" w:sz="0" w:space="0" w:color="auto"/>
          </w:divBdr>
        </w:div>
        <w:div w:id="587689436">
          <w:marLeft w:val="0"/>
          <w:marRight w:val="0"/>
          <w:marTop w:val="0"/>
          <w:marBottom w:val="0"/>
          <w:divBdr>
            <w:top w:val="none" w:sz="0" w:space="0" w:color="auto"/>
            <w:left w:val="none" w:sz="0" w:space="0" w:color="auto"/>
            <w:bottom w:val="none" w:sz="0" w:space="0" w:color="auto"/>
            <w:right w:val="none" w:sz="0" w:space="0" w:color="auto"/>
          </w:divBdr>
        </w:div>
        <w:div w:id="1032419143">
          <w:marLeft w:val="0"/>
          <w:marRight w:val="0"/>
          <w:marTop w:val="0"/>
          <w:marBottom w:val="0"/>
          <w:divBdr>
            <w:top w:val="none" w:sz="0" w:space="0" w:color="auto"/>
            <w:left w:val="none" w:sz="0" w:space="0" w:color="auto"/>
            <w:bottom w:val="none" w:sz="0" w:space="0" w:color="auto"/>
            <w:right w:val="none" w:sz="0" w:space="0" w:color="auto"/>
          </w:divBdr>
        </w:div>
        <w:div w:id="352537014">
          <w:marLeft w:val="0"/>
          <w:marRight w:val="0"/>
          <w:marTop w:val="0"/>
          <w:marBottom w:val="0"/>
          <w:divBdr>
            <w:top w:val="none" w:sz="0" w:space="0" w:color="auto"/>
            <w:left w:val="none" w:sz="0" w:space="0" w:color="auto"/>
            <w:bottom w:val="none" w:sz="0" w:space="0" w:color="auto"/>
            <w:right w:val="none" w:sz="0" w:space="0" w:color="auto"/>
          </w:divBdr>
        </w:div>
        <w:div w:id="1550340076">
          <w:marLeft w:val="0"/>
          <w:marRight w:val="0"/>
          <w:marTop w:val="0"/>
          <w:marBottom w:val="0"/>
          <w:divBdr>
            <w:top w:val="none" w:sz="0" w:space="0" w:color="auto"/>
            <w:left w:val="none" w:sz="0" w:space="0" w:color="auto"/>
            <w:bottom w:val="none" w:sz="0" w:space="0" w:color="auto"/>
            <w:right w:val="none" w:sz="0" w:space="0" w:color="auto"/>
          </w:divBdr>
        </w:div>
        <w:div w:id="542525419">
          <w:marLeft w:val="0"/>
          <w:marRight w:val="0"/>
          <w:marTop w:val="0"/>
          <w:marBottom w:val="0"/>
          <w:divBdr>
            <w:top w:val="none" w:sz="0" w:space="0" w:color="auto"/>
            <w:left w:val="none" w:sz="0" w:space="0" w:color="auto"/>
            <w:bottom w:val="none" w:sz="0" w:space="0" w:color="auto"/>
            <w:right w:val="none" w:sz="0" w:space="0" w:color="auto"/>
          </w:divBdr>
        </w:div>
        <w:div w:id="820149639">
          <w:marLeft w:val="0"/>
          <w:marRight w:val="0"/>
          <w:marTop w:val="0"/>
          <w:marBottom w:val="0"/>
          <w:divBdr>
            <w:top w:val="none" w:sz="0" w:space="0" w:color="auto"/>
            <w:left w:val="none" w:sz="0" w:space="0" w:color="auto"/>
            <w:bottom w:val="none" w:sz="0" w:space="0" w:color="auto"/>
            <w:right w:val="none" w:sz="0" w:space="0" w:color="auto"/>
          </w:divBdr>
        </w:div>
        <w:div w:id="1323967239">
          <w:marLeft w:val="0"/>
          <w:marRight w:val="0"/>
          <w:marTop w:val="0"/>
          <w:marBottom w:val="0"/>
          <w:divBdr>
            <w:top w:val="none" w:sz="0" w:space="0" w:color="auto"/>
            <w:left w:val="none" w:sz="0" w:space="0" w:color="auto"/>
            <w:bottom w:val="none" w:sz="0" w:space="0" w:color="auto"/>
            <w:right w:val="none" w:sz="0" w:space="0" w:color="auto"/>
          </w:divBdr>
        </w:div>
        <w:div w:id="1730806836">
          <w:marLeft w:val="0"/>
          <w:marRight w:val="0"/>
          <w:marTop w:val="0"/>
          <w:marBottom w:val="0"/>
          <w:divBdr>
            <w:top w:val="none" w:sz="0" w:space="0" w:color="auto"/>
            <w:left w:val="none" w:sz="0" w:space="0" w:color="auto"/>
            <w:bottom w:val="none" w:sz="0" w:space="0" w:color="auto"/>
            <w:right w:val="none" w:sz="0" w:space="0" w:color="auto"/>
          </w:divBdr>
        </w:div>
        <w:div w:id="1260724325">
          <w:marLeft w:val="0"/>
          <w:marRight w:val="0"/>
          <w:marTop w:val="0"/>
          <w:marBottom w:val="0"/>
          <w:divBdr>
            <w:top w:val="none" w:sz="0" w:space="0" w:color="auto"/>
            <w:left w:val="none" w:sz="0" w:space="0" w:color="auto"/>
            <w:bottom w:val="none" w:sz="0" w:space="0" w:color="auto"/>
            <w:right w:val="none" w:sz="0" w:space="0" w:color="auto"/>
          </w:divBdr>
        </w:div>
        <w:div w:id="1513496002">
          <w:marLeft w:val="0"/>
          <w:marRight w:val="0"/>
          <w:marTop w:val="0"/>
          <w:marBottom w:val="0"/>
          <w:divBdr>
            <w:top w:val="none" w:sz="0" w:space="0" w:color="auto"/>
            <w:left w:val="none" w:sz="0" w:space="0" w:color="auto"/>
            <w:bottom w:val="none" w:sz="0" w:space="0" w:color="auto"/>
            <w:right w:val="none" w:sz="0" w:space="0" w:color="auto"/>
          </w:divBdr>
        </w:div>
        <w:div w:id="894897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3.xml" Id="rId24" /><Relationship Type="http://schemas.openxmlformats.org/officeDocument/2006/relationships/webSettings" Target="webSettings.xml" Id="rId5" /><Relationship Type="http://schemas.openxmlformats.org/officeDocument/2006/relationships/hyperlink" Target="https://psjh.service-now.com/" TargetMode="External" Id="rId15" /><Relationship Type="http://schemas.openxmlformats.org/officeDocument/2006/relationships/customXml" Target="../customXml/item2.xml" Id="rId23" /><Relationship Type="http://schemas.openxmlformats.org/officeDocument/2006/relationships/settings" Target="settings.xml" Id="rId4" /><Relationship Type="http://schemas.openxmlformats.org/officeDocument/2006/relationships/hyperlink" Target="https://dev.azure.com/10M-CloudTransformation/client-providence/_boards/board/t/client-providence%20Team/Application/" TargetMode="External" Id="rId14" /><Relationship Type="http://schemas.openxmlformats.org/officeDocument/2006/relationships/theme" Target="theme/theme1.xml" Id="rId22" /><Relationship Type="http://schemas.openxmlformats.org/officeDocument/2006/relationships/image" Target="/media/image17.png" Id="R9dcf90a304ac4df3" /><Relationship Type="http://schemas.openxmlformats.org/officeDocument/2006/relationships/image" Target="/media/image18.png" Id="R4730a15ecedf42ee" /><Relationship Type="http://schemas.openxmlformats.org/officeDocument/2006/relationships/image" Target="/media/image19.png" Id="Rd19eca0e46cc4dbc" /><Relationship Type="http://schemas.openxmlformats.org/officeDocument/2006/relationships/image" Target="/media/image1a.png" Id="Rfc50ca869ccc4ef7" /><Relationship Type="http://schemas.openxmlformats.org/officeDocument/2006/relationships/image" Target="/media/image1b.png" Id="R070a5e160b014af0" /><Relationship Type="http://schemas.openxmlformats.org/officeDocument/2006/relationships/image" Target="/media/image1c.png" Id="R489434a7e52f49b6" /><Relationship Type="http://schemas.openxmlformats.org/officeDocument/2006/relationships/image" Target="/media/image1d.png" Id="Re33e9257adcb41be" /><Relationship Type="http://schemas.openxmlformats.org/officeDocument/2006/relationships/image" Target="/media/image1e.png" Id="R01679833f2b94dff" /><Relationship Type="http://schemas.openxmlformats.org/officeDocument/2006/relationships/image" Target="/media/image1f.png" Id="R4e58ef5a859e4d6a" /><Relationship Type="http://schemas.openxmlformats.org/officeDocument/2006/relationships/image" Target="/media/image20.png" Id="R18747b5da19a4693" /></Relationships>
</file>

<file path=word/_rels/header1.xml.rels>&#65279;<?xml version="1.0" encoding="utf-8"?><Relationships xmlns="http://schemas.openxmlformats.org/package/2006/relationships"><Relationship Type="http://schemas.openxmlformats.org/officeDocument/2006/relationships/image" Target="/media/image21.png" Id="R0da8acf547bc4f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8F6A7-9B8E-425A-AF60-0CF57EBB8862}">
  <ds:schemaRefs>
    <ds:schemaRef ds:uri="http://schemas.openxmlformats.org/officeDocument/2006/bibliography"/>
  </ds:schemaRefs>
</ds:datastoreItem>
</file>

<file path=customXml/itemProps2.xml><?xml version="1.0" encoding="utf-8"?>
<ds:datastoreItem xmlns:ds="http://schemas.openxmlformats.org/officeDocument/2006/customXml" ds:itemID="{81EB6CD3-3052-49EB-89F3-024100A0653B}"/>
</file>

<file path=customXml/itemProps3.xml><?xml version="1.0" encoding="utf-8"?>
<ds:datastoreItem xmlns:ds="http://schemas.openxmlformats.org/officeDocument/2006/customXml" ds:itemID="{C677EF29-8B04-42AB-A552-961F923C9856}"/>
</file>

<file path=customXml/itemProps4.xml><?xml version="1.0" encoding="utf-8"?>
<ds:datastoreItem xmlns:ds="http://schemas.openxmlformats.org/officeDocument/2006/customXml" ds:itemID="{41E17116-9ABA-40DD-8C72-6C9F2280FE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Scott Lucksanalamai</cp:lastModifiedBy>
  <cp:revision>124</cp:revision>
  <dcterms:created xsi:type="dcterms:W3CDTF">2021-02-18T20:14:00Z</dcterms:created>
  <dcterms:modified xsi:type="dcterms:W3CDTF">2021-03-11T17:13:30Z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