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CB770D" w:rsidP="006517B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CB770D">
        <w:rPr>
          <w:rFonts w:ascii="Times New Roman" w:hAnsi="Times New Roman" w:cs="Times New Roman"/>
          <w:sz w:val="32"/>
        </w:rPr>
        <w:t>Рассмотрение распределенных баз данных.</w:t>
      </w: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Основной причиной разработки систем, использующих базы данных, является стремление интегрировать все обрабатываемые в организации данные в единое Целое и обеспечить к ним контролируемый доступ. Хотя интеграция и предоставление контролируемого доступа могут способствовать централизации, последняя не является самоцелью. На практике создание компьютерных сетей приводит к децентрализации обработки данных. Децентрализованный подход отражает организационную структуру компании, логически состоящую из отдельных подразделений, отделов, проектных групп и тому подобного, которые физически распределены по разным офисам, отделениям, предприятиям или филиалам, причем каждая отдельная единица имеет дело с собственным набором обрабатываемых данных.</w:t>
      </w: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Разработка распределенных баз данных позволяет сделать данные, поддерживаемые каждым из существующих подразделений организации, общедоступными, обеспечив при этом их сохранение именно в тех местах, где они чаще всего используются. Подобный подход расширяет возможности совместного использования информации, одновременно повышая эффективность доступа к ней.</w:t>
      </w: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Распределенные системы призваны разрешить проблему островов информации.</w:t>
      </w:r>
      <w:r>
        <w:rPr>
          <w:rFonts w:ascii="Times New Roman" w:hAnsi="Times New Roman" w:cs="Times New Roman"/>
          <w:sz w:val="28"/>
        </w:rPr>
        <w:t xml:space="preserve"> </w:t>
      </w:r>
      <w:r w:rsidRPr="00CB770D">
        <w:rPr>
          <w:rFonts w:ascii="Times New Roman" w:hAnsi="Times New Roman" w:cs="Times New Roman"/>
          <w:sz w:val="28"/>
        </w:rPr>
        <w:t>Базы данных иногда рассматривают как некие электронные острова, представляющие собой отдельные и, в общем случае, труднодоступные места, подобные удаленным друг от друга островам. Данное положение может являться следствием географической разобщенности, несовместимости используемой компьютерной архитектуры, несовместимости используемых коммутационных протоколов и т.д. Интеграция отдельных баз данных в одно логическое целое способна изменить подобное положение дел.</w:t>
      </w: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lastRenderedPageBreak/>
        <w:t>Распределенная база данных –набор логически связанных между собой разделяемых данных (и их описаний), которые физически распределены в некоторой компьютерной сети.</w:t>
      </w:r>
      <w:r>
        <w:rPr>
          <w:rFonts w:ascii="Times New Roman" w:hAnsi="Times New Roman" w:cs="Times New Roman"/>
          <w:sz w:val="28"/>
        </w:rPr>
        <w:t xml:space="preserve"> </w:t>
      </w:r>
      <w:r w:rsidRPr="00CB770D">
        <w:rPr>
          <w:rFonts w:ascii="Times New Roman" w:hAnsi="Times New Roman" w:cs="Times New Roman"/>
          <w:sz w:val="28"/>
        </w:rPr>
        <w:t xml:space="preserve">Распределенная СУБД –программный комплекс, предназначенный для управления распределенными базами данных и позволяющий </w:t>
      </w:r>
      <w:r>
        <w:rPr>
          <w:rFonts w:ascii="Times New Roman" w:hAnsi="Times New Roman" w:cs="Times New Roman"/>
          <w:sz w:val="28"/>
        </w:rPr>
        <w:t>сделать распределение</w:t>
      </w:r>
      <w:r w:rsidRPr="00CB770D">
        <w:rPr>
          <w:rFonts w:ascii="Times New Roman" w:hAnsi="Times New Roman" w:cs="Times New Roman"/>
          <w:sz w:val="28"/>
        </w:rPr>
        <w:t xml:space="preserve"> информации прозрачной для конечного пользователя.</w:t>
      </w: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Система управления распределенными базами данных (СУРБД) состоит из единой логической базы данных, разделенной на некоторое количество фрагментов.</w:t>
      </w:r>
      <w:r>
        <w:rPr>
          <w:rFonts w:ascii="Times New Roman" w:hAnsi="Times New Roman" w:cs="Times New Roman"/>
          <w:sz w:val="28"/>
        </w:rPr>
        <w:t xml:space="preserve"> </w:t>
      </w:r>
      <w:r w:rsidRPr="00CB770D">
        <w:rPr>
          <w:rFonts w:ascii="Times New Roman" w:hAnsi="Times New Roman" w:cs="Times New Roman"/>
          <w:sz w:val="28"/>
        </w:rPr>
        <w:t>Каждый фрагмент базы данных сохраняется на одном или нескольких компьютерах, которые соединены между собой линиями связи и каждый из которых работает под управлением отдельной СУБД. Любой из сайтов способен независимо обрабатывать запросы пользователей, требующие доступа к локально сохраняемым данным (что создает определенную степень локальной автономии), а также способен обрабатывать данные, сохраняемые на других компьютерах сети.</w:t>
      </w: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Пользователи взаимодействуют с распределенной базой данных через приложения. Приложения могут быть классифицированы как те, которые не требуют доступа к данным на других сайтах (локальные приложения</w:t>
      </w:r>
      <w:proofErr w:type="gramStart"/>
      <w:r w:rsidRPr="00CB770D">
        <w:rPr>
          <w:rFonts w:ascii="Times New Roman" w:hAnsi="Times New Roman" w:cs="Times New Roman"/>
          <w:sz w:val="28"/>
        </w:rPr>
        <w:t>),и</w:t>
      </w:r>
      <w:proofErr w:type="gramEnd"/>
      <w:r w:rsidRPr="00CB770D">
        <w:rPr>
          <w:rFonts w:ascii="Times New Roman" w:hAnsi="Times New Roman" w:cs="Times New Roman"/>
          <w:sz w:val="28"/>
        </w:rPr>
        <w:t xml:space="preserve"> те, которые требуют подобного доступа(глобальные приложения).В распределенной СУБД должно существовать хотя бы одно глобальное приложение, поэтому любая СУРБД должна иметь следующие особенности:</w:t>
      </w:r>
    </w:p>
    <w:p w:rsidR="00CB770D" w:rsidRPr="006517BD" w:rsidRDefault="00CB770D" w:rsidP="006517B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Набор логически связанных разделяемых данных.</w:t>
      </w:r>
    </w:p>
    <w:p w:rsidR="00CB770D" w:rsidRPr="006517BD" w:rsidRDefault="00CB770D" w:rsidP="006517B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Сохраняемые данные разбиты на некоторое количество фрагментов.</w:t>
      </w:r>
    </w:p>
    <w:p w:rsidR="00CB770D" w:rsidRPr="006517BD" w:rsidRDefault="00CB770D" w:rsidP="006517B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Между фрагментами может быть организована репликация данных.</w:t>
      </w:r>
    </w:p>
    <w:p w:rsidR="00CB770D" w:rsidRPr="006517BD" w:rsidRDefault="00CB770D" w:rsidP="006517B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Фрагменты и их реплики распределены по различным сайтам.</w:t>
      </w:r>
    </w:p>
    <w:p w:rsidR="00CB770D" w:rsidRPr="006517BD" w:rsidRDefault="00CB770D" w:rsidP="006517B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Сайты связаны между собой сетевыми соединениями.</w:t>
      </w:r>
    </w:p>
    <w:p w:rsidR="00CB770D" w:rsidRPr="006517BD" w:rsidRDefault="00CB770D" w:rsidP="006517B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Работа с данными на каждом сайте управляется СУБД.</w:t>
      </w:r>
    </w:p>
    <w:p w:rsidR="00CB770D" w:rsidRPr="006517BD" w:rsidRDefault="00CB770D" w:rsidP="006517B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lastRenderedPageBreak/>
        <w:t>СУБД на каждом сайте способна поддерживать автономную работу локальных приложений.</w:t>
      </w:r>
    </w:p>
    <w:p w:rsidR="00CB770D" w:rsidRPr="006517BD" w:rsidRDefault="00CB770D" w:rsidP="006517B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СУБД каждого сайта поддерживает хотя бы одно глобальное приложение.</w:t>
      </w:r>
      <w:bookmarkStart w:id="0" w:name="_GoBack"/>
      <w:bookmarkEnd w:id="0"/>
    </w:p>
    <w:p w:rsidR="00CB770D" w:rsidRPr="00CB770D" w:rsidRDefault="00CB770D" w:rsidP="006517BD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B770D">
        <w:rPr>
          <w:rFonts w:ascii="Times New Roman" w:hAnsi="Times New Roman" w:cs="Times New Roman"/>
          <w:sz w:val="28"/>
        </w:rPr>
        <w:t>Из определения СУРБД следует, что для конечно</w:t>
      </w:r>
      <w:r>
        <w:rPr>
          <w:rFonts w:ascii="Times New Roman" w:hAnsi="Times New Roman" w:cs="Times New Roman"/>
          <w:sz w:val="28"/>
        </w:rPr>
        <w:t>го пользователя распределение</w:t>
      </w:r>
      <w:r w:rsidRPr="00CB770D">
        <w:rPr>
          <w:rFonts w:ascii="Times New Roman" w:hAnsi="Times New Roman" w:cs="Times New Roman"/>
          <w:sz w:val="28"/>
        </w:rPr>
        <w:t xml:space="preserve"> системы должна быть совершенно прозрачна(невидима). Другими словами, от пользователей должен быть полностью скрыт тот факт, что распределенная база данных состоит из нескольких фрагментов, которые могут размещаться на различных компьютерах и для которых, возможно, организована служба репликации данных.</w:t>
      </w:r>
    </w:p>
    <w:sectPr w:rsidR="00CB770D" w:rsidRPr="00CB770D" w:rsidSect="00CB770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83607"/>
    <w:multiLevelType w:val="hybridMultilevel"/>
    <w:tmpl w:val="BB9CC1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A6"/>
    <w:rsid w:val="004D61A5"/>
    <w:rsid w:val="006517BD"/>
    <w:rsid w:val="008319A6"/>
    <w:rsid w:val="009A4C06"/>
    <w:rsid w:val="00BD4F92"/>
    <w:rsid w:val="00C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F84CA-F0DB-4D7D-B132-4B104693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3</cp:revision>
  <dcterms:created xsi:type="dcterms:W3CDTF">2024-02-26T03:19:00Z</dcterms:created>
  <dcterms:modified xsi:type="dcterms:W3CDTF">2024-02-26T04:14:00Z</dcterms:modified>
</cp:coreProperties>
</file>