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44436B" w:rsidP="0044436B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44436B">
        <w:rPr>
          <w:rFonts w:ascii="Times New Roman" w:hAnsi="Times New Roman" w:cs="Times New Roman"/>
          <w:sz w:val="32"/>
        </w:rPr>
        <w:t>Рассмотрение состава и схемы банка данных.</w:t>
      </w:r>
    </w:p>
    <w:p w:rsidR="0013367E" w:rsidRPr="0013367E" w:rsidRDefault="0013367E" w:rsidP="001336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iCs/>
          <w:sz w:val="28"/>
        </w:rPr>
        <w:t>Банк данных</w:t>
      </w:r>
      <w:r w:rsidRPr="0013367E">
        <w:rPr>
          <w:rFonts w:ascii="Times New Roman" w:hAnsi="Times New Roman" w:cs="Times New Roman"/>
          <w:sz w:val="28"/>
        </w:rPr>
        <w:t> (</w:t>
      </w:r>
      <w:proofErr w:type="spellStart"/>
      <w:r w:rsidRPr="0013367E">
        <w:rPr>
          <w:rFonts w:ascii="Times New Roman" w:hAnsi="Times New Roman" w:cs="Times New Roman"/>
          <w:i/>
          <w:iCs/>
          <w:sz w:val="28"/>
        </w:rPr>
        <w:t>БнД</w:t>
      </w:r>
      <w:proofErr w:type="spellEnd"/>
      <w:r w:rsidRPr="0013367E">
        <w:rPr>
          <w:rFonts w:ascii="Times New Roman" w:hAnsi="Times New Roman" w:cs="Times New Roman"/>
          <w:i/>
          <w:iCs/>
          <w:sz w:val="28"/>
        </w:rPr>
        <w:t>) —</w:t>
      </w:r>
      <w:r w:rsidRPr="0013367E">
        <w:rPr>
          <w:rFonts w:ascii="Times New Roman" w:hAnsi="Times New Roman" w:cs="Times New Roman"/>
          <w:sz w:val="28"/>
        </w:rPr>
        <w:t> это автоматизированная система специальным образом организованных данных — баз данных, программных, технических, языковых, организационно-методических средств и персонала, предназначенных для обеспечения централизованного накопления и коллективного многоцелевого использования данных.</w:t>
      </w:r>
    </w:p>
    <w:p w:rsidR="0013367E" w:rsidRPr="0013367E" w:rsidRDefault="0013367E" w:rsidP="001336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3367E">
        <w:rPr>
          <w:rFonts w:ascii="Times New Roman" w:hAnsi="Times New Roman" w:cs="Times New Roman"/>
          <w:sz w:val="28"/>
        </w:rPr>
        <w:t>Банк данных призван обеспечивать интегрированность и целостность баз данных, независимость и минимальную избыточность хранимых данных, их защиту от несанкционированного доступа или случайного уничтожения.</w:t>
      </w:r>
    </w:p>
    <w:p w:rsidR="0013367E" w:rsidRPr="0013367E" w:rsidRDefault="0013367E" w:rsidP="001336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3367E">
        <w:rPr>
          <w:rFonts w:ascii="Times New Roman" w:hAnsi="Times New Roman" w:cs="Times New Roman"/>
          <w:sz w:val="28"/>
        </w:rPr>
        <w:t>В общем случае банк данных состоит из базы данных (или нескольких баз данных), системы управления базами данных (СУБД), словаря данных, администратора, компьютерной системы и обсл</w:t>
      </w:r>
      <w:r w:rsidR="004127B2">
        <w:rPr>
          <w:rFonts w:ascii="Times New Roman" w:hAnsi="Times New Roman" w:cs="Times New Roman"/>
          <w:sz w:val="28"/>
        </w:rPr>
        <w:t>уживающего персонала</w:t>
      </w:r>
      <w:r w:rsidRPr="0013367E">
        <w:rPr>
          <w:rFonts w:ascii="Times New Roman" w:hAnsi="Times New Roman" w:cs="Times New Roman"/>
          <w:sz w:val="28"/>
        </w:rPr>
        <w:t>.</w:t>
      </w:r>
    </w:p>
    <w:p w:rsidR="0013367E" w:rsidRDefault="0013367E" w:rsidP="001336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3367E">
        <w:rPr>
          <w:rFonts w:ascii="Times New Roman" w:hAnsi="Times New Roman" w:cs="Times New Roman"/>
          <w:sz w:val="28"/>
        </w:rPr>
        <w:drawing>
          <wp:inline distT="0" distB="0" distL="0" distR="0">
            <wp:extent cx="4251960" cy="2606040"/>
            <wp:effectExtent l="0" t="0" r="0" b="3810"/>
            <wp:docPr id="1" name="Рисунок 1" descr="Состав банк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став банка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B2" w:rsidRPr="004127B2" w:rsidRDefault="004127B2" w:rsidP="004127B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В общем случае, банк данных може</w:t>
      </w:r>
      <w:r>
        <w:rPr>
          <w:rFonts w:ascii="Times New Roman" w:hAnsi="Times New Roman" w:cs="Times New Roman"/>
          <w:sz w:val="28"/>
        </w:rPr>
        <w:t>т содержать следующие элементы: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bookmarkStart w:id="0" w:name="_GoBack"/>
      <w:r w:rsidRPr="004127B2">
        <w:rPr>
          <w:rFonts w:ascii="Times New Roman" w:hAnsi="Times New Roman" w:cs="Times New Roman"/>
          <w:sz w:val="28"/>
        </w:rPr>
        <w:t xml:space="preserve">Таблицы: основные структурные элементы базы данных, в которых хранится информация в виде строк и столбцов. Каждая таблица представляет определенный тип данных и </w:t>
      </w:r>
      <w:r w:rsidRPr="004127B2">
        <w:rPr>
          <w:rFonts w:ascii="Times New Roman" w:hAnsi="Times New Roman" w:cs="Times New Roman"/>
          <w:sz w:val="28"/>
        </w:rPr>
        <w:t>имеет уникальный идентификатор.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Поля: столбцы в таблицах, которые содержат конкретные типы данных, такие как числовые значения,</w:t>
      </w:r>
      <w:r w:rsidRPr="004127B2">
        <w:rPr>
          <w:rFonts w:ascii="Times New Roman" w:hAnsi="Times New Roman" w:cs="Times New Roman"/>
          <w:sz w:val="28"/>
        </w:rPr>
        <w:t xml:space="preserve"> текстовые строки, даты и т. д.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lastRenderedPageBreak/>
        <w:t>Записи: строки в таблицах, которые представляют собой набор данных, связанных с опред</w:t>
      </w:r>
      <w:r w:rsidRPr="004127B2">
        <w:rPr>
          <w:rFonts w:ascii="Times New Roman" w:hAnsi="Times New Roman" w:cs="Times New Roman"/>
          <w:sz w:val="28"/>
        </w:rPr>
        <w:t>еленным объектом или сущностью.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Ключи: уникальные идентификаторы для каждой записи в таблицах, которые позволяют обеспечить целостность данных и обеспечить св</w:t>
      </w:r>
      <w:r w:rsidRPr="004127B2">
        <w:rPr>
          <w:rFonts w:ascii="Times New Roman" w:hAnsi="Times New Roman" w:cs="Times New Roman"/>
          <w:sz w:val="28"/>
        </w:rPr>
        <w:t>язи между различными таблицами.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Индексы: структуры данных, которые ускоряют доступ к информации в базе данных, поскольку позволяют быс</w:t>
      </w:r>
      <w:r w:rsidRPr="004127B2">
        <w:rPr>
          <w:rFonts w:ascii="Times New Roman" w:hAnsi="Times New Roman" w:cs="Times New Roman"/>
          <w:sz w:val="28"/>
        </w:rPr>
        <w:t>тро находить данные в таблицах.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Схема банка данных представляет собой логическую структуру базы данных, которая включает в себя таблицы, их поля, ключи, индексы и связи между таблицами. Схема банка данных обычно разрабатывается на этапе проектирования базы данных и отражает структуру данных, их типы и отношения между ним</w:t>
      </w:r>
      <w:r w:rsidRPr="004127B2">
        <w:rPr>
          <w:rFonts w:ascii="Times New Roman" w:hAnsi="Times New Roman" w:cs="Times New Roman"/>
          <w:sz w:val="28"/>
        </w:rPr>
        <w:t>и.</w:t>
      </w:r>
    </w:p>
    <w:p w:rsidR="004127B2" w:rsidRPr="004127B2" w:rsidRDefault="004127B2" w:rsidP="004127B2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Схема банка данных может быть представлена в виде ER-диаграммы (сущность-связь) или в виде других специализированных схем, в зависимости от используемой модели дан</w:t>
      </w:r>
      <w:r w:rsidRPr="004127B2">
        <w:rPr>
          <w:rFonts w:ascii="Times New Roman" w:hAnsi="Times New Roman" w:cs="Times New Roman"/>
          <w:sz w:val="28"/>
        </w:rPr>
        <w:t>ных и требований к базе данных.</w:t>
      </w:r>
    </w:p>
    <w:bookmarkEnd w:id="0"/>
    <w:p w:rsidR="004127B2" w:rsidRPr="0013367E" w:rsidRDefault="004127B2" w:rsidP="004127B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127B2">
        <w:rPr>
          <w:rFonts w:ascii="Times New Roman" w:hAnsi="Times New Roman" w:cs="Times New Roman"/>
          <w:sz w:val="28"/>
        </w:rPr>
        <w:t>Основные принципы организации банка данных включают нормализацию данных, адекватное использование ключей и связей, оптимизацию индексов для ускорения работы с базой данных и обеспечение целостности и безопасности данных. Все это позволяет эффективно управлять и обрабатывать информацию в базе данных, обеспечивая ее надежность и доступность для пользователей.</w:t>
      </w:r>
    </w:p>
    <w:p w:rsidR="0013367E" w:rsidRPr="0013367E" w:rsidRDefault="0013367E" w:rsidP="0013367E">
      <w:pPr>
        <w:spacing w:line="360" w:lineRule="auto"/>
        <w:rPr>
          <w:rFonts w:ascii="Times New Roman" w:hAnsi="Times New Roman" w:cs="Times New Roman"/>
          <w:sz w:val="28"/>
        </w:rPr>
      </w:pPr>
    </w:p>
    <w:p w:rsidR="0044436B" w:rsidRPr="0044436B" w:rsidRDefault="0044436B" w:rsidP="0044436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44436B" w:rsidRPr="0044436B" w:rsidSect="0044436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74561"/>
    <w:multiLevelType w:val="hybridMultilevel"/>
    <w:tmpl w:val="B192C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9B"/>
    <w:rsid w:val="0013367E"/>
    <w:rsid w:val="004127B2"/>
    <w:rsid w:val="0044436B"/>
    <w:rsid w:val="004D61A5"/>
    <w:rsid w:val="008D2A9B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050E2-0776-457E-BAE1-37D91EF8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2024-02-26T05:07:00Z</dcterms:created>
  <dcterms:modified xsi:type="dcterms:W3CDTF">2024-02-26T05:39:00Z</dcterms:modified>
</cp:coreProperties>
</file>