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DOC-013 – Document Loader</w:t>
      </w:r>
    </w:p>
    <w:p>
      <w:r>
        <w:t>Proyecto: Mercado Central AI</w:t>
        <w:br/>
        <w:t>Versión: 1.2</w:t>
        <w:br/>
        <w:t>Estado: IMPLEMENTADO</w:t>
      </w:r>
    </w:p>
    <w:p>
      <w:pPr>
        <w:pStyle w:val="Heading2"/>
      </w:pPr>
      <w:r>
        <w:t>1. 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DOC-013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Knowledge Platform</w:t>
            </w:r>
          </w:p>
        </w:tc>
      </w:tr>
      <w:tr>
        <w:tc>
          <w:tcPr>
            <w:tcW w:type="dxa" w:w="4320"/>
          </w:tcPr>
          <w:p>
            <w:r>
              <w:t>Código fuente</w:t>
            </w:r>
          </w:p>
        </w:tc>
        <w:tc>
          <w:tcPr>
            <w:tcW w:type="dxa" w:w="4320"/>
          </w:tcPr>
          <w:p>
            <w:r>
              <w:t>src/knowledge/loader.py</w:t>
            </w:r>
          </w:p>
        </w:tc>
      </w:tr>
      <w:tr>
        <w:tc>
          <w:tcPr>
            <w:tcW w:type="dxa" w:w="4320"/>
          </w:tcPr>
          <w:p>
            <w:r>
              <w:t>Pruebas</w:t>
            </w:r>
          </w:p>
        </w:tc>
        <w:tc>
          <w:tcPr>
            <w:tcW w:type="dxa" w:w="4320"/>
          </w:tcPr>
          <w:p>
            <w:r>
              <w:t>tests/test_loader.py</w:t>
            </w:r>
          </w:p>
        </w:tc>
      </w:tr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RF-001</w:t>
            </w:r>
          </w:p>
        </w:tc>
      </w:tr>
    </w:tbl>
    <w:p>
      <w:pPr>
        <w:pStyle w:val="Heading2"/>
      </w:pPr>
      <w:r>
        <w:t>2. Objetivo</w:t>
      </w:r>
    </w:p>
    <w:p>
      <w:r>
        <w:t>Implementar el componente encargado de cargar los documentos PDF de la Base de Conocimiento y convertirlos en objetos Document de LangChain.</w:t>
      </w:r>
    </w:p>
    <w:p>
      <w:pPr>
        <w:pStyle w:val="Heading2"/>
      </w:pPr>
      <w:r>
        <w:t>3. Alcance</w:t>
      </w:r>
    </w:p>
    <w:p>
      <w:r>
        <w:t>Incluye lectura de PDF y retorno de List[Document]. No incluye chunking, embeddings, vector store ni consultas al LLM.</w:t>
      </w:r>
    </w:p>
    <w:p>
      <w:pPr>
        <w:pStyle w:val="Heading2"/>
      </w:pPr>
      <w:r>
        <w:t>4. Arquitectura</w:t>
      </w:r>
    </w:p>
    <w:p>
      <w:r>
        <w:t>03_Knowledge_Base/01_PDF_Originales -&gt; DocumentLoader -&gt; PyPDFLoader -&gt; List[Document]</w:t>
      </w:r>
    </w:p>
    <w:p>
      <w:pPr>
        <w:pStyle w:val="Heading2"/>
      </w:pPr>
      <w:r>
        <w:t>5. Responsabilidades</w:t>
      </w:r>
    </w:p>
    <w:p>
      <w:r>
        <w:t>• Localizar PDF</w:t>
        <w:br/>
        <w:t>• Leer PDF</w:t>
        <w:br/>
        <w:t>• Convertir a Document</w:t>
        <w:br/>
        <w:t>• Usar settings.py</w:t>
      </w:r>
    </w:p>
    <w:p>
      <w:pPr>
        <w:pStyle w:val="Heading2"/>
      </w:pPr>
      <w:r>
        <w:t>6. Flujo</w:t>
      </w:r>
    </w:p>
    <w:p>
      <w:r>
        <w:t>load_all() -&gt; Buscar PDF -&gt; load_pdf() -&gt; PyPDFLoader -&gt; List[Document]</w:t>
      </w:r>
    </w:p>
    <w:p>
      <w:pPr>
        <w:pStyle w:val="Heading2"/>
      </w:pPr>
      <w:r>
        <w:t>7. Dependencias</w:t>
      </w:r>
    </w:p>
    <w:p>
      <w:r>
        <w:t>pathlib, langchain-community, langchain-core, PyPDFLoader, settings.py</w:t>
      </w:r>
    </w:p>
    <w:p>
      <w:pPr>
        <w:pStyle w:val="Heading2"/>
      </w:pPr>
      <w:r>
        <w:t>8. Evidencia</w:t>
      </w:r>
    </w:p>
    <w:p>
      <w:r>
        <w:t>PDF encontrados: 4</w:t>
        <w:br/>
        <w:t>Documentos cargados: 124</w:t>
        <w:br/>
        <w:t>Estado: APROBADO</w:t>
      </w:r>
    </w:p>
    <w:p>
      <w:pPr>
        <w:pStyle w:val="Heading2"/>
      </w:pPr>
      <w:r>
        <w:t>9. Riesgos</w:t>
      </w:r>
    </w:p>
    <w:p>
      <w:r>
        <w:t>PDF corruptos, carpeta inexistente, permisos insuficientes.</w:t>
      </w:r>
    </w:p>
    <w:p>
      <w:pPr>
        <w:pStyle w:val="Heading2"/>
      </w:pPr>
      <w:r>
        <w:t>10. Mejoras</w:t>
      </w:r>
    </w:p>
    <w:p>
      <w:r>
        <w:t>Validaciones, logging, manejo de excepciones y soporte DOCX/TXT.</w:t>
      </w:r>
    </w:p>
    <w:p>
      <w:pPr>
        <w:pStyle w:val="Heading2"/>
      </w:pPr>
      <w:r>
        <w:t>11. Referencias</w:t>
      </w:r>
    </w:p>
    <w:p>
      <w:r>
        <w:t>SDS-001, MTR-001, ADR-001, INST-001.</w:t>
      </w:r>
    </w:p>
    <w:p>
      <w:pPr>
        <w:pStyle w:val="Heading2"/>
      </w:pPr>
      <w:r>
        <w:t>12. Conclusión</w:t>
      </w:r>
    </w:p>
    <w:p>
      <w:r>
        <w:t>El módulo quedó implementado y validado satisfactoriamente.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