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240" w:lineRule="auto"/>
      </w:pPr>
    </w:p>
    <w:p>
      <w:pPr>
        <w:spacing w:after="0" w:before="0" w:line="480" w:lineRule="auto"/>
        <w:jc w:val="center"/>
      </w:pPr>
      <w:r>
        <w:rPr>
          <w:rFonts w:ascii="Times New Roman" w:cs="Times New Roman" w:eastAsia="Times New Roman" w:hAnsi="Times New Roman"/>
          <w:b/>
          <w:bCs/>
          <w:sz w:val="24"/>
          <w:szCs w:val="24"/>
        </w:rPr>
        <w:t xml:space="preserve">Proyecto Integrador Quantum Core:</w:t>
      </w:r>
    </w:p>
    <w:p>
      <w:pPr>
        <w:spacing w:after="0" w:before="0" w:line="480" w:lineRule="auto"/>
        <w:jc w:val="center"/>
      </w:pPr>
      <w:r>
        <w:rPr>
          <w:rFonts w:ascii="Times New Roman" w:cs="Times New Roman" w:eastAsia="Times New Roman" w:hAnsi="Times New Roman"/>
          <w:b/>
          <w:bCs/>
          <w:sz w:val="24"/>
          <w:szCs w:val="24"/>
        </w:rPr>
        <w:t xml:space="preserve">POO, Principios SOLID, Manejo de Excepciones, Serialización JSON y Control de Versiones</w:t>
      </w:r>
    </w:p>
    <w:p>
      <w:pPr>
        <w:spacing w:after="480" w:before="0" w:line="240" w:lineRule="auto"/>
      </w:pPr>
    </w:p>
    <w:p>
      <w:pPr>
        <w:spacing w:after="0" w:before="0" w:line="480" w:lineRule="auto"/>
        <w:jc w:val="center"/>
      </w:pPr>
      <w:r>
        <w:rPr>
          <w:rFonts w:ascii="Times New Roman" w:cs="Times New Roman" w:eastAsia="Times New Roman" w:hAnsi="Times New Roman"/>
          <w:sz w:val="24"/>
          <w:szCs w:val="24"/>
        </w:rPr>
        <w:t xml:space="preserve">Juana Ríos</w:t>
      </w:r>
    </w:p>
    <w:p>
      <w:pPr>
        <w:spacing w:after="0" w:before="0" w:line="480" w:lineRule="auto"/>
        <w:jc w:val="center"/>
      </w:pPr>
      <w:r>
        <w:rPr>
          <w:rFonts w:ascii="Times New Roman" w:cs="Times New Roman" w:eastAsia="Times New Roman" w:hAnsi="Times New Roman"/>
          <w:sz w:val="24"/>
          <w:szCs w:val="24"/>
        </w:rPr>
        <w:t xml:space="preserve">Ingeniería de Sistemas, CEIPA</w:t>
      </w:r>
    </w:p>
    <w:p>
      <w:pPr>
        <w:spacing w:after="0" w:before="0" w:line="480" w:lineRule="auto"/>
        <w:jc w:val="center"/>
      </w:pPr>
      <w:r>
        <w:rPr>
          <w:rFonts w:ascii="Times New Roman" w:cs="Times New Roman" w:eastAsia="Times New Roman" w:hAnsi="Times New Roman"/>
          <w:sz w:val="24"/>
          <w:szCs w:val="24"/>
        </w:rPr>
        <w:t xml:space="preserve">122618: Módulo de Fundamentos de Software</w:t>
      </w:r>
    </w:p>
    <w:p>
      <w:pPr>
        <w:spacing w:after="0" w:before="0" w:line="480" w:lineRule="auto"/>
        <w:jc w:val="center"/>
      </w:pPr>
      <w:r>
        <w:rPr>
          <w:rFonts w:ascii="Times New Roman" w:cs="Times New Roman" w:eastAsia="Times New Roman" w:hAnsi="Times New Roman"/>
          <w:sz w:val="24"/>
          <w:szCs w:val="24"/>
        </w:rPr>
        <w:t xml:space="preserve">Docente: Simón Peláez Loaiza</w:t>
      </w:r>
    </w:p>
    <w:p>
      <w:pPr>
        <w:spacing w:after="0" w:before="0" w:line="480" w:lineRule="auto"/>
        <w:jc w:val="center"/>
      </w:pPr>
      <w:r>
        <w:rPr>
          <w:rFonts w:ascii="Times New Roman" w:cs="Times New Roman" w:eastAsia="Times New Roman" w:hAnsi="Times New Roman"/>
          <w:sz w:val="24"/>
          <w:szCs w:val="24"/>
        </w:rPr>
        <w:t xml:space="preserve">20 de septiembre de 2026</w:t>
      </w:r>
    </w:p>
    <w:p>
      <w:r>
        <w:br w:type="page"/>
      </w:r>
    </w:p>
    <w:p>
      <w:pPr>
        <w:spacing w:after="0" w:before="0" w:line="480" w:lineRule="auto"/>
        <w:jc w:val="center"/>
      </w:pPr>
      <w:r>
        <w:rPr>
          <w:rFonts w:ascii="Times New Roman" w:cs="Times New Roman" w:eastAsia="Times New Roman" w:hAnsi="Times New Roman"/>
          <w:b/>
          <w:bCs/>
          <w:sz w:val="24"/>
          <w:szCs w:val="24"/>
        </w:rPr>
        <w:t xml:space="preserve">Proyecto Integrador Quantum Core</w:t>
      </w:r>
    </w:p>
    <w:p>
      <w:pPr>
        <w:pStyle w:val="Heading1"/>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ind w:firstLine="720"/>
      </w:pPr>
      <w:r>
        <w:rPr>
          <w:rFonts w:ascii="Times New Roman" w:cs="Times New Roman" w:eastAsia="Times New Roman" w:hAnsi="Times New Roman"/>
          <w:sz w:val="24"/>
          <w:szCs w:val="24"/>
        </w:rPr>
        <w:t xml:space="preserve">Este documento consolida el trabajo realizado durante las semanas 3, 4 y 5 del módulo Fundamentos de Software para el proyecto Quantum Core, un sistema que procesa transacciones financieras de tipo crédito y débito. En lugar de presentar las actividades como piezas aisladas, se muestra cómo cada una se apoya en la anterior: primero se modela el dominio con Programación Orientada a Objetos (POO), luego se evalúa y mejora ese diseño con los principios SOLID, después se le añade tolerancia a fallos y persistencia de datos en JSON, y finalmente se documenta y publica todo el proceso con Git y GitHub.</w:t>
      </w:r>
    </w:p>
    <w:p>
      <w:pPr>
        <w:spacing w:after="0" w:before="0" w:line="480" w:lineRule="auto"/>
        <w:ind w:firstLine="720"/>
      </w:pPr>
      <w:r>
        <w:rPr>
          <w:rFonts w:ascii="Times New Roman" w:cs="Times New Roman" w:eastAsia="Times New Roman" w:hAnsi="Times New Roman"/>
          <w:sz w:val="24"/>
          <w:szCs w:val="24"/>
        </w:rPr>
        <w:t xml:space="preserve">El documento se acompaña de los archivos fuente (.py), los archivos de datos de prueba (.txt) y un repositorio público en GitHub con un archivo README.md que identifica el proyecto y sus autores. El repositorio está disponible en https://github.com/jrios08-dev/SEMANA-3.</w:t>
      </w:r>
    </w:p>
    <w:p>
      <w:pPr>
        <w:pStyle w:val="Heading1"/>
        <w:spacing w:after="0" w:before="0" w:line="480" w:lineRule="auto"/>
        <w:jc w:val="center"/>
      </w:pPr>
      <w:r>
        <w:rPr>
          <w:rFonts w:ascii="Times New Roman" w:cs="Times New Roman" w:eastAsia="Times New Roman" w:hAnsi="Times New Roman"/>
          <w:b/>
          <w:bCs/>
          <w:sz w:val="24"/>
          <w:szCs w:val="24"/>
        </w:rPr>
        <w:t xml:space="preserve">Semana 3 – Actividad 1: Encapsulamiento, Herencia y Polimorfismo</w:t>
      </w:r>
    </w:p>
    <w:p>
      <w:pPr>
        <w:pStyle w:val="Heading2"/>
        <w:spacing w:after="0" w:before="0" w:line="480" w:lineRule="auto"/>
      </w:pPr>
      <w:r>
        <w:rPr>
          <w:rFonts w:ascii="Times New Roman" w:cs="Times New Roman" w:eastAsia="Times New Roman" w:hAnsi="Times New Roman"/>
          <w:b/>
          <w:bCs/>
          <w:sz w:val="24"/>
          <w:szCs w:val="24"/>
        </w:rPr>
        <w:t xml:space="preserve">Modelado de las transacciones</w:t>
      </w:r>
    </w:p>
    <w:p>
      <w:pPr>
        <w:spacing w:after="0" w:before="0" w:line="480" w:lineRule="auto"/>
        <w:ind w:firstLine="720"/>
      </w:pPr>
      <w:r>
        <w:rPr>
          <w:rFonts w:ascii="Times New Roman" w:cs="Times New Roman" w:eastAsia="Times New Roman" w:hAnsi="Times New Roman"/>
          <w:sz w:val="24"/>
          <w:szCs w:val="24"/>
        </w:rPr>
        <w:t xml:space="preserve">El sistema representa cada movimiento financiero como un objeto. Para ello se define una clase base, </w:t>
      </w:r>
      <w:r>
        <w:rPr>
          <w:rFonts w:ascii="Courier New" w:cs="Courier New" w:eastAsia="Courier New" w:hAnsi="Courier New"/>
          <w:sz w:val="22"/>
          <w:szCs w:val="22"/>
        </w:rPr>
        <w:t xml:space="preserve">TransaccionBase</w:t>
      </w:r>
      <w:r>
        <w:rPr>
          <w:rFonts w:ascii="Times New Roman" w:cs="Times New Roman" w:eastAsia="Times New Roman" w:hAnsi="Times New Roman"/>
          <w:sz w:val="24"/>
          <w:szCs w:val="24"/>
        </w:rPr>
        <w:t xml:space="preserve">, que agrupa los atributos comunes de cualquier transacción (identificador, tipo y monto), y dos clases hijas, </w:t>
      </w:r>
      <w:r>
        <w:rPr>
          <w:rFonts w:ascii="Courier New" w:cs="Courier New" w:eastAsia="Courier New" w:hAnsi="Courier New"/>
          <w:sz w:val="22"/>
          <w:szCs w:val="22"/>
        </w:rPr>
        <w:t xml:space="preserve">TransaccionCredito</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TransaccionDebito</w:t>
      </w:r>
      <w:r>
        <w:rPr>
          <w:rFonts w:ascii="Times New Roman" w:cs="Times New Roman" w:eastAsia="Times New Roman" w:hAnsi="Times New Roman"/>
          <w:sz w:val="24"/>
          <w:szCs w:val="24"/>
        </w:rPr>
        <w:t xml:space="preserve">, que especializan el comportamiento según el tipo de operación. El código completo se encuentra en el archivo </w:t>
      </w:r>
      <w:r>
        <w:rPr>
          <w:rFonts w:ascii="Courier New" w:cs="Courier New" w:eastAsia="Courier New" w:hAnsi="Courier New"/>
          <w:sz w:val="22"/>
          <w:szCs w:val="22"/>
        </w:rPr>
        <w:t xml:space="preserve">transaccion_poo_v1.py</w:t>
      </w:r>
      <w:r>
        <w:rPr>
          <w:rFonts w:ascii="Times New Roman" w:cs="Times New Roman" w:eastAsia="Times New Roman" w:hAnsi="Times New Roman"/>
          <w:sz w:val="24"/>
          <w:szCs w:val="24"/>
        </w:rPr>
        <w:t xml:space="preserve"> del repositorio.</w:t>
      </w:r>
    </w:p>
    <w:p>
      <w:pPr>
        <w:pStyle w:val="Heading3"/>
        <w:spacing w:after="0" w:before="0" w:line="480" w:lineRule="auto"/>
      </w:pPr>
      <w:r>
        <w:rPr>
          <w:rFonts w:ascii="Times New Roman" w:cs="Times New Roman" w:eastAsia="Times New Roman" w:hAnsi="Times New Roman"/>
          <w:b/>
          <w:bCs/>
          <w:i/>
          <w:iCs/>
          <w:sz w:val="24"/>
          <w:szCs w:val="24"/>
        </w:rPr>
        <w:t xml:space="preserve">Encapsulamiento</w:t>
      </w:r>
    </w:p>
    <w:p>
      <w:pPr>
        <w:spacing w:after="0" w:before="0" w:line="480" w:lineRule="auto"/>
        <w:ind w:firstLine="720"/>
      </w:pPr>
      <w:r>
        <w:rPr>
          <w:rFonts w:ascii="Times New Roman" w:cs="Times New Roman" w:eastAsia="Times New Roman" w:hAnsi="Times New Roman"/>
          <w:sz w:val="24"/>
          <w:szCs w:val="24"/>
        </w:rPr>
        <w:t xml:space="preserve">Los atributos de la clase base se declaran como protegidos (</w:t>
      </w:r>
      <w:r>
        <w:rPr>
          <w:rFonts w:ascii="Courier New" w:cs="Courier New" w:eastAsia="Courier New" w:hAnsi="Courier New"/>
          <w:sz w:val="22"/>
          <w:szCs w:val="22"/>
        </w:rPr>
        <w:t xml:space="preserve">_id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_tipo</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_monto</w:t>
      </w:r>
      <w:r>
        <w:rPr>
          <w:rFonts w:ascii="Times New Roman" w:cs="Times New Roman" w:eastAsia="Times New Roman" w:hAnsi="Times New Roman"/>
          <w:sz w:val="24"/>
          <w:szCs w:val="24"/>
        </w:rPr>
        <w:t xml:space="preserve">) y se acceden únicamente mediante propiedades con getter y setter. El setter del monto aplica una regla de negocio: si el valor recibido es negativo, lanza un </w:t>
      </w:r>
      <w:r>
        <w:rPr>
          <w:rFonts w:ascii="Courier New" w:cs="Courier New" w:eastAsia="Courier New" w:hAnsi="Courier New"/>
          <w:sz w:val="22"/>
          <w:szCs w:val="22"/>
        </w:rPr>
        <w:t xml:space="preserve">ValueError</w:t>
      </w:r>
      <w:r>
        <w:rPr>
          <w:rFonts w:ascii="Times New Roman" w:cs="Times New Roman" w:eastAsia="Times New Roman" w:hAnsi="Times New Roman"/>
          <w:sz w:val="24"/>
          <w:szCs w:val="24"/>
        </w:rPr>
        <w:t xml:space="preserve">, lo que impide que el objeto quede en un estado inválido. Además, el constructor convierte el monto recibido a entero.</w:t>
      </w:r>
    </w:p>
    <w:p>
      <w:pPr>
        <w:pStyle w:val="Heading3"/>
        <w:spacing w:after="0" w:before="0" w:line="480" w:lineRule="auto"/>
      </w:pPr>
      <w:r>
        <w:rPr>
          <w:rFonts w:ascii="Times New Roman" w:cs="Times New Roman" w:eastAsia="Times New Roman" w:hAnsi="Times New Roman"/>
          <w:b/>
          <w:bCs/>
          <w:i/>
          <w:iCs/>
          <w:sz w:val="24"/>
          <w:szCs w:val="24"/>
        </w:rPr>
        <w:t xml:space="preserve">Herencia</w:t>
      </w:r>
    </w:p>
    <w:p>
      <w:pPr>
        <w:spacing w:after="0" w:before="0" w:line="480" w:lineRule="auto"/>
        <w:ind w:firstLine="720"/>
      </w:pPr>
      <w:r>
        <w:rPr>
          <w:rFonts w:ascii="Times New Roman" w:cs="Times New Roman" w:eastAsia="Times New Roman" w:hAnsi="Times New Roman"/>
          <w:sz w:val="24"/>
          <w:szCs w:val="24"/>
        </w:rPr>
        <w:t xml:space="preserve">Las clases hijas reutilizan toda la estructura de </w:t>
      </w:r>
      <w:r>
        <w:rPr>
          <w:rFonts w:ascii="Courier New" w:cs="Courier New" w:eastAsia="Courier New" w:hAnsi="Courier New"/>
          <w:sz w:val="22"/>
          <w:szCs w:val="22"/>
        </w:rPr>
        <w:t xml:space="preserve">TransaccionBase</w:t>
      </w:r>
      <w:r>
        <w:rPr>
          <w:rFonts w:ascii="Times New Roman" w:cs="Times New Roman" w:eastAsia="Times New Roman" w:hAnsi="Times New Roman"/>
          <w:sz w:val="24"/>
          <w:szCs w:val="24"/>
        </w:rPr>
        <w:t xml:space="preserve"> (atributos, propiedades y </w:t>
      </w:r>
      <w:r>
        <w:rPr>
          <w:rFonts w:ascii="Courier New" w:cs="Courier New" w:eastAsia="Courier New" w:hAnsi="Courier New"/>
          <w:sz w:val="22"/>
          <w:szCs w:val="22"/>
        </w:rPr>
        <w:t xml:space="preserve">obtener_informacion()</w:t>
      </w:r>
      <w:r>
        <w:rPr>
          <w:rFonts w:ascii="Times New Roman" w:cs="Times New Roman" w:eastAsia="Times New Roman" w:hAnsi="Times New Roman"/>
          <w:sz w:val="24"/>
          <w:szCs w:val="24"/>
        </w:rPr>
        <w:t xml:space="preserve">) sin duplicar código. Agregar un nuevo tipo de transacción implica crear una nueva clase hija, no reescribir las existentes, lo cual prepara el terreno para el análisis del Principio Abierto/Cerrado desarrollado más adelante.</w:t>
      </w:r>
    </w:p>
    <w:p>
      <w:pPr>
        <w:pStyle w:val="Heading3"/>
        <w:spacing w:after="0" w:before="0" w:line="480" w:lineRule="auto"/>
      </w:pPr>
      <w:r>
        <w:rPr>
          <w:rFonts w:ascii="Times New Roman" w:cs="Times New Roman" w:eastAsia="Times New Roman" w:hAnsi="Times New Roman"/>
          <w:b/>
          <w:bCs/>
          <w:i/>
          <w:iCs/>
          <w:sz w:val="24"/>
          <w:szCs w:val="24"/>
        </w:rPr>
        <w:t xml:space="preserve">Polimorfismo</w:t>
      </w:r>
    </w:p>
    <w:p>
      <w:pPr>
        <w:spacing w:after="0" w:before="0" w:line="480" w:lineRule="auto"/>
        <w:ind w:firstLine="720"/>
      </w:pPr>
      <w:r>
        <w:rPr>
          <w:rFonts w:ascii="Times New Roman" w:cs="Times New Roman" w:eastAsia="Times New Roman" w:hAnsi="Times New Roman"/>
          <w:sz w:val="24"/>
          <w:szCs w:val="24"/>
        </w:rPr>
        <w:t xml:space="preserve">La clase base declara el método </w:t>
      </w:r>
      <w:r>
        <w:rPr>
          <w:rFonts w:ascii="Courier New" w:cs="Courier New" w:eastAsia="Courier New" w:hAnsi="Courier New"/>
          <w:sz w:val="22"/>
          <w:szCs w:val="22"/>
        </w:rPr>
        <w:t xml:space="preserve">calcular_impacto()</w:t>
      </w:r>
      <w:r>
        <w:rPr>
          <w:rFonts w:ascii="Times New Roman" w:cs="Times New Roman" w:eastAsia="Times New Roman" w:hAnsi="Times New Roman"/>
          <w:sz w:val="24"/>
          <w:szCs w:val="24"/>
        </w:rPr>
        <w:t xml:space="preserve"> pero lanza </w:t>
      </w:r>
      <w:r>
        <w:rPr>
          <w:rFonts w:ascii="Courier New" w:cs="Courier New" w:eastAsia="Courier New" w:hAnsi="Courier New"/>
          <w:sz w:val="22"/>
          <w:szCs w:val="22"/>
        </w:rPr>
        <w:t xml:space="preserve">NotImplementedError</w:t>
      </w:r>
      <w:r>
        <w:rPr>
          <w:rFonts w:ascii="Times New Roman" w:cs="Times New Roman" w:eastAsia="Times New Roman" w:hAnsi="Times New Roman"/>
          <w:sz w:val="24"/>
          <w:szCs w:val="24"/>
        </w:rPr>
        <w:t xml:space="preserve">, obligando a cada clase hija a implementarlo. En </w:t>
      </w:r>
      <w:r>
        <w:rPr>
          <w:rFonts w:ascii="Courier New" w:cs="Courier New" w:eastAsia="Courier New" w:hAnsi="Courier New"/>
          <w:sz w:val="22"/>
          <w:szCs w:val="22"/>
        </w:rPr>
        <w:t xml:space="preserve">TransaccionCredito</w:t>
      </w:r>
      <w:r>
        <w:rPr>
          <w:rFonts w:ascii="Times New Roman" w:cs="Times New Roman" w:eastAsia="Times New Roman" w:hAnsi="Times New Roman"/>
          <w:sz w:val="24"/>
          <w:szCs w:val="24"/>
        </w:rPr>
        <w:t xml:space="preserve"> el impacto es el 5 % del monto, mientras que en </w:t>
      </w:r>
      <w:r>
        <w:rPr>
          <w:rFonts w:ascii="Courier New" w:cs="Courier New" w:eastAsia="Courier New" w:hAnsi="Courier New"/>
          <w:sz w:val="22"/>
          <w:szCs w:val="22"/>
        </w:rPr>
        <w:t xml:space="preserve">TransaccionDebito</w:t>
      </w:r>
      <w:r>
        <w:rPr>
          <w:rFonts w:ascii="Times New Roman" w:cs="Times New Roman" w:eastAsia="Times New Roman" w:hAnsi="Times New Roman"/>
          <w:sz w:val="24"/>
          <w:szCs w:val="24"/>
        </w:rPr>
        <w:t xml:space="preserve"> es un valor fijo de 1000. El ciclo final de </w:t>
      </w:r>
      <w:r>
        <w:rPr>
          <w:rFonts w:ascii="Courier New" w:cs="Courier New" w:eastAsia="Courier New" w:hAnsi="Courier New"/>
          <w:sz w:val="22"/>
          <w:szCs w:val="22"/>
        </w:rPr>
        <w:t xml:space="preserve">ejecutar_sistema()</w:t>
      </w:r>
      <w:r>
        <w:rPr>
          <w:rFonts w:ascii="Times New Roman" w:cs="Times New Roman" w:eastAsia="Times New Roman" w:hAnsi="Times New Roman"/>
          <w:sz w:val="24"/>
          <w:szCs w:val="24"/>
        </w:rPr>
        <w:t xml:space="preserve"> invoca el mismo método sobre todos los objetos de la lista y obtiene un resultado distinto según el tipo real de cada uno, sin necesidad de condicionales por tipo.</w:t>
      </w:r>
    </w:p>
    <w:p>
      <w:pPr>
        <w:pStyle w:val="Heading2"/>
        <w:spacing w:after="0" w:before="0" w:line="480" w:lineRule="auto"/>
      </w:pPr>
      <w:r>
        <w:rPr>
          <w:rFonts w:ascii="Times New Roman" w:cs="Times New Roman" w:eastAsia="Times New Roman" w:hAnsi="Times New Roman"/>
          <w:b/>
          <w:bCs/>
          <w:sz w:val="24"/>
          <w:szCs w:val="24"/>
        </w:rPr>
        <w:t xml:space="preserve">Lectura y procesamiento de datos</w:t>
      </w:r>
    </w:p>
    <w:p>
      <w:pPr>
        <w:spacing w:after="0" w:before="0" w:line="480" w:lineRule="auto"/>
        <w:ind w:firstLine="720"/>
      </w:pPr>
      <w:r>
        <w:rPr>
          <w:rFonts w:ascii="Times New Roman" w:cs="Times New Roman" w:eastAsia="Times New Roman" w:hAnsi="Times New Roman"/>
          <w:sz w:val="24"/>
          <w:szCs w:val="24"/>
        </w:rPr>
        <w:t xml:space="preserve">La función </w:t>
      </w:r>
      <w:r>
        <w:rPr>
          <w:rFonts w:ascii="Courier New" w:cs="Courier New" w:eastAsia="Courier New" w:hAnsi="Courier New"/>
          <w:sz w:val="22"/>
          <w:szCs w:val="22"/>
        </w:rPr>
        <w:t xml:space="preserve">leer_y_almacenar_datos()</w:t>
      </w:r>
      <w:r>
        <w:rPr>
          <w:rFonts w:ascii="Times New Roman" w:cs="Times New Roman" w:eastAsia="Times New Roman" w:hAnsi="Times New Roman"/>
          <w:sz w:val="24"/>
          <w:szCs w:val="24"/>
        </w:rPr>
        <w:t xml:space="preserve"> lee el archivo </w:t>
      </w:r>
      <w:r>
        <w:rPr>
          <w:rFonts w:ascii="Courier New" w:cs="Courier New" w:eastAsia="Courier New" w:hAnsi="Courier New"/>
          <w:sz w:val="22"/>
          <w:szCs w:val="22"/>
        </w:rPr>
        <w:t xml:space="preserve">transacciones.txt</w:t>
      </w:r>
      <w:r>
        <w:rPr>
          <w:rFonts w:ascii="Times New Roman" w:cs="Times New Roman" w:eastAsia="Times New Roman" w:hAnsi="Times New Roman"/>
          <w:sz w:val="24"/>
          <w:szCs w:val="24"/>
        </w:rPr>
        <w:t xml:space="preserve">, cuyas líneas siguen el formato </w:t>
      </w:r>
      <w:r>
        <w:rPr>
          <w:rFonts w:ascii="Courier New" w:cs="Courier New" w:eastAsia="Courier New" w:hAnsi="Courier New"/>
          <w:sz w:val="22"/>
          <w:szCs w:val="22"/>
        </w:rPr>
        <w:t xml:space="preserve">ID,TIPO,MONTO</w:t>
      </w:r>
      <w:r>
        <w:rPr>
          <w:rFonts w:ascii="Times New Roman" w:cs="Times New Roman" w:eastAsia="Times New Roman" w:hAnsi="Times New Roman"/>
          <w:sz w:val="24"/>
          <w:szCs w:val="24"/>
        </w:rPr>
        <w:t xml:space="preserve">, y crea el objeto de la clase correspondiente para cada una. Las funciones </w:t>
      </w:r>
      <w:r>
        <w:rPr>
          <w:rFonts w:ascii="Courier New" w:cs="Courier New" w:eastAsia="Courier New" w:hAnsi="Courier New"/>
          <w:sz w:val="22"/>
          <w:szCs w:val="22"/>
        </w:rPr>
        <w:t xml:space="preserve">calcular_valor_total()</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filtrar_por_categoria()</w:t>
      </w:r>
      <w:r>
        <w:rPr>
          <w:rFonts w:ascii="Times New Roman" w:cs="Times New Roman" w:eastAsia="Times New Roman" w:hAnsi="Times New Roman"/>
          <w:sz w:val="24"/>
          <w:szCs w:val="24"/>
        </w:rPr>
        <w:t xml:space="preserve"> recorren la lista de objetos para sumar los montos y seleccionar las transacciones de un tipo dado (por ejemplo, COPAGO), y </w:t>
      </w:r>
      <w:r>
        <w:rPr>
          <w:rFonts w:ascii="Courier New" w:cs="Courier New" w:eastAsia="Courier New" w:hAnsi="Courier New"/>
          <w:sz w:val="22"/>
          <w:szCs w:val="22"/>
        </w:rPr>
        <w:t xml:space="preserve">ejecutar_sistema()</w:t>
      </w:r>
      <w:r>
        <w:rPr>
          <w:rFonts w:ascii="Times New Roman" w:cs="Times New Roman" w:eastAsia="Times New Roman" w:hAnsi="Times New Roman"/>
          <w:sz w:val="24"/>
          <w:szCs w:val="24"/>
        </w:rPr>
        <w:t xml:space="preserve"> coordina todo el flujo.</w:t>
      </w:r>
    </w:p>
    <w:p>
      <w:pPr>
        <w:pStyle w:val="Heading2"/>
        <w:spacing w:after="0" w:before="0" w:line="480" w:lineRule="auto"/>
      </w:pPr>
      <w:r>
        <w:rPr>
          <w:rFonts w:ascii="Times New Roman" w:cs="Times New Roman" w:eastAsia="Times New Roman" w:hAnsi="Times New Roman"/>
          <w:b/>
          <w:bCs/>
          <w:sz w:val="24"/>
          <w:szCs w:val="24"/>
        </w:rPr>
        <w:t xml:space="preserve">Código fuente</w:t>
      </w:r>
    </w:p>
    <w:p>
      <w:pPr>
        <w:keepLines/>
        <w:shd w:fill="F2F2F2" w:color="auto" w:val="clear"/>
        <w:spacing w:after="0" w:before="12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SEMANA 3 - PILARES DE POO Y SOLID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1. CLASE BASE - ENCAPSULAMIENTO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class TransaccionBase: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Constructor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__init__(self, id, tipo, 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self._id = 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self._tipo = 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self._monto = int(monto)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Getter y Setter de 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@property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id(self):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self._id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@id.setter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id(self, nuevo_id):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self._id = nuevo_id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Getter y Setter de 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@property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tipo(self):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self._tipo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@tipo.setter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tipo(self, nuevo_tipo):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self._tipo = nuevo_tipo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Getter y Setter de 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@property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monto(self):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self._monto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@monto.setter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monto(self, nuevo_monto):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if nuevo_monto &lt; 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raise ValueError("El monto no puede ser negativo.")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self._monto = nuevo_monto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Metodo para obtener informacion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obtener_informacion(self):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f"ID: {self.id}, Tipo: {self.tipo}, Monto: {self.monto}"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Metodo para aplicar polimorfismo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calcular_impacto(self):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raise NotImplementedError(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"Este metodo debe ser implementado por las clases hijas."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2. CLASE HIJA - TRANSACCION CREDITO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class TransaccionCredito(TransaccionBase):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calcular_impacto(self):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self.monto * 0.05</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3. CLASE HIJA - TRANSACCION DEBITO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class TransaccionDebito(TransaccionBase):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calcular_impacto(self):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1000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4. LEER EL ARCHIVO Y CREAR OBJETOS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def leer_y_almacenar_datos(nombre_archivo):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lista_transacciones =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with open(nombre_archivo, "r", encoding="utf-8") as archivo: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linea in archivo: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partes = linea.strip().split(",")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id_transaccion = partes[0]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tipo = partes[1]</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monto = int(partes[2])</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if tipo == "CREDITO":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 = TransaccionCredito(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id_transaccion, tipo, 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else: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 = TransaccionDebito(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id_transaccion, tipo, 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lista_transacciones.append(transaccion)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lista_transacciones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5. CALCULAR EL VALOR TOTAL</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def calcular_valor_total(lista_transacciones):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total = 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transaccion in lista_transacciones: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total = total + transaccion.monto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total</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6. FILTRAR LAS TRANSACCIONES POR 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def filtrar_por_categoria(lista_transacciones, categoria):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lista_filtrada =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transaccion in lista_transacciones: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if transaccion.tipo == categoria: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lista_filtrada.append(transaccion)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lista_filtrada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7. FUNCION PRINCIPAL</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def ejecutar_sistema():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transacciones = leer_y_almacenar_datos("transacciones.txt")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total = calcular_valor_total(transacciones)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print("Valor total de las transacciones:", total)</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copagos = filtrar_por_categoria(transacciones, "COPAGO")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print("\nTransacciones de COPAGO:")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transaccion in copagos: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print(transaccion.obtener_informacion())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print("\nImpacto de las 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transaccion in 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f"ID: {transaccion.id},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f"Tipo: {transaccion.tipo},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f"Monto: {transaccion.monto},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f"Impacto: {transaccion.calcular_impacto()}"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8. EJECUTAR EL PROGRAMA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ejecutar_sistema()</w:t>
      </w:r>
    </w:p>
    <w:p>
      <w:pPr>
        <w:spacing w:after="240" w:before="0" w:line="240" w:lineRule="auto"/>
      </w:pPr>
    </w:p>
    <w:p>
      <w:pPr>
        <w:pStyle w:val="Heading1"/>
        <w:spacing w:after="0" w:before="0" w:line="480" w:lineRule="auto"/>
        <w:jc w:val="center"/>
      </w:pPr>
      <w:r>
        <w:rPr>
          <w:rFonts w:ascii="Times New Roman" w:cs="Times New Roman" w:eastAsia="Times New Roman" w:hAnsi="Times New Roman"/>
          <w:b/>
          <w:bCs/>
          <w:sz w:val="24"/>
          <w:szCs w:val="24"/>
        </w:rPr>
        <w:t xml:space="preserve">Semana 3 – Actividad 2: Análisis y Aplicación de Principios SOLID</w:t>
      </w:r>
    </w:p>
    <w:p>
      <w:pPr>
        <w:spacing w:after="0" w:before="0" w:line="480" w:lineRule="auto"/>
        <w:ind w:firstLine="720"/>
      </w:pPr>
      <w:r>
        <w:rPr>
          <w:rFonts w:ascii="Times New Roman" w:cs="Times New Roman" w:eastAsia="Times New Roman" w:hAnsi="Times New Roman"/>
          <w:sz w:val="24"/>
          <w:szCs w:val="24"/>
        </w:rPr>
        <w:t xml:space="preserve">El equipo de auditoría identificó la clase </w:t>
      </w:r>
      <w:r>
        <w:rPr>
          <w:rFonts w:ascii="Courier New" w:cs="Courier New" w:eastAsia="Courier New" w:hAnsi="Courier New"/>
          <w:sz w:val="22"/>
          <w:szCs w:val="22"/>
        </w:rPr>
        <w:t xml:space="preserve">GestorTransaccionPrincipal</w:t>
      </w:r>
      <w:r>
        <w:rPr>
          <w:rFonts w:ascii="Times New Roman" w:cs="Times New Roman" w:eastAsia="Times New Roman" w:hAnsi="Times New Roman"/>
          <w:sz w:val="24"/>
          <w:szCs w:val="24"/>
        </w:rPr>
        <w:t xml:space="preserve"> y su método </w:t>
      </w:r>
      <w:r>
        <w:rPr>
          <w:rFonts w:ascii="Courier New" w:cs="Courier New" w:eastAsia="Courier New" w:hAnsi="Courier New"/>
          <w:sz w:val="22"/>
          <w:szCs w:val="22"/>
        </w:rPr>
        <w:t xml:space="preserve">procesar_y_validar_y_reportar()</w:t>
      </w:r>
      <w:r>
        <w:rPr>
          <w:rFonts w:ascii="Times New Roman" w:cs="Times New Roman" w:eastAsia="Times New Roman" w:hAnsi="Times New Roman"/>
          <w:sz w:val="24"/>
          <w:szCs w:val="24"/>
        </w:rPr>
        <w:t xml:space="preserve"> como un riesgo de mantenimiento. Aunque el código funciona, su diseño presenta problemas que se analizan a continuación sin modificar el código original, ya que el objetivo de la actividad era diagnosticar y justificar.</w:t>
      </w:r>
    </w:p>
    <w:p>
      <w:pPr>
        <w:pStyle w:val="Heading2"/>
        <w:spacing w:after="0" w:before="0" w:line="480" w:lineRule="auto"/>
      </w:pPr>
      <w:r>
        <w:rPr>
          <w:rFonts w:ascii="Times New Roman" w:cs="Times New Roman" w:eastAsia="Times New Roman" w:hAnsi="Times New Roman"/>
          <w:b/>
          <w:bCs/>
          <w:sz w:val="24"/>
          <w:szCs w:val="24"/>
        </w:rPr>
        <w:t xml:space="preserve">Paso A: Violación del Principio de Responsabilidad Única (SRP)</w:t>
      </w:r>
    </w:p>
    <w:p>
      <w:pPr>
        <w:pStyle w:val="Heading3"/>
        <w:spacing w:after="0" w:before="0" w:line="480" w:lineRule="auto"/>
      </w:pPr>
      <w:r>
        <w:rPr>
          <w:rFonts w:ascii="Times New Roman" w:cs="Times New Roman" w:eastAsia="Times New Roman" w:hAnsi="Times New Roman"/>
          <w:b/>
          <w:bCs/>
          <w:i/>
          <w:iCs/>
          <w:sz w:val="24"/>
          <w:szCs w:val="24"/>
        </w:rPr>
        <w:t xml:space="preserve">Diagnóstico</w:t>
      </w:r>
    </w:p>
    <w:p>
      <w:pPr>
        <w:spacing w:after="0" w:before="0" w:line="480" w:lineRule="auto"/>
        <w:ind w:firstLine="720"/>
      </w:pPr>
      <w:r>
        <w:rPr>
          <w:rFonts w:ascii="Times New Roman" w:cs="Times New Roman" w:eastAsia="Times New Roman" w:hAnsi="Times New Roman"/>
          <w:sz w:val="24"/>
          <w:szCs w:val="24"/>
        </w:rPr>
        <w:t xml:space="preserve">El SRP establece que una clase debe tener una única razón para cambiar (Martin, 2003). El método analizado tiene tres, cada una perteneciente a una capa distinta del sistema. Incluso su nombre es una señal de alarma, pues necesita conectores “y” para describir lo que hace. Las tres responsabilidades son:</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Validación de datos de entrada: </w:t>
      </w:r>
      <w:r>
        <w:rPr>
          <w:rFonts w:ascii="Times New Roman" w:cs="Times New Roman" w:eastAsia="Times New Roman" w:hAnsi="Times New Roman"/>
          <w:sz w:val="24"/>
          <w:szCs w:val="24"/>
        </w:rPr>
        <w:t xml:space="preserve">verifica que el monto no sea negativo y que el tipo sea CREDITO o DEBITO. Cambiaría si se modifican las reglas de validación, por ejemplo al agregar el tipo TRANSFERENCIA.</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Lógica de negocio: </w:t>
      </w:r>
      <w:r>
        <w:rPr>
          <w:rFonts w:ascii="Times New Roman" w:cs="Times New Roman" w:eastAsia="Times New Roman" w:hAnsi="Times New Roman"/>
          <w:sz w:val="24"/>
          <w:szCs w:val="24"/>
        </w:rPr>
        <w:t xml:space="preserve">calcula el impacto financiero (2 % del monto en crédito, 1500 fijo en débito). Cambiaría si la empresa ajusta sus políticas de cálculo.</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Generación del reporte: </w:t>
      </w:r>
      <w:r>
        <w:rPr>
          <w:rFonts w:ascii="Times New Roman" w:cs="Times New Roman" w:eastAsia="Times New Roman" w:hAnsi="Times New Roman"/>
          <w:sz w:val="24"/>
          <w:szCs w:val="24"/>
        </w:rPr>
        <w:t xml:space="preserve">imprime la información en texto plano por consola. Cambiaría si la organización decide mostrar o exportar los datos de otra forma.</w:t>
      </w:r>
    </w:p>
    <w:p>
      <w:pPr>
        <w:spacing w:after="0" w:before="0" w:line="480" w:lineRule="auto"/>
        <w:ind w:firstLine="720"/>
      </w:pPr>
      <w:r>
        <w:rPr>
          <w:rFonts w:ascii="Times New Roman" w:cs="Times New Roman" w:eastAsia="Times New Roman" w:hAnsi="Times New Roman"/>
          <w:sz w:val="24"/>
          <w:szCs w:val="24"/>
        </w:rPr>
        <w:t xml:space="preserve">Al estar entrelazadas en un mismo método, existe alto acoplamiento: modificar la fórmula del impacto obliga a abrir el mismo archivo donde viven la validación y el reporte, con riesgo de alterar algo por accidente. Además, ninguna de las tres partes puede probarse ni reutilizarse por separado.</w:t>
      </w:r>
    </w:p>
    <w:p>
      <w:pPr>
        <w:pStyle w:val="Heading3"/>
        <w:spacing w:after="0" w:before="0" w:line="480" w:lineRule="auto"/>
      </w:pPr>
      <w:r>
        <w:rPr>
          <w:rFonts w:ascii="Times New Roman" w:cs="Times New Roman" w:eastAsia="Times New Roman" w:hAnsi="Times New Roman"/>
          <w:b/>
          <w:bCs/>
          <w:i/>
          <w:iCs/>
          <w:sz w:val="24"/>
          <w:szCs w:val="24"/>
        </w:rPr>
        <w:t xml:space="preserve">Propuesta de solución</w:t>
      </w:r>
    </w:p>
    <w:p>
      <w:pPr>
        <w:spacing w:after="0" w:before="0" w:line="480" w:lineRule="auto"/>
        <w:ind w:firstLine="720"/>
      </w:pPr>
      <w:r>
        <w:rPr>
          <w:rFonts w:ascii="Times New Roman" w:cs="Times New Roman" w:eastAsia="Times New Roman" w:hAnsi="Times New Roman"/>
          <w:sz w:val="24"/>
          <w:szCs w:val="24"/>
        </w:rPr>
        <w:t xml:space="preserve">Se propone dividir el método en tres clases independientes, separadas según sus verdaderas razones de cambio:</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ValidadorDatos: </w:t>
      </w:r>
      <w:r>
        <w:rPr>
          <w:rFonts w:ascii="Times New Roman" w:cs="Times New Roman" w:eastAsia="Times New Roman" w:hAnsi="Times New Roman"/>
          <w:sz w:val="24"/>
          <w:szCs w:val="24"/>
        </w:rPr>
        <w:t xml:space="preserve">concentra las reglas de validación y expone un método como </w:t>
      </w:r>
      <w:r>
        <w:rPr>
          <w:rFonts w:ascii="Courier New" w:cs="Courier New" w:eastAsia="Courier New" w:hAnsi="Courier New"/>
          <w:sz w:val="22"/>
          <w:szCs w:val="22"/>
        </w:rPr>
        <w:t xml:space="preserve">es_valida(datos)</w:t>
      </w:r>
      <w:r>
        <w:rPr>
          <w:rFonts w:ascii="Times New Roman" w:cs="Times New Roman" w:eastAsia="Times New Roman" w:hAnsi="Times New Roman"/>
          <w:sz w:val="24"/>
          <w:szCs w:val="24"/>
        </w:rPr>
        <w:t xml:space="preserve">.</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MotorLogicaNegocio: </w:t>
      </w:r>
      <w:r>
        <w:rPr>
          <w:rFonts w:ascii="Times New Roman" w:cs="Times New Roman" w:eastAsia="Times New Roman" w:hAnsi="Times New Roman"/>
          <w:sz w:val="24"/>
          <w:szCs w:val="24"/>
        </w:rPr>
        <w:t xml:space="preserve">recibe datos ya validados y calcula el impacto según el tipo de transacción.</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GeneradorReporte: </w:t>
      </w:r>
      <w:r>
        <w:rPr>
          <w:rFonts w:ascii="Times New Roman" w:cs="Times New Roman" w:eastAsia="Times New Roman" w:hAnsi="Times New Roman"/>
          <w:sz w:val="24"/>
          <w:szCs w:val="24"/>
        </w:rPr>
        <w:t xml:space="preserve">toma los datos y el impacto calculado y se encarga únicamente de darles formato de salida.</w:t>
      </w:r>
    </w:p>
    <w:p>
      <w:pPr>
        <w:spacing w:after="0" w:before="0" w:line="480" w:lineRule="auto"/>
        <w:ind w:firstLine="720"/>
      </w:pPr>
      <w:r>
        <w:rPr>
          <w:rFonts w:ascii="Times New Roman" w:cs="Times New Roman" w:eastAsia="Times New Roman" w:hAnsi="Times New Roman"/>
          <w:sz w:val="24"/>
          <w:szCs w:val="24"/>
        </w:rPr>
        <w:t xml:space="preserve">La clase </w:t>
      </w:r>
      <w:r>
        <w:rPr>
          <w:rFonts w:ascii="Courier New" w:cs="Courier New" w:eastAsia="Courier New" w:hAnsi="Courier New"/>
          <w:sz w:val="22"/>
          <w:szCs w:val="22"/>
        </w:rPr>
        <w:t xml:space="preserve">GestorTransaccionPrincipal</w:t>
      </w:r>
      <w:r>
        <w:rPr>
          <w:rFonts w:ascii="Times New Roman" w:cs="Times New Roman" w:eastAsia="Times New Roman" w:hAnsi="Times New Roman"/>
          <w:sz w:val="24"/>
          <w:szCs w:val="24"/>
        </w:rPr>
        <w:t xml:space="preserve"> pasaría a ser un orquestador que solo coordina el flujo: valida, calcula y reporta. Esta separación permite pruebas unitarias independientes, reduce los efectos colaterales de cada cambio, facilita el trabajo en paralelo del equipo y mejora la legibilidad, pues cada clase tiene un propósito claro.</w:t>
      </w:r>
    </w:p>
    <w:p>
      <w:pPr>
        <w:pStyle w:val="Heading2"/>
        <w:spacing w:after="0" w:before="0" w:line="480" w:lineRule="auto"/>
      </w:pPr>
      <w:r>
        <w:rPr>
          <w:rFonts w:ascii="Times New Roman" w:cs="Times New Roman" w:eastAsia="Times New Roman" w:hAnsi="Times New Roman"/>
          <w:b/>
          <w:bCs/>
          <w:sz w:val="24"/>
          <w:szCs w:val="24"/>
        </w:rPr>
        <w:t xml:space="preserve">Paso B: Principio Abierto/Cerrado (OCP)</w:t>
      </w:r>
    </w:p>
    <w:p>
      <w:pPr>
        <w:pStyle w:val="Heading3"/>
        <w:spacing w:after="0" w:before="0" w:line="480" w:lineRule="auto"/>
      </w:pPr>
      <w:r>
        <w:rPr>
          <w:rFonts w:ascii="Times New Roman" w:cs="Times New Roman" w:eastAsia="Times New Roman" w:hAnsi="Times New Roman"/>
          <w:b/>
          <w:bCs/>
          <w:i/>
          <w:iCs/>
          <w:sz w:val="24"/>
          <w:szCs w:val="24"/>
        </w:rPr>
        <w:t xml:space="preserve">Análisis del riesgo</w:t>
      </w:r>
    </w:p>
    <w:p>
      <w:pPr>
        <w:spacing w:after="0" w:before="0" w:line="480" w:lineRule="auto"/>
        <w:ind w:firstLine="720"/>
      </w:pPr>
      <w:r>
        <w:rPr>
          <w:rFonts w:ascii="Times New Roman" w:cs="Times New Roman" w:eastAsia="Times New Roman" w:hAnsi="Times New Roman"/>
          <w:sz w:val="24"/>
          <w:szCs w:val="24"/>
        </w:rPr>
        <w:t xml:space="preserve">Supóngase que el área de marketing solicita que el reporte, hoy en texto plano, se entregue en XML o JSON. Si la solución consiste en editar directamente la sección de impresión de </w:t>
      </w:r>
      <w:r>
        <w:rPr>
          <w:rFonts w:ascii="Courier New" w:cs="Courier New" w:eastAsia="Courier New" w:hAnsi="Courier New"/>
          <w:sz w:val="22"/>
          <w:szCs w:val="22"/>
        </w:rPr>
        <w:t xml:space="preserve">GestorTransaccionPrincipal</w:t>
      </w:r>
      <w:r>
        <w:rPr>
          <w:rFonts w:ascii="Times New Roman" w:cs="Times New Roman" w:eastAsia="Times New Roman" w:hAnsi="Times New Roman"/>
          <w:sz w:val="24"/>
          <w:szCs w:val="24"/>
        </w:rPr>
        <w:t xml:space="preserve">, se viola el OCP, que exige que un componente esté abierto para extensión pero cerrado para modificación (Martin, 2003). El riesgo es sistémico: como validación, cálculo y reporte conviven en la misma clase, un error al reorganizar el método podría romper funcionalidades que nadie pidió tocar, y cada nuevo formato (CSV, HTML) obligaría a intervenir de nuevo esa clase crítica, aumentando la probabilidad de regresiones.</w:t>
      </w:r>
    </w:p>
    <w:p>
      <w:pPr>
        <w:pStyle w:val="Heading3"/>
        <w:spacing w:after="0" w:before="0" w:line="480" w:lineRule="auto"/>
      </w:pPr>
      <w:r>
        <w:rPr>
          <w:rFonts w:ascii="Times New Roman" w:cs="Times New Roman" w:eastAsia="Times New Roman" w:hAnsi="Times New Roman"/>
          <w:b/>
          <w:bCs/>
          <w:i/>
          <w:iCs/>
          <w:sz w:val="24"/>
          <w:szCs w:val="24"/>
        </w:rPr>
        <w:t xml:space="preserve">Solución conceptual con herencia y polimorfismo</w:t>
      </w:r>
    </w:p>
    <w:p>
      <w:pPr>
        <w:spacing w:after="0" w:before="0" w:line="480" w:lineRule="auto"/>
        <w:ind w:firstLine="720"/>
      </w:pPr>
      <w:r>
        <w:rPr>
          <w:rFonts w:ascii="Times New Roman" w:cs="Times New Roman" w:eastAsia="Times New Roman" w:hAnsi="Times New Roman"/>
          <w:sz w:val="24"/>
          <w:szCs w:val="24"/>
        </w:rPr>
        <w:t xml:space="preserve">La solución consiste en una jerarquía dedicada a los reportes:</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ReporteBase: </w:t>
      </w:r>
      <w:r>
        <w:rPr>
          <w:rFonts w:ascii="Times New Roman" w:cs="Times New Roman" w:eastAsia="Times New Roman" w:hAnsi="Times New Roman"/>
          <w:sz w:val="24"/>
          <w:szCs w:val="24"/>
        </w:rPr>
        <w:t xml:space="preserve">clase abstracta que define el contrato </w:t>
      </w:r>
      <w:r>
        <w:rPr>
          <w:rFonts w:ascii="Courier New" w:cs="Courier New" w:eastAsia="Courier New" w:hAnsi="Courier New"/>
          <w:sz w:val="22"/>
          <w:szCs w:val="22"/>
        </w:rPr>
        <w:t xml:space="preserve">generar(datos, impacto)</w:t>
      </w:r>
      <w:r>
        <w:rPr>
          <w:rFonts w:ascii="Times New Roman" w:cs="Times New Roman" w:eastAsia="Times New Roman" w:hAnsi="Times New Roman"/>
          <w:sz w:val="24"/>
          <w:szCs w:val="24"/>
        </w:rPr>
        <w:t xml:space="preserve"> sin implementar ningún formato.</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ReporteTextoPlano: </w:t>
      </w:r>
      <w:r>
        <w:rPr>
          <w:rFonts w:ascii="Times New Roman" w:cs="Times New Roman" w:eastAsia="Times New Roman" w:hAnsi="Times New Roman"/>
          <w:sz w:val="24"/>
          <w:szCs w:val="24"/>
        </w:rPr>
        <w:t xml:space="preserve">hereda de ReporteBase y reproduce el comportamiento actual.</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ReporteXML y ReporteJSON: </w:t>
      </w:r>
      <w:r>
        <w:rPr>
          <w:rFonts w:ascii="Times New Roman" w:cs="Times New Roman" w:eastAsia="Times New Roman" w:hAnsi="Times New Roman"/>
          <w:sz w:val="24"/>
          <w:szCs w:val="24"/>
        </w:rPr>
        <w:t xml:space="preserve">heredan de ReporteBase e implementan su propia versión de </w:t>
      </w:r>
      <w:r>
        <w:rPr>
          <w:rFonts w:ascii="Courier New" w:cs="Courier New" w:eastAsia="Courier New" w:hAnsi="Courier New"/>
          <w:sz w:val="22"/>
          <w:szCs w:val="22"/>
        </w:rPr>
        <w:t xml:space="preserve">generar()</w:t>
      </w:r>
      <w:r>
        <w:rPr>
          <w:rFonts w:ascii="Times New Roman" w:cs="Times New Roman" w:eastAsia="Times New Roman" w:hAnsi="Times New Roman"/>
          <w:sz w:val="24"/>
          <w:szCs w:val="24"/>
        </w:rPr>
        <w:t xml:space="preserve">.</w:t>
      </w:r>
    </w:p>
    <w:p>
      <w:pPr>
        <w:spacing w:after="0" w:before="0" w:line="480" w:lineRule="auto"/>
        <w:ind w:firstLine="720"/>
      </w:pPr>
      <w:r>
        <w:rPr>
          <w:rFonts w:ascii="Times New Roman" w:cs="Times New Roman" w:eastAsia="Times New Roman" w:hAnsi="Times New Roman"/>
          <w:sz w:val="24"/>
          <w:szCs w:val="24"/>
        </w:rPr>
        <w:t xml:space="preserve">El orquestador trabaja siempre contra la referencia genérica </w:t>
      </w:r>
      <w:r>
        <w:rPr>
          <w:rFonts w:ascii="Courier New" w:cs="Courier New" w:eastAsia="Courier New" w:hAnsi="Courier New"/>
          <w:sz w:val="22"/>
          <w:szCs w:val="22"/>
        </w:rPr>
        <w:t xml:space="preserve">ReporteBase</w:t>
      </w:r>
      <w:r>
        <w:rPr>
          <w:rFonts w:ascii="Times New Roman" w:cs="Times New Roman" w:eastAsia="Times New Roman" w:hAnsi="Times New Roman"/>
          <w:sz w:val="24"/>
          <w:szCs w:val="24"/>
        </w:rPr>
        <w:t xml:space="preserve">. Gracias al polimorfismo, en tiempo de ejecución puede recibir cualquier subclase concreta sin saber cuál es, técnica conocida como inyección de dependencias. Cuando marketing pida XML, basta con crear la clase </w:t>
      </w:r>
      <w:r>
        <w:rPr>
          <w:rFonts w:ascii="Courier New" w:cs="Courier New" w:eastAsia="Courier New" w:hAnsi="Courier New"/>
          <w:sz w:val="22"/>
          <w:szCs w:val="22"/>
        </w:rPr>
        <w:t xml:space="preserve">ReporteXML</w:t>
      </w:r>
      <w:r>
        <w:rPr>
          <w:rFonts w:ascii="Times New Roman" w:cs="Times New Roman" w:eastAsia="Times New Roman" w:hAnsi="Times New Roman"/>
          <w:sz w:val="24"/>
          <w:szCs w:val="24"/>
        </w:rPr>
        <w:t xml:space="preserve"> sin abrir ni recompilar el validador, el motor de negocio ni el reporte de texto plano. El sistema queda abierto a la extensión y cerrado a la modificación: cada nueva necesidad se resuelve sumando código, no editando el que ya funciona.</w:t>
      </w:r>
    </w:p>
    <w:p>
      <w:pPr>
        <w:spacing w:after="120" w:before="0" w:line="240" w:lineRule="auto"/>
      </w:pPr>
    </w:p>
    <w:p>
      <w:pPr>
        <w:keepNext/>
        <w:spacing w:after="0" w:before="0" w:line="240" w:lineRule="auto"/>
      </w:pPr>
      <w:r>
        <w:rPr>
          <w:rFonts w:ascii="Times New Roman" w:cs="Times New Roman" w:eastAsia="Times New Roman" w:hAnsi="Times New Roman"/>
          <w:b/>
          <w:bCs/>
          <w:sz w:val="24"/>
          <w:szCs w:val="24"/>
        </w:rPr>
        <w:t xml:space="preserve">Tabla 1</w:t>
      </w:r>
    </w:p>
    <w:p>
      <w:pPr>
        <w:keepNext/>
        <w:spacing w:after="120" w:before="0" w:line="240" w:lineRule="auto"/>
      </w:pPr>
      <w:r>
        <w:rPr>
          <w:rFonts w:ascii="Times New Roman" w:cs="Times New Roman" w:eastAsia="Times New Roman" w:hAnsi="Times New Roman"/>
          <w:i/>
          <w:iCs/>
          <w:sz w:val="24"/>
          <w:szCs w:val="24"/>
        </w:rPr>
        <w:t xml:space="preserve">Relación entre responsabilidades, clases propuestas y principios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rPr>
          <w:tblHeader/>
        </w:trPr>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bCs/>
                <w:sz w:val="22"/>
                <w:szCs w:val="22"/>
              </w:rPr>
              <w:t xml:space="preserve">Responsabilidad original</w:t>
            </w:r>
          </w:p>
        </w:tc>
        <w:tc>
          <w:tcPr>
            <w:tcW w:type="dxa" w:w="2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bCs/>
                <w:sz w:val="22"/>
                <w:szCs w:val="22"/>
              </w:rPr>
              <w:t xml:space="preserve">Clase propuesta</w:t>
            </w:r>
          </w:p>
        </w:tc>
        <w:tc>
          <w:tcPr>
            <w:tcW w:type="dxa" w:w="3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bCs/>
                <w:sz w:val="22"/>
                <w:szCs w:val="22"/>
              </w:rPr>
              <w:t xml:space="preserve">Principio que aplica</w:t>
            </w:r>
          </w:p>
        </w:tc>
      </w:tr>
      <w:t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Validación de datos</w:t>
            </w:r>
          </w:p>
        </w:tc>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ValidadorDatos</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SRP: única razón de cambio, las reglas de validación</w:t>
            </w:r>
          </w:p>
        </w:tc>
      </w:tr>
      <w:t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Cálculo del impacto</w:t>
            </w:r>
          </w:p>
        </w:tc>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MotorLogicaNegocio</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SRP: única razón de cambio, las reglas de negocio</w:t>
            </w:r>
          </w:p>
        </w:tc>
      </w:tr>
      <w:tr>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Generación del reporte</w:t>
            </w:r>
          </w:p>
        </w:tc>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GeneradorReporte / ReporteBase (ReporteTextoPlano, ReporteXML, ReporteJSON)</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SRP en la separación inicial y OCP en la jerarquía de formatos</w:t>
            </w:r>
          </w:p>
        </w:tc>
      </w:tr>
    </w:tbl>
    <w:p>
      <w:pPr>
        <w:spacing w:after="240" w:before="0" w:line="240" w:lineRule="auto"/>
      </w:pPr>
    </w:p>
    <w:p>
      <w:pPr>
        <w:pStyle w:val="Heading1"/>
        <w:spacing w:after="0" w:before="0" w:line="480" w:lineRule="auto"/>
        <w:jc w:val="center"/>
      </w:pPr>
      <w:r>
        <w:rPr>
          <w:rFonts w:ascii="Times New Roman" w:cs="Times New Roman" w:eastAsia="Times New Roman" w:hAnsi="Times New Roman"/>
          <w:b/>
          <w:bCs/>
          <w:sz w:val="24"/>
          <w:szCs w:val="24"/>
        </w:rPr>
        <w:t xml:space="preserve">Semana 4 – Actividad 1: Implementación de la Recuperación try-except</w:t>
      </w:r>
    </w:p>
    <w:p>
      <w:pPr>
        <w:pStyle w:val="Heading2"/>
        <w:spacing w:after="0" w:before="0" w:line="480" w:lineRule="auto"/>
      </w:pPr>
      <w:r>
        <w:rPr>
          <w:rFonts w:ascii="Times New Roman" w:cs="Times New Roman" w:eastAsia="Times New Roman" w:hAnsi="Times New Roman"/>
          <w:b/>
          <w:bCs/>
          <w:sz w:val="24"/>
          <w:szCs w:val="24"/>
        </w:rPr>
        <w:t xml:space="preserve">Diagnóstico del punto crítico</w:t>
      </w:r>
    </w:p>
    <w:p>
      <w:pPr>
        <w:spacing w:after="0" w:before="0" w:line="480" w:lineRule="auto"/>
        <w:ind w:firstLine="720"/>
      </w:pPr>
      <w:r>
        <w:rPr>
          <w:rFonts w:ascii="Times New Roman" w:cs="Times New Roman" w:eastAsia="Times New Roman" w:hAnsi="Times New Roman"/>
          <w:sz w:val="24"/>
          <w:szCs w:val="24"/>
        </w:rPr>
        <w:t xml:space="preserve">El punto crítico se encuentra en la función que lee el archivo de texto y convierte cada línea en una instancia de la clase </w:t>
      </w:r>
      <w:r>
        <w:rPr>
          <w:rFonts w:ascii="Courier New" w:cs="Courier New" w:eastAsia="Courier New" w:hAnsi="Courier New"/>
          <w:sz w:val="22"/>
          <w:szCs w:val="22"/>
        </w:rPr>
        <w:t xml:space="preserve">Transaccion</w:t>
      </w:r>
      <w:r>
        <w:rPr>
          <w:rFonts w:ascii="Times New Roman" w:cs="Times New Roman" w:eastAsia="Times New Roman" w:hAnsi="Times New Roman"/>
          <w:sz w:val="24"/>
          <w:szCs w:val="24"/>
        </w:rPr>
        <w:t xml:space="preserve">. El fallo ocurre al llamar al constructor </w:t>
      </w:r>
      <w:r>
        <w:rPr>
          <w:rFonts w:ascii="Courier New" w:cs="Courier New" w:eastAsia="Courier New" w:hAnsi="Courier New"/>
          <w:sz w:val="22"/>
          <w:szCs w:val="22"/>
        </w:rPr>
        <w:t xml:space="preserve">Transaccion(*partes)</w:t>
      </w:r>
      <w:r>
        <w:rPr>
          <w:rFonts w:ascii="Times New Roman" w:cs="Times New Roman" w:eastAsia="Times New Roman" w:hAnsi="Times New Roman"/>
          <w:sz w:val="24"/>
          <w:szCs w:val="24"/>
        </w:rPr>
        <w:t xml:space="preserve"> con los datos de una línea corrupta. Sin protección, una sola línea defectuosa hace colapsar todo el programa.</w:t>
      </w:r>
    </w:p>
    <w:p>
      <w:pPr>
        <w:pStyle w:val="Heading2"/>
        <w:spacing w:after="0" w:before="0" w:line="480" w:lineRule="auto"/>
      </w:pPr>
      <w:r>
        <w:rPr>
          <w:rFonts w:ascii="Times New Roman" w:cs="Times New Roman" w:eastAsia="Times New Roman" w:hAnsi="Times New Roman"/>
          <w:b/>
          <w:bCs/>
          <w:sz w:val="24"/>
          <w:szCs w:val="24"/>
        </w:rPr>
        <w:t xml:space="preserve">Bloque try-except y estrategia de recuperación</w:t>
      </w:r>
    </w:p>
    <w:p>
      <w:pPr>
        <w:spacing w:after="0" w:before="0" w:line="480" w:lineRule="auto"/>
        <w:ind w:firstLine="720"/>
      </w:pPr>
      <w:r>
        <w:rPr>
          <w:rFonts w:ascii="Times New Roman" w:cs="Times New Roman" w:eastAsia="Times New Roman" w:hAnsi="Times New Roman"/>
          <w:sz w:val="24"/>
          <w:szCs w:val="24"/>
        </w:rPr>
        <w:t xml:space="preserve">La instanciación se envuelve en un bloque </w:t>
      </w:r>
      <w:r>
        <w:rPr>
          <w:rFonts w:ascii="Courier New" w:cs="Courier New" w:eastAsia="Courier New" w:hAnsi="Courier New"/>
          <w:sz w:val="22"/>
          <w:szCs w:val="22"/>
        </w:rPr>
        <w:t xml:space="preserve">try</w:t>
      </w:r>
      <w:r>
        <w:rPr>
          <w:rFonts w:ascii="Times New Roman" w:cs="Times New Roman" w:eastAsia="Times New Roman" w:hAnsi="Times New Roman"/>
          <w:sz w:val="24"/>
          <w:szCs w:val="24"/>
        </w:rPr>
        <w:t xml:space="preserve"> con excepciones específicas, en lugar de un </w:t>
      </w:r>
      <w:r>
        <w:rPr>
          <w:rFonts w:ascii="Courier New" w:cs="Courier New" w:eastAsia="Courier New" w:hAnsi="Courier New"/>
          <w:sz w:val="22"/>
          <w:szCs w:val="22"/>
        </w:rPr>
        <w:t xml:space="preserve">except</w:t>
      </w:r>
      <w:r>
        <w:rPr>
          <w:rFonts w:ascii="Times New Roman" w:cs="Times New Roman" w:eastAsia="Times New Roman" w:hAnsi="Times New Roman"/>
          <w:sz w:val="24"/>
          <w:szCs w:val="24"/>
        </w:rPr>
        <w:t xml:space="preserve"> genérico que ocultaría errores inesperados:</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except ValueError: </w:t>
      </w:r>
      <w:r>
        <w:rPr>
          <w:rFonts w:ascii="Times New Roman" w:cs="Times New Roman" w:eastAsia="Times New Roman" w:hAnsi="Times New Roman"/>
          <w:sz w:val="24"/>
          <w:szCs w:val="24"/>
        </w:rPr>
        <w:t xml:space="preserve">captura fallos de conversión (texto que no puede convertirse a número) y fallos de validación del setter, como los montos negativos.</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except TypeError: </w:t>
      </w:r>
      <w:r>
        <w:rPr>
          <w:rFonts w:ascii="Times New Roman" w:cs="Times New Roman" w:eastAsia="Times New Roman" w:hAnsi="Times New Roman"/>
          <w:sz w:val="24"/>
          <w:szCs w:val="24"/>
        </w:rPr>
        <w:t xml:space="preserve">captura los casos de datos insuficientes, por ejemplo una línea con dos columnas cuando se esperan tres.</w:t>
      </w:r>
    </w:p>
    <w:p>
      <w:pPr>
        <w:spacing w:after="0" w:before="0" w:line="480" w:lineRule="auto"/>
        <w:ind w:firstLine="720"/>
      </w:pPr>
      <w:r>
        <w:rPr>
          <w:rFonts w:ascii="Times New Roman" w:cs="Times New Roman" w:eastAsia="Times New Roman" w:hAnsi="Times New Roman"/>
          <w:sz w:val="24"/>
          <w:szCs w:val="24"/>
        </w:rPr>
        <w:t xml:space="preserve">Como estrategia de recuperación pasiva, cada bloque </w:t>
      </w:r>
      <w:r>
        <w:rPr>
          <w:rFonts w:ascii="Courier New" w:cs="Courier New" w:eastAsia="Courier New" w:hAnsi="Courier New"/>
          <w:sz w:val="22"/>
          <w:szCs w:val="22"/>
        </w:rPr>
        <w:t xml:space="preserve">except</w:t>
      </w:r>
      <w:r>
        <w:rPr>
          <w:rFonts w:ascii="Times New Roman" w:cs="Times New Roman" w:eastAsia="Times New Roman" w:hAnsi="Times New Roman"/>
          <w:sz w:val="24"/>
          <w:szCs w:val="24"/>
        </w:rPr>
        <w:t xml:space="preserve"> registra en consola la línea y el motivo del fallo (logging) y el ciclo continúa con el siguiente registro. Así, el sistema procesa todas las líneas válidas y reporta las inválidas en lugar de detenerse.</w:t>
      </w:r>
    </w:p>
    <w:p>
      <w:pPr>
        <w:pStyle w:val="Heading2"/>
        <w:spacing w:after="0" w:before="0" w:line="480" w:lineRule="auto"/>
      </w:pPr>
      <w:r>
        <w:rPr>
          <w:rFonts w:ascii="Times New Roman" w:cs="Times New Roman" w:eastAsia="Times New Roman" w:hAnsi="Times New Roman"/>
          <w:b/>
          <w:bCs/>
          <w:sz w:val="24"/>
          <w:szCs w:val="24"/>
        </w:rPr>
        <w:t xml:space="preserve">Código de la solución</w:t>
      </w:r>
    </w:p>
    <w:p>
      <w:pPr>
        <w:keepLines/>
        <w:shd w:fill="F2F2F2" w:color="auto" w:val="clear"/>
        <w:spacing w:after="0" w:before="120" w:line="240" w:lineRule="auto"/>
        <w:ind w:left="240" w:right="240"/>
      </w:pPr>
      <w:r>
        <w:rPr>
          <w:rFonts w:ascii="Courier New" w:cs="Courier New" w:eastAsia="Courier New" w:hAnsi="Courier New"/>
          <w:sz w:val="19"/>
          <w:szCs w:val="19"/>
        </w:rPr>
        <w:t xml:space="preserve"># robustez_try_except.py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Semana 4 - Gestion de errores y excepciones (try/except)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class Transaccion: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__init__(self, cliente_id, tipo, 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self.cliente_id = cliente_id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self.tipo = 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self.monto = 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@property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monto(self):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self._monto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@monto.setter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monto(self, valor):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if int(valor) &lt; 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raise ValueError("el monto no puede ser negativo")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self._monto = int(valor)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def __str__(self):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f"{self.cliente_id} | {self.tipo} | ${self.monto}"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def cargar_transacciones(nombre_archivo):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transacciones =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with open(nombre_archivo, "r", encoding="utf-8") as archivo: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numero, linea in enumerate(archivo, start=1):</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linea = linea.strip()</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if not linea: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continue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 INICIO DEL BLOQUE TRY-EXCEPT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partes = linea.split(",")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transacciones.append(Transaccion(*partes))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except ValueError as error: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print(f"  [Linea {numero}] ValueError: {error}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f"-&gt; se ignora: {linea}")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except TypeError: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print(f"  [Linea {numero}] TypeError: datos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f"insuficientes -&gt; se ignora: {linea}")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 FIN DEL BLOQUE TRY-EXCEPT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 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def ejecutar_sistema():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transacciones = cargar_transacciones("transacciones_corruptas.txt")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except FileNotFoundError:</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print("No se encontro el archivo transacciones_corruptas.txt")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return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print(f"\nSe procesaron {len(transacciones)} transacciones validas:")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for t in transacciones: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print(" ", t)</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if __name__ == "__main__":</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ejecutar_sistema()</w:t>
      </w:r>
    </w:p>
    <w:p>
      <w:pPr>
        <w:spacing w:after="240" w:before="0" w:line="240" w:lineRule="auto"/>
      </w:pPr>
    </w:p>
    <w:p>
      <w:pPr>
        <w:spacing w:after="0" w:before="0" w:line="480" w:lineRule="auto"/>
        <w:ind w:firstLine="720"/>
      </w:pPr>
      <w:r>
        <w:rPr>
          <w:rFonts w:ascii="Times New Roman" w:cs="Times New Roman" w:eastAsia="Times New Roman" w:hAnsi="Times New Roman"/>
          <w:sz w:val="24"/>
          <w:szCs w:val="24"/>
        </w:rPr>
        <w:t xml:space="preserve">Como mejora frente a la versión inicial, la función </w:t>
      </w:r>
      <w:r>
        <w:rPr>
          <w:rFonts w:ascii="Courier New" w:cs="Courier New" w:eastAsia="Courier New" w:hAnsi="Courier New"/>
          <w:sz w:val="22"/>
          <w:szCs w:val="22"/>
        </w:rPr>
        <w:t xml:space="preserve">ejecutar_sistema()</w:t>
      </w:r>
      <w:r>
        <w:rPr>
          <w:rFonts w:ascii="Times New Roman" w:cs="Times New Roman" w:eastAsia="Times New Roman" w:hAnsi="Times New Roman"/>
          <w:sz w:val="24"/>
          <w:szCs w:val="24"/>
        </w:rPr>
        <w:t xml:space="preserve"> maneja también </w:t>
      </w:r>
      <w:r>
        <w:rPr>
          <w:rFonts w:ascii="Courier New" w:cs="Courier New" w:eastAsia="Courier New" w:hAnsi="Courier New"/>
          <w:sz w:val="22"/>
          <w:szCs w:val="22"/>
        </w:rPr>
        <w:t xml:space="preserve">FileNotFoundError</w:t>
      </w:r>
      <w:r>
        <w:rPr>
          <w:rFonts w:ascii="Times New Roman" w:cs="Times New Roman" w:eastAsia="Times New Roman" w:hAnsi="Times New Roman"/>
          <w:sz w:val="24"/>
          <w:szCs w:val="24"/>
        </w:rPr>
        <w:t xml:space="preserve">, de modo que la ausencia del archivo de datos se informa con un mensaje claro en lugar de terminar con un error sin controlar.</w:t>
      </w:r>
    </w:p>
    <w:p>
      <w:pPr>
        <w:pStyle w:val="Heading1"/>
        <w:spacing w:after="0" w:before="0" w:line="480" w:lineRule="auto"/>
        <w:jc w:val="center"/>
      </w:pPr>
      <w:r>
        <w:rPr>
          <w:rFonts w:ascii="Times New Roman" w:cs="Times New Roman" w:eastAsia="Times New Roman" w:hAnsi="Times New Roman"/>
          <w:b/>
          <w:bCs/>
          <w:sz w:val="24"/>
          <w:szCs w:val="24"/>
        </w:rPr>
        <w:t xml:space="preserve">Semana 4 – Actividad 2: Serialización y Persistencia (JSON)</w:t>
      </w:r>
    </w:p>
    <w:p>
      <w:pPr>
        <w:pStyle w:val="Heading2"/>
        <w:spacing w:after="0" w:before="0" w:line="480" w:lineRule="auto"/>
      </w:pPr>
      <w:r>
        <w:rPr>
          <w:rFonts w:ascii="Times New Roman" w:cs="Times New Roman" w:eastAsia="Times New Roman" w:hAnsi="Times New Roman"/>
          <w:b/>
          <w:bCs/>
          <w:sz w:val="24"/>
          <w:szCs w:val="24"/>
        </w:rPr>
        <w:t xml:space="preserve">Fundamentos</w:t>
      </w:r>
    </w:p>
    <w:p>
      <w:pPr>
        <w:spacing w:after="0" w:before="0" w:line="480" w:lineRule="auto"/>
        <w:ind w:firstLine="720"/>
      </w:pPr>
      <w:r>
        <w:rPr>
          <w:rFonts w:ascii="Times New Roman" w:cs="Times New Roman" w:eastAsia="Times New Roman" w:hAnsi="Times New Roman"/>
          <w:sz w:val="24"/>
          <w:szCs w:val="24"/>
        </w:rPr>
        <w:t xml:space="preserve">La serialización es el proceso de convertir un objeto que existe en la memoria del programa en una representación que pueda almacenarse o enviarse a otro sistema. Los objetos de Python contienen estructuras propias del lenguaje, por lo que es necesario pasarlos a un formato estándar que otros sistemas puedan interpretar. En este caso la secuencia es Objeto → Diccionario → Cadena JSON.</w:t>
      </w:r>
    </w:p>
    <w:p>
      <w:pPr>
        <w:spacing w:after="0" w:before="0" w:line="480" w:lineRule="auto"/>
        <w:ind w:firstLine="720"/>
      </w:pPr>
      <w:r>
        <w:rPr>
          <w:rFonts w:ascii="Times New Roman" w:cs="Times New Roman" w:eastAsia="Times New Roman" w:hAnsi="Times New Roman"/>
          <w:sz w:val="24"/>
          <w:szCs w:val="24"/>
        </w:rPr>
        <w:t xml:space="preserve">JSON (JavaScript Object Notation) es un formato estándar de intercambio de datos legible para personas y programas, y compatible con múltiples lenguajes (Python Software Foundation, s. f.). A diferencia de una línea de texto plano como </w:t>
      </w:r>
      <w:r>
        <w:rPr>
          <w:rFonts w:ascii="Courier New" w:cs="Courier New" w:eastAsia="Courier New" w:hAnsi="Courier New"/>
          <w:sz w:val="22"/>
          <w:szCs w:val="22"/>
        </w:rPr>
        <w:t xml:space="preserve">T001,CREDITO,500000</w:t>
      </w:r>
      <w:r>
        <w:rPr>
          <w:rFonts w:ascii="Times New Roman" w:cs="Times New Roman" w:eastAsia="Times New Roman" w:hAnsi="Times New Roman"/>
          <w:sz w:val="24"/>
          <w:szCs w:val="24"/>
        </w:rPr>
        <w:t xml:space="preserve">, donde el programa debe saber qué significa cada posición, JSON asocia cada valor con una clave explícita.</w:t>
      </w:r>
    </w:p>
    <w:p>
      <w:pPr>
        <w:pStyle w:val="Heading2"/>
        <w:spacing w:after="0" w:before="0" w:line="480" w:lineRule="auto"/>
      </w:pPr>
      <w:r>
        <w:rPr>
          <w:rFonts w:ascii="Times New Roman" w:cs="Times New Roman" w:eastAsia="Times New Roman" w:hAnsi="Times New Roman"/>
          <w:b/>
          <w:bCs/>
          <w:sz w:val="24"/>
          <w:szCs w:val="24"/>
        </w:rPr>
        <w:t xml:space="preserve">Serialización: de objeto a JSON</w:t>
      </w:r>
    </w:p>
    <w:p>
      <w:pPr>
        <w:spacing w:after="0" w:before="0" w:line="480" w:lineRule="auto"/>
        <w:ind w:firstLine="720"/>
      </w:pPr>
      <w:r>
        <w:rPr>
          <w:rFonts w:ascii="Times New Roman" w:cs="Times New Roman" w:eastAsia="Times New Roman" w:hAnsi="Times New Roman"/>
          <w:sz w:val="24"/>
          <w:szCs w:val="24"/>
        </w:rPr>
        <w:t xml:space="preserve">Primero se crea el objeto y se extraen sus atributos a un diccionario. Luego, </w:t>
      </w:r>
      <w:r>
        <w:rPr>
          <w:rFonts w:ascii="Courier New" w:cs="Courier New" w:eastAsia="Courier New" w:hAnsi="Courier New"/>
          <w:sz w:val="22"/>
          <w:szCs w:val="22"/>
        </w:rPr>
        <w:t xml:space="preserve">json.dumps()</w:t>
      </w:r>
      <w:r>
        <w:rPr>
          <w:rFonts w:ascii="Times New Roman" w:cs="Times New Roman" w:eastAsia="Times New Roman" w:hAnsi="Times New Roman"/>
          <w:sz w:val="24"/>
          <w:szCs w:val="24"/>
        </w:rPr>
        <w:t xml:space="preserve"> convierte el diccionario en una cadena de texto JSON.</w:t>
      </w:r>
    </w:p>
    <w:p>
      <w:pPr>
        <w:keepLines/>
        <w:shd w:fill="F2F2F2" w:color="auto" w:val="clear"/>
        <w:spacing w:after="0" w:before="120" w:line="240" w:lineRule="auto"/>
        <w:ind w:left="240" w:right="240"/>
      </w:pPr>
      <w:r>
        <w:rPr>
          <w:rFonts w:ascii="Courier New" w:cs="Courier New" w:eastAsia="Courier New" w:hAnsi="Courier New"/>
          <w:sz w:val="19"/>
          <w:szCs w:val="19"/>
        </w:rPr>
        <w:t xml:space="preserve">import json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transaccion = TransaccionCredito("T001", "CREDITO", 500000)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datos =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"id": transaccion.id,</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"tipo": transaccion.tipo,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"monto": transaccion.monto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cadena_json = json.dumps(datos)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print(cadena_json)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{"id": "T001", "tipo": "CREDITO", "monto": 500000}</w:t>
      </w:r>
    </w:p>
    <w:p>
      <w:pPr>
        <w:spacing w:after="240" w:before="0" w:line="240" w:lineRule="auto"/>
      </w:pPr>
    </w:p>
    <w:p>
      <w:pPr>
        <w:pStyle w:val="Heading2"/>
        <w:spacing w:after="0" w:before="0" w:line="480" w:lineRule="auto"/>
      </w:pPr>
      <w:r>
        <w:rPr>
          <w:rFonts w:ascii="Times New Roman" w:cs="Times New Roman" w:eastAsia="Times New Roman" w:hAnsi="Times New Roman"/>
          <w:b/>
          <w:bCs/>
          <w:sz w:val="24"/>
          <w:szCs w:val="24"/>
        </w:rPr>
        <w:t xml:space="preserve">Deserialización: de JSON a objeto</w:t>
      </w:r>
    </w:p>
    <w:p>
      <w:pPr>
        <w:spacing w:after="0" w:before="0" w:line="480" w:lineRule="auto"/>
        <w:ind w:firstLine="720"/>
      </w:pPr>
      <w:r>
        <w:rPr>
          <w:rFonts w:ascii="Times New Roman" w:cs="Times New Roman" w:eastAsia="Times New Roman" w:hAnsi="Times New Roman"/>
          <w:sz w:val="24"/>
          <w:szCs w:val="24"/>
        </w:rPr>
        <w:t xml:space="preserve">El proceso inverso convierte la cadena en diccionario con </w:t>
      </w:r>
      <w:r>
        <w:rPr>
          <w:rFonts w:ascii="Courier New" w:cs="Courier New" w:eastAsia="Courier New" w:hAnsi="Courier New"/>
          <w:sz w:val="22"/>
          <w:szCs w:val="22"/>
        </w:rPr>
        <w:t xml:space="preserve">json.loads()</w:t>
      </w:r>
      <w:r>
        <w:rPr>
          <w:rFonts w:ascii="Times New Roman" w:cs="Times New Roman" w:eastAsia="Times New Roman" w:hAnsi="Times New Roman"/>
          <w:sz w:val="24"/>
          <w:szCs w:val="24"/>
        </w:rPr>
        <w:t xml:space="preserve"> y luego usa sus claves para llamar de nuevo al constructor. Si los nombres de los parámetros del constructor coinciden con las claves del diccionario, también puede emplearse el desempaquetado con argumentos nombrados (</w:t>
      </w:r>
      <w:r>
        <w:rPr>
          <w:rFonts w:ascii="Courier New" w:cs="Courier New" w:eastAsia="Courier New" w:hAnsi="Courier New"/>
          <w:sz w:val="22"/>
          <w:szCs w:val="22"/>
        </w:rPr>
        <w:t xml:space="preserve">**datos</w:t>
      </w:r>
      <w:r>
        <w:rPr>
          <w:rFonts w:ascii="Times New Roman" w:cs="Times New Roman" w:eastAsia="Times New Roman" w:hAnsi="Times New Roman"/>
          <w:sz w:val="24"/>
          <w:szCs w:val="24"/>
        </w:rPr>
        <w:t xml:space="preserve">).</w:t>
      </w:r>
    </w:p>
    <w:p>
      <w:pPr>
        <w:keepLines/>
        <w:shd w:fill="F2F2F2" w:color="auto" w:val="clear"/>
        <w:spacing w:after="0" w:before="120" w:line="240" w:lineRule="auto"/>
        <w:ind w:left="240" w:right="240"/>
      </w:pPr>
      <w:r>
        <w:rPr>
          <w:rFonts w:ascii="Courier New" w:cs="Courier New" w:eastAsia="Courier New" w:hAnsi="Courier New"/>
          <w:sz w:val="19"/>
          <w:szCs w:val="19"/>
        </w:rPr>
        <w:t xml:space="preserve">cadena_json = '{"id": "T001", "tipo": "CREDITO", "monto": 500000}'</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datos = json.loads(cadena_json)</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Opcion 1: argumentos posicionales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nueva_transaccion = TransaccionCredito(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datos["id"], datos["tipo"], datos["monto"]</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Opcion 2: argumentos nombrados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nueva_transaccion = TransaccionCredito(**datos)</w:t>
      </w:r>
    </w:p>
    <w:p>
      <w:pPr>
        <w:spacing w:after="240" w:before="0" w:line="240" w:lineRule="auto"/>
      </w:pPr>
    </w:p>
    <w:p>
      <w:pPr>
        <w:pStyle w:val="Heading2"/>
        <w:spacing w:after="0" w:before="0" w:line="480" w:lineRule="auto"/>
      </w:pPr>
      <w:r>
        <w:rPr>
          <w:rFonts w:ascii="Times New Roman" w:cs="Times New Roman" w:eastAsia="Times New Roman" w:hAnsi="Times New Roman"/>
          <w:b/>
          <w:bCs/>
          <w:sz w:val="24"/>
          <w:szCs w:val="24"/>
        </w:rPr>
        <w:t xml:space="preserve">Persistencia en archivo</w:t>
      </w:r>
    </w:p>
    <w:p>
      <w:pPr>
        <w:spacing w:after="0" w:before="0" w:line="480" w:lineRule="auto"/>
        <w:ind w:firstLine="720"/>
      </w:pPr>
      <w:r>
        <w:rPr>
          <w:rFonts w:ascii="Times New Roman" w:cs="Times New Roman" w:eastAsia="Times New Roman" w:hAnsi="Times New Roman"/>
          <w:sz w:val="24"/>
          <w:szCs w:val="24"/>
        </w:rPr>
        <w:t xml:space="preserve">Para que la información sobreviva al cierre del programa, el mismo diccionario puede guardarse en un archivo con </w:t>
      </w:r>
      <w:r>
        <w:rPr>
          <w:rFonts w:ascii="Courier New" w:cs="Courier New" w:eastAsia="Courier New" w:hAnsi="Courier New"/>
          <w:sz w:val="22"/>
          <w:szCs w:val="22"/>
        </w:rPr>
        <w:t xml:space="preserve">json.dump()</w:t>
      </w:r>
      <w:r>
        <w:rPr>
          <w:rFonts w:ascii="Times New Roman" w:cs="Times New Roman" w:eastAsia="Times New Roman" w:hAnsi="Times New Roman"/>
          <w:sz w:val="24"/>
          <w:szCs w:val="24"/>
        </w:rPr>
        <w:t xml:space="preserve"> y recuperarse después con </w:t>
      </w:r>
      <w:r>
        <w:rPr>
          <w:rFonts w:ascii="Courier New" w:cs="Courier New" w:eastAsia="Courier New" w:hAnsi="Courier New"/>
          <w:sz w:val="22"/>
          <w:szCs w:val="22"/>
        </w:rPr>
        <w:t xml:space="preserve">json.load()</w:t>
      </w:r>
      <w:r>
        <w:rPr>
          <w:rFonts w:ascii="Times New Roman" w:cs="Times New Roman" w:eastAsia="Times New Roman" w:hAnsi="Times New Roman"/>
          <w:sz w:val="24"/>
          <w:szCs w:val="24"/>
        </w:rPr>
        <w:t xml:space="preserve">.</w:t>
      </w:r>
    </w:p>
    <w:p>
      <w:pPr>
        <w:keepLines/>
        <w:shd w:fill="F2F2F2" w:color="auto" w:val="clear"/>
        <w:spacing w:after="0" w:before="120" w:line="240" w:lineRule="auto"/>
        <w:ind w:left="240" w:right="240"/>
      </w:pPr>
      <w:r>
        <w:rPr>
          <w:rFonts w:ascii="Courier New" w:cs="Courier New" w:eastAsia="Courier New" w:hAnsi="Courier New"/>
          <w:sz w:val="19"/>
          <w:szCs w:val="19"/>
        </w:rPr>
        <w:t xml:space="preserve">with open("transaccion.json", "w", encoding="utf-8") as 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json.dump(datos, f, indent=4)</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with open("transaccion.json", "r", encoding="utf-8") as f:</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datos_leidos = json.load(f)</w:t>
      </w:r>
    </w:p>
    <w:p>
      <w:pPr>
        <w:spacing w:after="240" w:before="0" w:line="240" w:lineRule="auto"/>
      </w:pPr>
    </w:p>
    <w:p>
      <w:pPr>
        <w:spacing w:after="0" w:before="0" w:line="480" w:lineRule="auto"/>
        <w:ind w:firstLine="720"/>
      </w:pPr>
      <w:r>
        <w:rPr>
          <w:rFonts w:ascii="Times New Roman" w:cs="Times New Roman" w:eastAsia="Times New Roman" w:hAnsi="Times New Roman"/>
          <w:sz w:val="24"/>
          <w:szCs w:val="24"/>
        </w:rPr>
        <w:t xml:space="preserve">En resumen, la serialización sigue la ruta Objeto → Diccionario → JSON y la deserialización recorre la ruta contraria: JSON → Diccionario → Objeto.</w:t>
      </w:r>
    </w:p>
    <w:p>
      <w:pPr>
        <w:pStyle w:val="Heading1"/>
        <w:spacing w:after="0" w:before="0" w:line="480" w:lineRule="auto"/>
        <w:jc w:val="center"/>
      </w:pPr>
      <w:r>
        <w:rPr>
          <w:rFonts w:ascii="Times New Roman" w:cs="Times New Roman" w:eastAsia="Times New Roman" w:hAnsi="Times New Roman"/>
          <w:b/>
          <w:bCs/>
          <w:sz w:val="24"/>
          <w:szCs w:val="24"/>
        </w:rPr>
        <w:t xml:space="preserve">Semana 5 – Actividad 1: Configuración de Git y GitHub para Quantum Core</w:t>
      </w:r>
    </w:p>
    <w:p>
      <w:pPr>
        <w:spacing w:after="0" w:before="0" w:line="480" w:lineRule="auto"/>
        <w:ind w:firstLine="720"/>
      </w:pPr>
      <w:r>
        <w:rPr>
          <w:rFonts w:ascii="Times New Roman" w:cs="Times New Roman" w:eastAsia="Times New Roman" w:hAnsi="Times New Roman"/>
          <w:sz w:val="24"/>
          <w:szCs w:val="24"/>
        </w:rPr>
        <w:t xml:space="preserve">Git es un sistema de control de versiones distribuido que registra localmente los cambios en el código fuente a lo largo del tiempo, lo que permite revertir errores y consultar el historial de desarrollo (Chacon y Straub, 2014). GitHub es una plataforma en la nube que aloja esos repositorios para facilitar el respaldo, la colaboración y la gestión remota. En el entorno </w:t>
      </w:r>
      <w:r>
        <w:rPr>
          <w:rFonts w:ascii="Courier New" w:cs="Courier New" w:eastAsia="Courier New" w:hAnsi="Courier New"/>
          <w:sz w:val="22"/>
          <w:szCs w:val="22"/>
        </w:rPr>
        <w:t xml:space="preserve">MisProyectosPython</w:t>
      </w:r>
      <w:r>
        <w:rPr>
          <w:rFonts w:ascii="Times New Roman" w:cs="Times New Roman" w:eastAsia="Times New Roman" w:hAnsi="Times New Roman"/>
          <w:sz w:val="24"/>
          <w:szCs w:val="24"/>
        </w:rPr>
        <w:t xml:space="preserve"> se utilizaron ambas herramientas para organizar y publicar las actividades, de modo que el docente pueda evaluar directamente el código.</w:t>
      </w:r>
    </w:p>
    <w:p>
      <w:pPr>
        <w:pStyle w:val="Heading2"/>
        <w:spacing w:after="0" w:before="0" w:line="480" w:lineRule="auto"/>
      </w:pPr>
      <w:r>
        <w:rPr>
          <w:rFonts w:ascii="Times New Roman" w:cs="Times New Roman" w:eastAsia="Times New Roman" w:hAnsi="Times New Roman"/>
          <w:b/>
          <w:bCs/>
          <w:sz w:val="24"/>
          <w:szCs w:val="24"/>
        </w:rPr>
        <w:t xml:space="preserve">Verificación de la instalación de Git</w:t>
      </w:r>
    </w:p>
    <w:p>
      <w:pPr>
        <w:spacing w:after="0" w:before="0" w:line="480" w:lineRule="auto"/>
        <w:ind w:firstLine="720"/>
      </w:pPr>
      <w:r>
        <w:rPr>
          <w:rFonts w:ascii="Times New Roman" w:cs="Times New Roman" w:eastAsia="Times New Roman" w:hAnsi="Times New Roman"/>
          <w:sz w:val="24"/>
          <w:szCs w:val="24"/>
        </w:rPr>
        <w:t xml:space="preserve">La instalación se comprobó desde la terminal integrada de VS Code con el comando </w:t>
      </w:r>
      <w:r>
        <w:rPr>
          <w:rFonts w:ascii="Courier New" w:cs="Courier New" w:eastAsia="Courier New" w:hAnsi="Courier New"/>
          <w:sz w:val="22"/>
          <w:szCs w:val="22"/>
        </w:rPr>
        <w:t xml:space="preserve">git --version</w:t>
      </w:r>
      <w:r>
        <w:rPr>
          <w:rFonts w:ascii="Times New Roman" w:cs="Times New Roman" w:eastAsia="Times New Roman" w:hAnsi="Times New Roman"/>
          <w:sz w:val="24"/>
          <w:szCs w:val="24"/>
        </w:rPr>
        <w:t xml:space="preserve">, que devolvió la versión 2.55.0 para Windows (Figura 1).</w:t>
      </w:r>
    </w:p>
    <w:p>
      <w:pPr>
        <w:keepNext/>
        <w:spacing w:after="0" w:before="0" w:line="240" w:lineRule="auto"/>
      </w:pPr>
      <w:r>
        <w:rPr>
          <w:rFonts w:ascii="Times New Roman" w:cs="Times New Roman" w:eastAsia="Times New Roman" w:hAnsi="Times New Roman"/>
          <w:b/>
          <w:bCs/>
          <w:sz w:val="24"/>
          <w:szCs w:val="24"/>
        </w:rPr>
        <w:t xml:space="preserve">Figura 1</w:t>
      </w:r>
    </w:p>
    <w:p>
      <w:pPr>
        <w:keepNext/>
        <w:spacing w:after="120" w:before="0" w:line="240" w:lineRule="auto"/>
      </w:pPr>
      <w:r>
        <w:rPr>
          <w:rFonts w:ascii="Times New Roman" w:cs="Times New Roman" w:eastAsia="Times New Roman" w:hAnsi="Times New Roman"/>
          <w:i/>
          <w:iCs/>
          <w:sz w:val="24"/>
          <w:szCs w:val="24"/>
        </w:rPr>
        <w:t xml:space="preserve">Verificación de la versión de Git en la terminal de VS Code</w:t>
      </w:r>
    </w:p>
    <w:p>
      <w:pPr>
        <w:keepNext/>
        <w:spacing w:after="120" w:before="0" w:line="240" w:lineRule="auto"/>
        <w:jc w:val="center"/>
      </w:pPr>
      <w:r>
        <w:drawing>
          <wp:inline distT="0" distB="0" distL="0" distR="0">
            <wp:extent cx="4953000" cy="3276600"/>
            <wp:effectExtent t="0" r="0" b="0" l="0"/>
            <wp:docPr id="1" name="figura1" descr="Verificación de la versión de Git en la terminal de VS Code"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7660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Captura de pantalla propia del entorno de trabajo.</w:t>
      </w:r>
    </w:p>
    <w:p>
      <w:pPr>
        <w:pStyle w:val="Heading2"/>
        <w:spacing w:after="0" w:before="0" w:line="480" w:lineRule="auto"/>
      </w:pPr>
      <w:r>
        <w:rPr>
          <w:rFonts w:ascii="Times New Roman" w:cs="Times New Roman" w:eastAsia="Times New Roman" w:hAnsi="Times New Roman"/>
          <w:b/>
          <w:bCs/>
          <w:sz w:val="24"/>
          <w:szCs w:val="24"/>
        </w:rPr>
        <w:t xml:space="preserve">Configuración de identidad</w:t>
      </w:r>
    </w:p>
    <w:p>
      <w:pPr>
        <w:spacing w:after="0" w:before="0" w:line="480" w:lineRule="auto"/>
        <w:ind w:firstLine="720"/>
      </w:pPr>
      <w:r>
        <w:rPr>
          <w:rFonts w:ascii="Times New Roman" w:cs="Times New Roman" w:eastAsia="Times New Roman" w:hAnsi="Times New Roman"/>
          <w:sz w:val="24"/>
          <w:szCs w:val="24"/>
        </w:rPr>
        <w:t xml:space="preserve">Antes del primer commit se configuró la identidad global con </w:t>
      </w:r>
      <w:r>
        <w:rPr>
          <w:rFonts w:ascii="Courier New" w:cs="Courier New" w:eastAsia="Courier New" w:hAnsi="Courier New"/>
          <w:sz w:val="22"/>
          <w:szCs w:val="22"/>
        </w:rPr>
        <w:t xml:space="preserve">git config --global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user.name</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user.email</w:t>
      </w:r>
      <w:r>
        <w:rPr>
          <w:rFonts w:ascii="Times New Roman" w:cs="Times New Roman" w:eastAsia="Times New Roman" w:hAnsi="Times New Roman"/>
          <w:sz w:val="24"/>
          <w:szCs w:val="24"/>
        </w:rPr>
        <w:t xml:space="preserve">), que queda asociada a cada cambio registrado en el historial (Figura 2).</w:t>
      </w:r>
    </w:p>
    <w:p>
      <w:pPr>
        <w:keepNext/>
        <w:spacing w:after="0" w:before="0" w:line="240" w:lineRule="auto"/>
      </w:pPr>
      <w:r>
        <w:rPr>
          <w:rFonts w:ascii="Times New Roman" w:cs="Times New Roman" w:eastAsia="Times New Roman" w:hAnsi="Times New Roman"/>
          <w:b/>
          <w:bCs/>
          <w:sz w:val="24"/>
          <w:szCs w:val="24"/>
        </w:rPr>
        <w:t xml:space="preserve">Figura 2</w:t>
      </w:r>
    </w:p>
    <w:p>
      <w:pPr>
        <w:keepNext/>
        <w:spacing w:after="120" w:before="0" w:line="240" w:lineRule="auto"/>
      </w:pPr>
      <w:r>
        <w:rPr>
          <w:rFonts w:ascii="Times New Roman" w:cs="Times New Roman" w:eastAsia="Times New Roman" w:hAnsi="Times New Roman"/>
          <w:i/>
          <w:iCs/>
          <w:sz w:val="24"/>
          <w:szCs w:val="24"/>
        </w:rPr>
        <w:t xml:space="preserve">Configuración global de la identidad del autor en Git</w:t>
      </w:r>
    </w:p>
    <w:p>
      <w:pPr>
        <w:keepNext/>
        <w:spacing w:after="120" w:before="0" w:line="240" w:lineRule="auto"/>
        <w:jc w:val="center"/>
      </w:pPr>
      <w:r>
        <w:drawing>
          <wp:inline distT="0" distB="0" distL="0" distR="0">
            <wp:extent cx="4953000" cy="2733675"/>
            <wp:effectExtent t="0" r="0" b="0" l="0"/>
            <wp:docPr id="1" name="figura2" descr="Configuración global de la identidad del autor en Git"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33675"/>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Captura de pantalla propia del entorno de trabajo.</w:t>
      </w:r>
    </w:p>
    <w:p>
      <w:pPr>
        <w:pStyle w:val="Heading2"/>
        <w:spacing w:after="0" w:before="0" w:line="480" w:lineRule="auto"/>
      </w:pPr>
      <w:r>
        <w:rPr>
          <w:rFonts w:ascii="Times New Roman" w:cs="Times New Roman" w:eastAsia="Times New Roman" w:hAnsi="Times New Roman"/>
          <w:b/>
          <w:bCs/>
          <w:sz w:val="24"/>
          <w:szCs w:val="24"/>
        </w:rPr>
        <w:t xml:space="preserve">Repositorio local</w:t>
      </w:r>
    </w:p>
    <w:p>
      <w:pPr>
        <w:spacing w:after="0" w:before="0" w:line="480" w:lineRule="auto"/>
        <w:ind w:firstLine="720"/>
      </w:pPr>
      <w:r>
        <w:rPr>
          <w:rFonts w:ascii="Times New Roman" w:cs="Times New Roman" w:eastAsia="Times New Roman" w:hAnsi="Times New Roman"/>
          <w:sz w:val="24"/>
          <w:szCs w:val="24"/>
        </w:rPr>
        <w:t xml:space="preserve">El repositorio local contiene una carpeta por semana, además de los proyectos y quizzes del curso (Figura 3).</w:t>
      </w:r>
    </w:p>
    <w:p>
      <w:pPr>
        <w:keepNext/>
        <w:spacing w:after="0" w:before="0" w:line="240" w:lineRule="auto"/>
      </w:pPr>
      <w:r>
        <w:rPr>
          <w:rFonts w:ascii="Times New Roman" w:cs="Times New Roman" w:eastAsia="Times New Roman" w:hAnsi="Times New Roman"/>
          <w:b/>
          <w:bCs/>
          <w:sz w:val="24"/>
          <w:szCs w:val="24"/>
        </w:rPr>
        <w:t xml:space="preserve">Figura 3</w:t>
      </w:r>
    </w:p>
    <w:p>
      <w:pPr>
        <w:keepNext/>
        <w:spacing w:after="120" w:before="0" w:line="240" w:lineRule="auto"/>
      </w:pPr>
      <w:r>
        <w:rPr>
          <w:rFonts w:ascii="Times New Roman" w:cs="Times New Roman" w:eastAsia="Times New Roman" w:hAnsi="Times New Roman"/>
          <w:i/>
          <w:iCs/>
          <w:sz w:val="24"/>
          <w:szCs w:val="24"/>
        </w:rPr>
        <w:t xml:space="preserve">Estructura de carpetas del repositorio local MisProyectosPython</w:t>
      </w:r>
    </w:p>
    <w:p>
      <w:pPr>
        <w:keepNext/>
        <w:spacing w:after="120" w:before="0" w:line="240" w:lineRule="auto"/>
        <w:jc w:val="center"/>
      </w:pPr>
      <w:r>
        <w:drawing>
          <wp:inline distT="0" distB="0" distL="0" distR="0">
            <wp:extent cx="4000500" cy="2324100"/>
            <wp:effectExtent t="0" r="0" b="0" l="0"/>
            <wp:docPr id="1" name="figura3" descr="Estructura de carpetas del repositorio local MisProyectosPytho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24100"/>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Captura de pantalla propia del entorno de trabajo.</w:t>
      </w:r>
    </w:p>
    <w:p>
      <w:pPr>
        <w:pStyle w:val="Heading2"/>
        <w:spacing w:after="0" w:before="0" w:line="480" w:lineRule="auto"/>
      </w:pPr>
      <w:r>
        <w:rPr>
          <w:rFonts w:ascii="Times New Roman" w:cs="Times New Roman" w:eastAsia="Times New Roman" w:hAnsi="Times New Roman"/>
          <w:b/>
          <w:bCs/>
          <w:sz w:val="24"/>
          <w:szCs w:val="24"/>
        </w:rPr>
        <w:t xml:space="preserve">Conexión con GitHub</w:t>
      </w:r>
    </w:p>
    <w:p>
      <w:pPr>
        <w:spacing w:after="0" w:before="0" w:line="480" w:lineRule="auto"/>
        <w:ind w:firstLine="720"/>
      </w:pPr>
      <w:r>
        <w:rPr>
          <w:rFonts w:ascii="Times New Roman" w:cs="Times New Roman" w:eastAsia="Times New Roman" w:hAnsi="Times New Roman"/>
          <w:sz w:val="24"/>
          <w:szCs w:val="24"/>
        </w:rPr>
        <w:t xml:space="preserve">El repositorio local está vinculado al remoto </w:t>
      </w:r>
      <w:r>
        <w:rPr>
          <w:rFonts w:ascii="Courier New" w:cs="Courier New" w:eastAsia="Courier New" w:hAnsi="Courier New"/>
          <w:sz w:val="22"/>
          <w:szCs w:val="22"/>
        </w:rPr>
        <w:t xml:space="preserve">origin</w:t>
      </w:r>
      <w:r>
        <w:rPr>
          <w:rFonts w:ascii="Times New Roman" w:cs="Times New Roman" w:eastAsia="Times New Roman" w:hAnsi="Times New Roman"/>
          <w:sz w:val="24"/>
          <w:szCs w:val="24"/>
        </w:rPr>
        <w:t xml:space="preserve"> y, según </w:t>
      </w:r>
      <w:r>
        <w:rPr>
          <w:rFonts w:ascii="Courier New" w:cs="Courier New" w:eastAsia="Courier New" w:hAnsi="Courier New"/>
          <w:sz w:val="22"/>
          <w:szCs w:val="22"/>
        </w:rPr>
        <w:t xml:space="preserve">git status</w:t>
      </w:r>
      <w:r>
        <w:rPr>
          <w:rFonts w:ascii="Times New Roman" w:cs="Times New Roman" w:eastAsia="Times New Roman" w:hAnsi="Times New Roman"/>
          <w:sz w:val="24"/>
          <w:szCs w:val="24"/>
        </w:rPr>
        <w:t xml:space="preserve">, se encuentra actualizado y sin cambios pendientes (Figura 4).</w:t>
      </w:r>
    </w:p>
    <w:p>
      <w:pPr>
        <w:keepNext/>
        <w:spacing w:after="0" w:before="0" w:line="240" w:lineRule="auto"/>
      </w:pPr>
      <w:r>
        <w:rPr>
          <w:rFonts w:ascii="Times New Roman" w:cs="Times New Roman" w:eastAsia="Times New Roman" w:hAnsi="Times New Roman"/>
          <w:b/>
          <w:bCs/>
          <w:sz w:val="24"/>
          <w:szCs w:val="24"/>
        </w:rPr>
        <w:t xml:space="preserve">Figura 4</w:t>
      </w:r>
    </w:p>
    <w:p>
      <w:pPr>
        <w:keepNext/>
        <w:spacing w:after="120" w:before="0" w:line="240" w:lineRule="auto"/>
      </w:pPr>
      <w:r>
        <w:rPr>
          <w:rFonts w:ascii="Times New Roman" w:cs="Times New Roman" w:eastAsia="Times New Roman" w:hAnsi="Times New Roman"/>
          <w:i/>
          <w:iCs/>
          <w:sz w:val="24"/>
          <w:szCs w:val="24"/>
        </w:rPr>
        <w:t xml:space="preserve">Estado del repositorio local sincronizado con origin/master</w:t>
      </w:r>
    </w:p>
    <w:p>
      <w:pPr>
        <w:keepNext/>
        <w:spacing w:after="120" w:before="0" w:line="240" w:lineRule="auto"/>
        <w:jc w:val="center"/>
      </w:pPr>
      <w:r>
        <w:drawing>
          <wp:inline distT="0" distB="0" distL="0" distR="0">
            <wp:extent cx="4953000" cy="2752725"/>
            <wp:effectExtent t="0" r="0" b="0" l="0"/>
            <wp:docPr id="1" name="figura4" descr="Estado del repositorio local sincronizado con origin/master"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Captura de pantalla propia del entorno de trabajo.</w:t>
      </w:r>
    </w:p>
    <w:p>
      <w:pPr>
        <w:pStyle w:val="Heading2"/>
        <w:spacing w:after="0" w:before="0" w:line="480" w:lineRule="auto"/>
      </w:pPr>
      <w:r>
        <w:rPr>
          <w:rFonts w:ascii="Times New Roman" w:cs="Times New Roman" w:eastAsia="Times New Roman" w:hAnsi="Times New Roman"/>
          <w:b/>
          <w:bCs/>
          <w:sz w:val="24"/>
          <w:szCs w:val="24"/>
        </w:rPr>
        <w:t xml:space="preserve">Repositorio en GitHub</w:t>
      </w:r>
    </w:p>
    <w:p>
      <w:pPr>
        <w:spacing w:after="0" w:before="0" w:line="480" w:lineRule="auto"/>
        <w:ind w:firstLine="720"/>
      </w:pPr>
      <w:r>
        <w:rPr>
          <w:rFonts w:ascii="Times New Roman" w:cs="Times New Roman" w:eastAsia="Times New Roman" w:hAnsi="Times New Roman"/>
          <w:sz w:val="24"/>
          <w:szCs w:val="24"/>
        </w:rPr>
        <w:t xml:space="preserve">Los repositorios de las actividades quedaron alojados en la cuenta jrios08-dev de GitHub (Figura 5).</w:t>
      </w:r>
    </w:p>
    <w:p>
      <w:pPr>
        <w:keepNext/>
        <w:spacing w:after="0" w:before="0" w:line="240" w:lineRule="auto"/>
      </w:pPr>
      <w:r>
        <w:rPr>
          <w:rFonts w:ascii="Times New Roman" w:cs="Times New Roman" w:eastAsia="Times New Roman" w:hAnsi="Times New Roman"/>
          <w:b/>
          <w:bCs/>
          <w:sz w:val="24"/>
          <w:szCs w:val="24"/>
        </w:rPr>
        <w:t xml:space="preserve">Figura 5</w:t>
      </w:r>
    </w:p>
    <w:p>
      <w:pPr>
        <w:keepNext/>
        <w:spacing w:after="120" w:before="0" w:line="240" w:lineRule="auto"/>
      </w:pPr>
      <w:r>
        <w:rPr>
          <w:rFonts w:ascii="Times New Roman" w:cs="Times New Roman" w:eastAsia="Times New Roman" w:hAnsi="Times New Roman"/>
          <w:i/>
          <w:iCs/>
          <w:sz w:val="24"/>
          <w:szCs w:val="24"/>
        </w:rPr>
        <w:t xml:space="preserve">Repositorios de la cuenta jrios08-dev en GitHub</w:t>
      </w:r>
    </w:p>
    <w:p>
      <w:pPr>
        <w:keepNext/>
        <w:spacing w:after="120" w:before="0" w:line="240" w:lineRule="auto"/>
        <w:jc w:val="center"/>
      </w:pPr>
      <w:r>
        <w:drawing>
          <wp:inline distT="0" distB="0" distL="0" distR="0">
            <wp:extent cx="5334000" cy="1362075"/>
            <wp:effectExtent t="0" r="0" b="0" l="0"/>
            <wp:docPr id="1" name="figura5" descr="Repositorios de la cuenta jrios08-dev en GitHub"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62075"/>
                    </a:xfrm>
                    <a:prstGeom prst="rect">
                      <a:avLst/>
                    </a:prstGeom>
                  </pic:spPr>
                </pic:pic>
              </a:graphicData>
            </a:graphic>
          </wp:inline>
        </w:drawing>
      </w:r>
    </w:p>
    <w:p>
      <w:pPr>
        <w:spacing w:after="240" w:before="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Captura de pantalla propia del entorno de trabajo.</w:t>
      </w:r>
    </w:p>
    <w:p>
      <w:pPr>
        <w:pStyle w:val="Heading2"/>
        <w:spacing w:after="0" w:before="0" w:line="480" w:lineRule="auto"/>
      </w:pPr>
      <w:r>
        <w:rPr>
          <w:rFonts w:ascii="Times New Roman" w:cs="Times New Roman" w:eastAsia="Times New Roman" w:hAnsi="Times New Roman"/>
          <w:b/>
          <w:bCs/>
          <w:sz w:val="24"/>
          <w:szCs w:val="24"/>
        </w:rPr>
        <w:t xml:space="preserve">Flujo de trabajo</w:t>
      </w:r>
    </w:p>
    <w:p>
      <w:pPr>
        <w:spacing w:after="0" w:before="0" w:line="480" w:lineRule="auto"/>
        <w:ind w:firstLine="720"/>
      </w:pPr>
      <w:r>
        <w:rPr>
          <w:rFonts w:ascii="Times New Roman" w:cs="Times New Roman" w:eastAsia="Times New Roman" w:hAnsi="Times New Roman"/>
          <w:sz w:val="24"/>
          <w:szCs w:val="24"/>
        </w:rPr>
        <w:t xml:space="preserve">El ciclo de trabajo aplicado sigue los comandos resumidos en la Tabla 2.</w:t>
      </w:r>
    </w:p>
    <w:p>
      <w:pPr>
        <w:spacing w:after="120" w:before="0" w:line="240" w:lineRule="auto"/>
      </w:pPr>
    </w:p>
    <w:p>
      <w:pPr>
        <w:keepNext/>
        <w:spacing w:after="0" w:before="0" w:line="240" w:lineRule="auto"/>
      </w:pPr>
      <w:r>
        <w:rPr>
          <w:rFonts w:ascii="Times New Roman" w:cs="Times New Roman" w:eastAsia="Times New Roman" w:hAnsi="Times New Roman"/>
          <w:b/>
          <w:bCs/>
          <w:sz w:val="24"/>
          <w:szCs w:val="24"/>
        </w:rPr>
        <w:t xml:space="preserve">Tabla 2</w:t>
      </w:r>
    </w:p>
    <w:p>
      <w:pPr>
        <w:keepNext/>
        <w:spacing w:after="120" w:before="0" w:line="240" w:lineRule="auto"/>
      </w:pPr>
      <w:r>
        <w:rPr>
          <w:rFonts w:ascii="Times New Roman" w:cs="Times New Roman" w:eastAsia="Times New Roman" w:hAnsi="Times New Roman"/>
          <w:i/>
          <w:iCs/>
          <w:sz w:val="24"/>
          <w:szCs w:val="24"/>
        </w:rPr>
        <w:t xml:space="preserve">Flujo de trabajo con Git y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bCs/>
                <w:sz w:val="22"/>
                <w:szCs w:val="22"/>
              </w:rPr>
              <w:t xml:space="preserve">Comando</w:t>
            </w:r>
          </w:p>
        </w:tc>
        <w:tc>
          <w:tcPr>
            <w:tcW w:type="dxa" w:w="64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bCs/>
                <w:sz w:val="22"/>
                <w:szCs w:val="22"/>
              </w:rPr>
              <w:t xml:space="preserve">Función</w:t>
            </w:r>
          </w:p>
        </w:tc>
      </w:tr>
      <w:tr>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git init</w:t>
            </w:r>
          </w:p>
        </w:tc>
        <w:tc>
          <w:tcPr>
            <w:tcW w:type="dxa" w:w="64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Crea el repositorio local y la carpeta oculta .git para rastrear los archivos.</w:t>
            </w:r>
          </w:p>
        </w:tc>
      </w:tr>
      <w:tr>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git pull</w:t>
            </w:r>
          </w:p>
        </w:tc>
        <w:tc>
          <w:tcPr>
            <w:tcW w:type="dxa" w:w="64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Descarga e integra los cambios existentes en el repositorio remoto antes de empezar a trabajar.</w:t>
            </w:r>
          </w:p>
        </w:tc>
      </w:tr>
      <w:tr>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git add .</w:t>
            </w:r>
          </w:p>
        </w:tc>
        <w:tc>
          <w:tcPr>
            <w:tcW w:type="dxa" w:w="64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Prepara los archivos del proyecto en el área de espera (staging area).</w:t>
            </w:r>
          </w:p>
        </w:tc>
      </w:tr>
      <w:tr>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git commit -m "Mensaje"</w:t>
            </w:r>
          </w:p>
        </w:tc>
        <w:tc>
          <w:tcPr>
            <w:tcW w:type="dxa" w:w="64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Registra de forma permanente los archivos preparados en el historial local con una etiqueta descriptiva.</w:t>
            </w:r>
          </w:p>
        </w:tc>
      </w:tr>
      <w:tr>
        <w:tc>
          <w:tcPr>
            <w:tcW w:type="dxa" w:w="2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git push / Publish Branch</w:t>
            </w:r>
          </w:p>
        </w:tc>
        <w:tc>
          <w:tcPr>
            <w:tcW w:type="dxa" w:w="64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lineRule="auto"/>
            </w:pPr>
            <w:r>
              <w:rPr>
                <w:rFonts w:ascii="Times New Roman" w:cs="Times New Roman" w:eastAsia="Times New Roman" w:hAnsi="Times New Roman"/>
                <w:b w:val="false"/>
                <w:bCs w:val="false"/>
                <w:sz w:val="22"/>
                <w:szCs w:val="22"/>
              </w:rPr>
              <w:t xml:space="preserve">Publica la rama local en GitHub y sube los commits para respaldarlos en la nube.</w:t>
            </w:r>
          </w:p>
        </w:tc>
      </w:tr>
    </w:tbl>
    <w:p>
      <w:pPr>
        <w:spacing w:after="240" w:before="0" w:line="240" w:lineRule="auto"/>
      </w:pPr>
    </w:p>
    <w:p>
      <w:pPr>
        <w:pStyle w:val="Heading1"/>
        <w:spacing w:after="0" w:before="0" w:line="480" w:lineRule="auto"/>
        <w:jc w:val="center"/>
      </w:pPr>
      <w:r>
        <w:rPr>
          <w:rFonts w:ascii="Times New Roman" w:cs="Times New Roman" w:eastAsia="Times New Roman" w:hAnsi="Times New Roman"/>
          <w:b/>
          <w:bCs/>
          <w:sz w:val="24"/>
          <w:szCs w:val="24"/>
        </w:rPr>
        <w:t xml:space="preserve">Integración del Proyecto en el Repositorio</w:t>
      </w:r>
    </w:p>
    <w:p>
      <w:pPr>
        <w:spacing w:after="0" w:before="0" w:line="480" w:lineRule="auto"/>
        <w:ind w:firstLine="720"/>
      </w:pPr>
      <w:r>
        <w:rPr>
          <w:rFonts w:ascii="Times New Roman" w:cs="Times New Roman" w:eastAsia="Times New Roman" w:hAnsi="Times New Roman"/>
          <w:sz w:val="24"/>
          <w:szCs w:val="24"/>
        </w:rPr>
        <w:t xml:space="preserve">El repositorio público consolida los entregables del proyecto con la siguiente organización, de modo que quien lo visite pueda recorrer la evolución de la solución semana a semana:</w:t>
      </w:r>
    </w:p>
    <w:p>
      <w:pPr>
        <w:keepLines/>
        <w:shd w:fill="F2F2F2" w:color="auto" w:val="clear"/>
        <w:spacing w:after="0" w:before="120" w:line="240" w:lineRule="auto"/>
        <w:ind w:left="240" w:right="240"/>
      </w:pPr>
      <w:r>
        <w:rPr>
          <w:rFonts w:ascii="Courier New" w:cs="Courier New" w:eastAsia="Courier New" w:hAnsi="Courier New"/>
          <w:sz w:val="19"/>
          <w:szCs w:val="19"/>
        </w:rPr>
        <w:t xml:space="preserve">SEMANA-3/</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README.md                    (nombre del proyecto y autores)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transaccion_poo_v1.py        (Semana 3 - Actividad 1)</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transacciones.txt            (datos de prueba)</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docs/</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Informe_Integrador_Quantum_Core.docx</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semana4/</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robustez_try_except.py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serializacion_json.py</w:t>
      </w:r>
    </w:p>
    <w:p>
      <w:pPr>
        <w:keepLines/>
        <w:shd w:fill="F2F2F2" w:color="auto" w:val="clear"/>
        <w:spacing w:after="0" w:before="0" w:line="240" w:lineRule="auto"/>
        <w:ind w:left="240" w:right="240"/>
      </w:pPr>
      <w:r>
        <w:rPr>
          <w:rFonts w:ascii="Courier New" w:cs="Courier New" w:eastAsia="Courier New" w:hAnsi="Courier New"/>
          <w:sz w:val="19"/>
          <w:szCs w:val="19"/>
        </w:rPr>
        <w:t xml:space="preserve">    `-- transacciones_corruptas.txt</w:t>
      </w:r>
    </w:p>
    <w:p>
      <w:pPr>
        <w:spacing w:after="240" w:before="0" w:line="240" w:lineRule="auto"/>
      </w:pPr>
    </w:p>
    <w:p>
      <w:pPr>
        <w:spacing w:after="0" w:before="0" w:line="480" w:lineRule="auto"/>
        <w:ind w:firstLine="720"/>
      </w:pPr>
      <w:r>
        <w:rPr>
          <w:rFonts w:ascii="Times New Roman" w:cs="Times New Roman" w:eastAsia="Times New Roman" w:hAnsi="Times New Roman"/>
          <w:sz w:val="24"/>
          <w:szCs w:val="24"/>
        </w:rPr>
        <w:t xml:space="preserve">Enlace del repositorio: https://github.com/jrios08-dev/SEMANA-3</w:t>
      </w:r>
    </w:p>
    <w:p>
      <w:pPr>
        <w:pStyle w:val="Heading1"/>
        <w:spacing w:after="0" w:before="0" w:line="480" w:lineRule="auto"/>
        <w:jc w:val="center"/>
      </w:pPr>
      <w:r>
        <w:rPr>
          <w:rFonts w:ascii="Times New Roman" w:cs="Times New Roman" w:eastAsia="Times New Roman" w:hAnsi="Times New Roman"/>
          <w:b/>
          <w:bCs/>
          <w:sz w:val="24"/>
          <w:szCs w:val="24"/>
        </w:rPr>
        <w:t xml:space="preserve">Conclusiones</w:t>
      </w:r>
    </w:p>
    <w:p>
      <w:pPr>
        <w:spacing w:after="0" w:before="0" w:line="480" w:lineRule="auto"/>
        <w:ind w:firstLine="720"/>
      </w:pPr>
      <w:r>
        <w:rPr>
          <w:rFonts w:ascii="Times New Roman" w:cs="Times New Roman" w:eastAsia="Times New Roman" w:hAnsi="Times New Roman"/>
          <w:sz w:val="24"/>
          <w:szCs w:val="24"/>
        </w:rPr>
        <w:t xml:space="preserve">El proyecto muestra cómo un sistema pequeño madura al aplicar, en orden, buenas prácticas de ingeniería de software. La POO permitió modelar las transacciones con encapsulamiento, herencia y polimorfismo; el análisis SOLID reveló que un diseño que “funciona” puede ser difícil de mantener y mostró cómo separar responsabilidades y extender el sistema sin modificar código probado.</w:t>
      </w:r>
    </w:p>
    <w:p>
      <w:pPr>
        <w:spacing w:after="0" w:before="0" w:line="480" w:lineRule="auto"/>
        <w:ind w:firstLine="720"/>
      </w:pPr>
      <w:r>
        <w:rPr>
          <w:rFonts w:ascii="Times New Roman" w:cs="Times New Roman" w:eastAsia="Times New Roman" w:hAnsi="Times New Roman"/>
          <w:sz w:val="24"/>
          <w:szCs w:val="24"/>
        </w:rPr>
        <w:t xml:space="preserve">El manejo de excepciones con try-except aportó confiabilidad, pues el sistema ya no colapsa ante datos corruptos y deja registro de cada fallo. La serialización JSON habilitó la interoperabilidad y la persistencia de los objetos, y Git y GitHub cerraron el ciclo al dar trazabilidad, respaldo y un espacio público donde el trabajo puede revisarse. En conjunto, las cinco actividades cubren las competencias de arquitectura de software, ingeniería de confiabilidad, interoperabilidad de datos y cultura DevOps.</w:t>
      </w:r>
    </w:p>
    <w:p>
      <w:r>
        <w:br w:type="page"/>
      </w:r>
    </w:p>
    <w:p>
      <w:pPr>
        <w:pStyle w:val="Heading1"/>
        <w:spacing w:after="0" w:before="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Chacon, S., y Straub, B. (2014).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(2.ª ed.). Apress. https://git-scm.com/book</w:t>
      </w:r>
    </w:p>
    <w:p>
      <w:pPr>
        <w:spacing w:after="0" w:before="0" w:line="480" w:lineRule="auto"/>
        <w:ind w:left="720" w:hanging="720"/>
      </w:pPr>
      <w:r>
        <w:rPr>
          <w:rFonts w:ascii="Times New Roman" w:cs="Times New Roman" w:eastAsia="Times New Roman" w:hAnsi="Times New Roman"/>
          <w:sz w:val="24"/>
          <w:szCs w:val="24"/>
        </w:rPr>
        <w:t xml:space="preserve">Martin, R. C. (2003). </w:t>
      </w:r>
      <w:r>
        <w:rPr>
          <w:rFonts w:ascii="Times New Roman" w:cs="Times New Roman" w:eastAsia="Times New Roman" w:hAnsi="Times New Roman"/>
          <w:i/>
          <w:iCs/>
          <w:sz w:val="24"/>
          <w:szCs w:val="24"/>
        </w:rPr>
        <w:t xml:space="preserve">Agile software development: Principles, patterns, and practices</w:t>
      </w:r>
      <w:r>
        <w:rPr>
          <w:rFonts w:ascii="Times New Roman" w:cs="Times New Roman" w:eastAsia="Times New Roman" w:hAnsi="Times New Roman"/>
          <w:sz w:val="24"/>
          <w:szCs w:val="24"/>
        </w:rPr>
        <w:t xml:space="preserve">. Prentice Hall.</w:t>
      </w:r>
    </w:p>
    <w:p>
      <w:pPr>
        <w:spacing w:after="0" w:before="0" w:line="480" w:lineRule="auto"/>
        <w:ind w:left="720" w:hanging="720"/>
      </w:pPr>
      <w:r>
        <w:rPr>
          <w:rFonts w:ascii="Times New Roman" w:cs="Times New Roman" w:eastAsia="Times New Roman" w:hAnsi="Times New Roman"/>
          <w:sz w:val="24"/>
          <w:szCs w:val="24"/>
        </w:rPr>
        <w:t xml:space="preserve">Python Software Foundation. (s. f.). </w:t>
      </w:r>
      <w:r>
        <w:rPr>
          <w:rFonts w:ascii="Times New Roman" w:cs="Times New Roman" w:eastAsia="Times New Roman" w:hAnsi="Times New Roman"/>
          <w:i/>
          <w:iCs/>
          <w:sz w:val="24"/>
          <w:szCs w:val="24"/>
        </w:rPr>
        <w:t xml:space="preserve">json — JSON encoder and decoder</w:t>
      </w:r>
      <w:r>
        <w:rPr>
          <w:rFonts w:ascii="Times New Roman" w:cs="Times New Roman" w:eastAsia="Times New Roman" w:hAnsi="Times New Roman"/>
          <w:sz w:val="24"/>
          <w:szCs w:val="24"/>
        </w:rPr>
        <w:t xml:space="preserve"> [Documentación de Python 3]. https://docs.python.org/3/library/json.html</w:t>
      </w:r>
    </w:p>
    <w:p>
      <w:pPr>
        <w:spacing w:after="0" w:before="0" w:line="480" w:lineRule="auto"/>
        <w:ind w:left="720" w:hanging="720"/>
      </w:pPr>
      <w:r>
        <w:rPr>
          <w:rFonts w:ascii="Times New Roman" w:cs="Times New Roman" w:eastAsia="Times New Roman" w:hAnsi="Times New Roman"/>
          <w:sz w:val="24"/>
          <w:szCs w:val="24"/>
        </w:rPr>
        <w:t xml:space="preserve">Python Software Foundation. (s. f.). </w:t>
      </w:r>
      <w:r>
        <w:rPr>
          <w:rFonts w:ascii="Times New Roman" w:cs="Times New Roman" w:eastAsia="Times New Roman" w:hAnsi="Times New Roman"/>
          <w:i/>
          <w:iCs/>
          <w:sz w:val="24"/>
          <w:szCs w:val="24"/>
        </w:rPr>
        <w:t xml:space="preserve">Errors and exceptions</w:t>
      </w:r>
      <w:r>
        <w:rPr>
          <w:rFonts w:ascii="Times New Roman" w:cs="Times New Roman" w:eastAsia="Times New Roman" w:hAnsi="Times New Roman"/>
          <w:sz w:val="24"/>
          <w:szCs w:val="24"/>
        </w:rPr>
        <w:t xml:space="preserve"> [Tutorial de Python 3]. https://docs.python.org/3/tutorial/errors.html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4ef01621d8f4629c4179a3655d6047ed612f407.png"/><Relationship Id="rId9" Type="http://schemas.openxmlformats.org/officeDocument/2006/relationships/image" Target="media/430873b3ff72de6d84f99bb677ea6c6af861b835.png"/><Relationship Id="rId10" Type="http://schemas.openxmlformats.org/officeDocument/2006/relationships/image" Target="media/c2461a13b0f12df5c783bcf5f92ea49f7fb73275.png"/><Relationship Id="rId11" Type="http://schemas.openxmlformats.org/officeDocument/2006/relationships/image" Target="media/7bdad2670ebc1634ee436893ac620425f9dee0af.png"/><Relationship Id="rId12" Type="http://schemas.openxmlformats.org/officeDocument/2006/relationships/image" Target="media/0c953d1171d675ecf7b217606640439a03f5175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Quantum Core</dc:title>
  <dc:creator>Juana Ríos</dc:creator>
  <cp:lastModifiedBy>Un-named</cp:lastModifiedBy>
  <cp:revision>1</cp:revision>
  <dcterms:created xsi:type="dcterms:W3CDTF">2026-09-21T04:14:16.217Z</dcterms:created>
  <dcterms:modified xsi:type="dcterms:W3CDTF">2026-09-21T04:14:16.217Z</dcterms:modified>
</cp:coreProperties>
</file>

<file path=docProps/custom.xml><?xml version="1.0" encoding="utf-8"?>
<Properties xmlns="http://schemas.openxmlformats.org/officeDocument/2006/custom-properties" xmlns:vt="http://schemas.openxmlformats.org/officeDocument/2006/docPropsVTypes"/>
</file>