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Direct Offer Links (v1 Scope Note)</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w:t>
      </w:r>
    </w:p>
    <w:p w14:paraId="22CD6987" w14:textId="77777777" w:rsidR="009E73F9" w:rsidRDefault="00000000">
      <w:pPr>
        <w:pStyle w:val="ListParagraph"/>
        <w:numPr>
          <w:ilvl w:val="0"/>
          <w:numId w:val="2"/>
        </w:numPr>
        <w:spacing w:after="60"/>
      </w:pPr>
      <w:r>
        <w:rPr>
          <w:b/>
          <w:bCs/>
        </w:rPr>
        <w:t xml:space="preserve">Food &amp; Beverage: </w:t>
      </w:r>
      <w:r>
        <w:t>Restaurants, bars, cafes, food trucks, bakeries, breweries, wineries, tasting rooms, supper clubs.</w:t>
      </w:r>
    </w:p>
    <w:p w14:paraId="3D562248" w14:textId="77777777" w:rsidR="009E73F9" w:rsidRDefault="00000000">
      <w:pPr>
        <w:pStyle w:val="ListParagraph"/>
        <w:numPr>
          <w:ilvl w:val="0"/>
          <w:numId w:val="2"/>
        </w:numPr>
        <w:spacing w:after="60"/>
      </w:pPr>
      <w:r>
        <w:rPr>
          <w:b/>
          <w:bCs/>
        </w:rPr>
        <w:t xml:space="preserve">Fitness &amp; Wellness: </w:t>
      </w:r>
      <w:r>
        <w:t>Gyms, yoga studios, spas, massage therapy, physical therapy, personal training, group fitness, meditation centers.</w:t>
      </w:r>
    </w:p>
    <w:p w14:paraId="2C6DED83" w14:textId="77777777" w:rsidR="009E73F9" w:rsidRDefault="00000000">
      <w:pPr>
        <w:pStyle w:val="ListParagraph"/>
        <w:numPr>
          <w:ilvl w:val="0"/>
          <w:numId w:val="2"/>
        </w:numPr>
        <w:spacing w:after="60"/>
      </w:pPr>
      <w:r>
        <w:rPr>
          <w:b/>
          <w:bCs/>
        </w:rPr>
        <w:t xml:space="preserve">Beauty &amp; Personal Care: </w:t>
      </w:r>
      <w:r>
        <w:t>Salons, barbershops, nail studios, tattoo studios, waxing studios, aestheticians.</w:t>
      </w:r>
    </w:p>
    <w:p w14:paraId="103D8DC3" w14:textId="77777777" w:rsidR="009E73F9" w:rsidRDefault="00000000">
      <w:pPr>
        <w:pStyle w:val="ListParagraph"/>
        <w:numPr>
          <w:ilvl w:val="0"/>
          <w:numId w:val="2"/>
        </w:numPr>
        <w:spacing w:after="60"/>
      </w:pPr>
      <w:r>
        <w:rPr>
          <w:b/>
          <w:bCs/>
        </w:rPr>
        <w:t xml:space="preserve">Retail: </w:t>
      </w:r>
      <w:r>
        <w:t>National chains, independent shops, pop-up markets, specialty stores, sample sales, trunk shows.</w:t>
      </w:r>
    </w:p>
    <w:p w14:paraId="24743D25" w14:textId="77777777" w:rsidR="009E73F9" w:rsidRDefault="00000000">
      <w:pPr>
        <w:pStyle w:val="ListParagraph"/>
        <w:numPr>
          <w:ilvl w:val="0"/>
          <w:numId w:val="2"/>
        </w:numPr>
        <w:spacing w:after="60"/>
      </w:pPr>
      <w:r>
        <w:rPr>
          <w:b/>
          <w:bCs/>
        </w:rPr>
        <w:t xml:space="preserve">Service Providers: </w:t>
      </w:r>
      <w:r>
        <w:t>Healthcare clinics, dental offices, veterinary clinics, automotive service centers, professional services with in-person appointments.</w:t>
      </w:r>
    </w:p>
    <w:p w14:paraId="1A5A7CFA" w14:textId="77777777" w:rsidR="009E73F9" w:rsidRDefault="00000000">
      <w:pPr>
        <w:pStyle w:val="ListParagraph"/>
        <w:numPr>
          <w:ilvl w:val="0"/>
          <w:numId w:val="2"/>
        </w:numPr>
        <w:spacing w:after="60"/>
      </w:pPr>
      <w:r>
        <w:rPr>
          <w:b/>
          <w:bCs/>
        </w:rPr>
        <w:t xml:space="preserve">Entertainment &amp; Cultural Spaces: </w:t>
      </w:r>
      <w:r>
        <w:t>Movie theaters, live music venues, comedy clubs, escape rooms, bowling alleys, museums, galleries, casinos, theaters, arenas, stadiums, amusement parks.</w:t>
      </w:r>
    </w:p>
    <w:p w14:paraId="1C792FB4" w14:textId="77777777" w:rsidR="009E73F9" w:rsidRDefault="00000000">
      <w:pPr>
        <w:pStyle w:val="ListParagraph"/>
        <w:numPr>
          <w:ilvl w:val="0"/>
          <w:numId w:val="2"/>
        </w:numPr>
        <w:spacing w:after="60"/>
      </w:pPr>
      <w:r>
        <w:rPr>
          <w:b/>
          <w:bCs/>
        </w:rPr>
        <w:t xml:space="preserve">Hospitality: </w:t>
      </w:r>
      <w:r>
        <w:t>Hotels, boutique lodging, resort experiences, exclusive hotel bar or restaurant activations.</w:t>
      </w:r>
    </w:p>
    <w:p w14:paraId="7027DEA9" w14:textId="77777777" w:rsidR="009E73F9" w:rsidRDefault="00000000">
      <w:pPr>
        <w:pStyle w:val="ListParagraph"/>
        <w:numPr>
          <w:ilvl w:val="0"/>
          <w:numId w:val="2"/>
        </w:numPr>
        <w:spacing w:after="60"/>
      </w:pPr>
      <w:r>
        <w:rPr>
          <w:b/>
          <w:bCs/>
        </w:rPr>
        <w:t xml:space="preserve">Non-Profit: </w:t>
      </w:r>
      <w:r>
        <w:t>Volunteer organizations, community groups, charitable causes, fundraiser events, community meetups.</w:t>
      </w:r>
    </w:p>
    <w:p w14:paraId="45D0C976" w14:textId="77777777" w:rsidR="009E73F9" w:rsidRDefault="00000000">
      <w:pPr>
        <w:pStyle w:val="ListParagraph"/>
        <w:numPr>
          <w:ilvl w:val="0"/>
          <w:numId w:val="2"/>
        </w:numPr>
        <w:spacing w:after="60"/>
      </w:pPr>
      <w:r>
        <w:rPr>
          <w:b/>
          <w:bCs/>
        </w:rPr>
        <w:t xml:space="preserve">Creators &amp; Individuals: </w:t>
      </w:r>
      <w:r>
        <w:t>Influencers, artists, fitness instructors, personal trainers, chefs, musicians, community leaders, and anyone hosting personal gatherings such as dinner parties, game nights, or group outings.</w:t>
      </w:r>
    </w:p>
    <w:p w14:paraId="4495E42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Starter Verified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consists of: (1) government-issued photo ID scan (front and back, or front only for passports),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Results are success or failure with retry available on failure.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to signal verification status. Non-entity verified accounts (personal hosts, creator brands) display a blue circle checkmark badge, indicating the person behind the account has been identity-verified. Entity accounts that have completed both Human Verification and Entity Verification display a blue shield checkmark badge (Verified Business), indicating both the person and the business entity have been confirmed. Unverified accounts display no verification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14:paraId="1BF1DFCA" w14:textId="77777777" w:rsidR="009E73F9" w:rsidRDefault="00000000">
      <w:pPr>
        <w:pStyle w:val="Heading3"/>
      </w:pPr>
      <w:r>
        <w:t>2.9.6 Acceptance Criteria</w:t>
      </w:r>
    </w:p>
    <w:p w14:paraId="1B692CDF" w14:textId="77777777" w:rsidR="009E73F9" w:rsidRDefault="00000000">
      <w:pPr>
        <w:pStyle w:val="ListParagraph"/>
        <w:numPr>
          <w:ilvl w:val="0"/>
          <w:numId w:val="2"/>
        </w:numPr>
        <w:spacing w:after="60"/>
      </w:pPr>
      <w:r>
        <w:t>AC-2.9.1: Human Verification flow consists of ID scan (front + back, or front only for passport) followed by three selfie captures (front, left profile, right profile).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1A262EF3" w14:textId="77777777" w:rsidR="009E73F9" w:rsidRDefault="00000000">
      <w:pPr>
        <w:spacing w:after="120"/>
      </w:pPr>
      <w:r>
        <w:t>Every new consumer enters the platform through a streamlined, password-free onboarding flow. Phone number is the primary identity. The flow is designed to minimize friction while capturing essential information and preserving any deep-link context that brought the user to the app.</w:t>
      </w:r>
    </w:p>
    <w:p w14:paraId="45E3D241" w14:textId="77777777" w:rsidR="009E73F9" w:rsidRDefault="009E73F9">
      <w:pPr>
        <w:spacing w:after="80"/>
      </w:pPr>
    </w:p>
    <w:p w14:paraId="5005E75F" w14:textId="77777777" w:rsidR="009E73F9" w:rsidRDefault="00000000">
      <w:pPr>
        <w:spacing w:after="120"/>
      </w:pPr>
      <w:r>
        <w:rPr>
          <w:b/>
          <w:bCs/>
        </w:rPr>
        <w:t>Onboarding Flow (Sequential Steps):</w:t>
      </w:r>
    </w:p>
    <w:p w14:paraId="0D8A0699" w14:textId="77777777" w:rsidR="009E73F9" w:rsidRDefault="00000000">
      <w:pPr>
        <w:pStyle w:val="ListParagraph"/>
        <w:numPr>
          <w:ilvl w:val="0"/>
          <w:numId w:val="2"/>
        </w:numPr>
        <w:spacing w:after="60"/>
      </w:pPr>
      <w:r>
        <w:rPr>
          <w:b/>
          <w:bCs/>
        </w:rPr>
        <w:t xml:space="preserve">Step 1 - Phone OTP: </w:t>
      </w:r>
      <w:r>
        <w:t>Consumer enters phone number. System sends a one-time password via SMS. Consumer enters OTP to verify. Phone number becomes primary account identifier. No passwords are ever created or stored for consumer accounts.</w:t>
      </w:r>
    </w:p>
    <w:p w14:paraId="208C42AE" w14:textId="77777777" w:rsidR="00AA0001" w:rsidRDefault="00000000">
      <w:pPr>
        <w:spacing w:after="120"/>
      </w:pPr>
      <w:r>
        <w:t xml:space="preserve">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32BE252" w14:textId="77777777" w:rsidR="009E73F9" w:rsidRDefault="00000000">
      <w:pPr>
        <w:pStyle w:val="ListParagraph"/>
        <w:numPr>
          <w:ilvl w:val="0"/>
          <w:numId w:val="2"/>
        </w:numPr>
        <w:spacing w:after="60"/>
      </w:pPr>
      <w:r>
        <w:rPr>
          <w:b/>
          <w:bCs/>
        </w:rPr>
        <w:t xml:space="preserve">Step 2 - Name Entry: </w:t>
      </w:r>
      <w:r>
        <w:t>First name and last name are both required fields. Cannot proceed without both. Display name derived from these fields throughout the platform.</w:t>
      </w:r>
    </w:p>
    <w:p w14:paraId="459602E2" w14:textId="77777777" w:rsidR="009E73F9" w:rsidRDefault="00000000">
      <w:pPr>
        <w:pStyle w:val="ListParagraph"/>
        <w:numPr>
          <w:ilvl w:val="0"/>
          <w:numId w:val="2"/>
        </w:numPr>
        <w:spacing w:after="60"/>
      </w:pPr>
      <w:r>
        <w:rPr>
          <w:b/>
          <w:bCs/>
        </w:rPr>
        <w:t xml:space="preserve">Step 3 - Email (Optional): </w:t>
      </w:r>
      <w:r>
        <w:t>Email field is presented but explicitly marked as optional with a visible 'Skip' button. If skipped, email can be added or edited later from account settings. Email is used for reservation confirmations and account recovery but is never the primary identifier.</w:t>
      </w:r>
    </w:p>
    <w:p w14:paraId="26F9808E" w14:textId="77777777" w:rsidR="009E73F9" w:rsidRDefault="00000000">
      <w:pPr>
        <w:pStyle w:val="ListParagraph"/>
        <w:numPr>
          <w:ilvl w:val="0"/>
          <w:numId w:val="2"/>
        </w:numPr>
        <w:spacing w:after="60"/>
      </w:pPr>
      <w:r>
        <w:rPr>
          <w:b/>
          <w:bCs/>
        </w:rPr>
        <w:t xml:space="preserve">Step 4 - Push Notification Opt-In: </w:t>
      </w:r>
      <w:r>
        <w:t>System push notification permission prompt is presented. Consumer may allow or deny. Denial does not block account creation. Preference is stored and can be changed later via device settings.</w:t>
      </w:r>
    </w:p>
    <w:p w14:paraId="4CC59A02" w14:textId="77777777" w:rsidR="009E73F9" w:rsidRDefault="00000000">
      <w:pPr>
        <w:pStyle w:val="ListParagraph"/>
        <w:numPr>
          <w:ilvl w:val="0"/>
          <w:numId w:val="2"/>
        </w:numPr>
        <w:spacing w:after="60"/>
      </w:pPr>
      <w:r>
        <w:rPr>
          <w:b/>
          <w:bCs/>
        </w:rPr>
        <w:t xml:space="preserve">Step 5 - Routing: </w:t>
      </w:r>
      <w:r>
        <w:t>After completing onboarding, routing depends on entry context. If consumer arrived via a Drop link (deep link), they are redirected to that specific Drop detail view. If no deep link context exists, consumer is routed to the main Feed screen which displays the Empty Feed state (no followed Accounts yet).</w:t>
      </w:r>
    </w:p>
    <w:p w14:paraId="53B21112" w14:textId="77777777" w:rsidR="009E73F9" w:rsidRDefault="009E73F9">
      <w:pPr>
        <w:spacing w:after="80"/>
      </w:pPr>
    </w:p>
    <w:p w14:paraId="7145D147" w14:textId="77777777" w:rsidR="009E73F9" w:rsidRDefault="00000000">
      <w:pPr>
        <w:spacing w:after="120"/>
      </w:pPr>
      <w:r>
        <w:rPr>
          <w:b/>
          <w:bCs/>
        </w:rPr>
        <w:t>Key Design Decisions:</w:t>
      </w:r>
    </w:p>
    <w:p w14:paraId="1E7A86A8"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5D8CAA3B" w14:textId="77777777" w:rsidR="009E73F9" w:rsidRDefault="00000000">
      <w:pPr>
        <w:pStyle w:val="ListParagraph"/>
        <w:numPr>
          <w:ilvl w:val="0"/>
          <w:numId w:val="2"/>
        </w:numPr>
        <w:spacing w:after="60"/>
      </w:pPr>
      <w:r>
        <w:t>Email is optional and skippable. This reduces onboarding friction. Email can be added later in settings.</w:t>
      </w:r>
    </w:p>
    <w:p w14:paraId="786B730B" w14:textId="77777777" w:rsidR="009E73F9" w:rsidRDefault="00000000">
      <w:pPr>
        <w:pStyle w:val="ListParagraph"/>
        <w:numPr>
          <w:ilvl w:val="0"/>
          <w:numId w:val="2"/>
        </w:numPr>
        <w:spacing w:after="60"/>
      </w:pPr>
      <w:r>
        <w:t>Push notification prompt is presented during onboarding but is not required. Denial does not block access.</w:t>
      </w:r>
    </w:p>
    <w:p w14:paraId="4D29767D" w14:textId="77777777" w:rsidR="009E73F9" w:rsidRDefault="00000000">
      <w:pPr>
        <w:pStyle w:val="ListParagraph"/>
        <w:numPr>
          <w:ilvl w:val="0"/>
          <w:numId w:val="2"/>
        </w:numPr>
        <w:spacing w:after="60"/>
      </w:pPr>
      <w:r>
        <w:t>Deep link context (e.g., a specific Drop URL) must be preserved through the entire onboarding flow and honored at completion.</w:t>
      </w:r>
    </w:p>
    <w:p w14:paraId="4AB37F3D" w14:textId="77777777" w:rsidR="009E73F9" w:rsidRDefault="009E73F9">
      <w:pPr>
        <w:spacing w:after="80"/>
      </w:pPr>
    </w:p>
    <w:p w14:paraId="63251B3A" w14:textId="77777777" w:rsidR="009E73F9" w:rsidRDefault="00000000">
      <w:pPr>
        <w:spacing w:after="120"/>
      </w:pPr>
      <w:r>
        <w:rPr>
          <w:b/>
          <w:bCs/>
        </w:rPr>
        <w:t>Acceptance Criteria:</w:t>
      </w:r>
    </w:p>
    <w:p w14:paraId="219278A2" w14:textId="77777777" w:rsidR="009E73F9" w:rsidRDefault="00000000">
      <w:pPr>
        <w:pStyle w:val="ListParagraph"/>
        <w:numPr>
          <w:ilvl w:val="0"/>
          <w:numId w:val="2"/>
        </w:numPr>
        <w:spacing w:after="60"/>
      </w:pPr>
      <w:r>
        <w:t>AC-7.1.1: OTP verification is required before account creation completes. No account can be created without a verified phone number.</w:t>
      </w:r>
    </w:p>
    <w:p w14:paraId="0B2A9C4C" w14:textId="77777777" w:rsidR="009E73F9" w:rsidRDefault="00000000">
      <w:pPr>
        <w:pStyle w:val="ListParagraph"/>
        <w:numPr>
          <w:ilvl w:val="0"/>
          <w:numId w:val="2"/>
        </w:numPr>
        <w:spacing w:after="60"/>
      </w:pPr>
      <w:r>
        <w:lastRenderedPageBreak/>
        <w:t>AC-7.1.2: First name and last name are both required. The 'Continue' button is disabled until both fields contain at least 1 character each.</w:t>
      </w:r>
    </w:p>
    <w:p w14:paraId="7CBAC0FC" w14:textId="77777777" w:rsidR="009E73F9" w:rsidRDefault="00000000">
      <w:pPr>
        <w:pStyle w:val="ListParagraph"/>
        <w:numPr>
          <w:ilvl w:val="0"/>
          <w:numId w:val="2"/>
        </w:numPr>
        <w:spacing w:after="60"/>
      </w:pPr>
      <w:r>
        <w:t>AC-7.1.3: Email field displays a visible 'Skip' button. Tapping Skip proceeds to the next step without entering an email.</w:t>
      </w:r>
    </w:p>
    <w:p w14:paraId="238A784A" w14:textId="77777777" w:rsidR="009E73F9" w:rsidRDefault="00000000">
      <w:pPr>
        <w:pStyle w:val="ListParagraph"/>
        <w:numPr>
          <w:ilvl w:val="0"/>
          <w:numId w:val="2"/>
        </w:numPr>
        <w:spacing w:after="60"/>
      </w:pPr>
      <w:r>
        <w:t>AC-7.1.4: Push notification OS prompt is shown. Consumer's choice (allow/deny) is recorded. Denial does not prevent account creation.</w:t>
      </w:r>
    </w:p>
    <w:p w14:paraId="12356236" w14:textId="77777777" w:rsidR="009E73F9" w:rsidRDefault="00000000">
      <w:pPr>
        <w:pStyle w:val="ListParagraph"/>
        <w:numPr>
          <w:ilvl w:val="0"/>
          <w:numId w:val="2"/>
        </w:numPr>
        <w:spacing w:after="60"/>
      </w:pPr>
      <w:r>
        <w:t>AC-7.1.5: If the consumer arrived via a Drop deep link (e.g., nigh.com/d/ABC123), the deep link target is preserved through all onboarding steps and the consumer is redirected to that Drop detail view upon completion.</w:t>
      </w:r>
    </w:p>
    <w:p w14:paraId="2505755B" w14:textId="77777777" w:rsidR="009E73F9" w:rsidRDefault="00000000">
      <w:pPr>
        <w:pStyle w:val="ListParagraph"/>
        <w:numPr>
          <w:ilvl w:val="0"/>
          <w:numId w:val="2"/>
        </w:numPr>
        <w:spacing w:after="60"/>
      </w:pPr>
      <w:r>
        <w:t>AC-7.1.6: If no deep link context exists, the consumer is routed to the main Feed screen showing the Empty Feed state.</w:t>
      </w:r>
    </w:p>
    <w:p w14:paraId="5D73DF53" w14:textId="77777777" w:rsidR="009E73F9" w:rsidRDefault="00000000">
      <w:pPr>
        <w:pStyle w:val="ListParagraph"/>
        <w:numPr>
          <w:ilvl w:val="0"/>
          <w:numId w:val="2"/>
        </w:numPr>
        <w:spacing w:after="60"/>
      </w:pPr>
      <w:r>
        <w:t>AC-7.1.7: The @handle is assigned during first account creation per the Handle System (Section 16). The handle is locked to the phone number.</w:t>
      </w:r>
    </w:p>
    <w:p w14:paraId="414B66FE"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Direct offers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drop.nigh.com/[userHandle]/[shareToken]).</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Settings are organized into two separate screens: Preferences (notification preferences, display settings, and app behavior) and Privacy (blocked users, data sharing controls, and account privacy settings). The Blocked Users list is accessible from the Privacy screen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view provides hosts with access to all orders across active and past Drops.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Hub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bio, logo, images)</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Full, unrestricted access to all features including billing, subscription, and account deletion. Cannot be removed. Exactly one per Account. Equivalent to Super Admin.</w:t>
      </w:r>
    </w:p>
    <w:p w14:paraId="7D42E5F8" w14:textId="77777777" w:rsidR="00AA0001" w:rsidRDefault="00000000">
      <w:pPr>
        <w:spacing w:after="120"/>
      </w:pPr>
      <w:r>
        <w:t xml:space="preserve">Account Admin: Near-full access to all features. Can manage team, drops, guests, analytics, partners, and settings. Cannot delete the Account or transfer ownership. Multiple Admins are allowed.</w:t>
      </w:r>
    </w:p>
    <w:p w14:paraId="3CE9CA53" w14:textId="77777777" w:rsidR="00AA0001" w:rsidRDefault="00000000">
      <w:pPr>
        <w:spacing w:after="120"/>
      </w:pPr>
      <w:r>
        <w:t xml:space="preserve">Manager: Operational role for day-to-day tasks. Can create and edit Drops, check in guests, view guests, view analytics, and manage revenue at a read level. Cannot manage team roles, partners, or account-level settings.</w:t>
      </w:r>
    </w:p>
    <w:p w14:paraId="25861A0A" w14:textId="77777777" w:rsidR="00AA0001" w:rsidRDefault="00000000">
      <w:pPr>
        <w:spacing w:after="120"/>
      </w:pPr>
      <w:r>
        <w:t xml:space="preserve">Team Member: Limited operational access. Can create and edit Drops, check in guests, view guest lists, send messages to guests, and view basic analytics. Cannot access revenue details, team management, or partner management.</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(view guest list, import): Team Member and above (level 1+).</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(view and manage payouts): Admin and Owner only (level 3).</w:t>
      </w:r>
    </w:p>
    <w:p w14:paraId="72E42A14" w14:textId="77777777" w:rsidR="00AA0001" w:rsidRDefault="00000000">
      <w:pPr>
        <w:spacing w:after="120"/>
      </w:pPr>
      <w:r>
        <w:t xml:space="preserve">Team Management: Manager and above (level 2+).</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Manager and above (level 2+) for full, Team Member for view-only.</w:t>
      </w:r>
    </w:p>
    <w:p w14:paraId="085FCDB6" w14:textId="77777777" w:rsidR="00AA0001" w:rsidRDefault="00000000">
      <w:pPr>
        <w:spacing w:after="120"/>
      </w:pPr>
      <w:r>
        <w:t xml:space="preserve">Locations (manage drop locations): Manager and above (level 2+).</w:t>
      </w:r>
    </w:p>
    <w:p w14:paraId="041C17AC" w14:textId="77777777" w:rsidR="00AA0001" w:rsidRDefault="00000000">
      <w:pPr>
        <w:spacing w:after="120"/>
      </w:pPr>
      <w:r>
        <w:t xml:space="preserve">Subscription: Admin and Owner only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Manager and above (level 2+).</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map each permission area to a minimum role level. This architecture ensures that changing the threshold for any permission area requires modifying exactly one number in one location, with the change automatically cascading through all UI gates across the app.</w:t>
      </w:r>
    </w:p>
    <w:p w14:paraId="75E420C2" w14:textId="77777777" w:rsidR="00AA0001" w:rsidRDefault="00000000">
      <w:pPr>
        <w:spacing w:after="120"/>
      </w:pPr>
      <w:r>
        <w:t xml:space="preserve">Role levels: Owner/Admin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 xml:space="preserve">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 xml:space="preserve">Remove: Removing a team member revokes access immediately with no grace period. The Account Owner cannot be removed.</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Mobile-Specific Constraints:</w:t>
      </w:r>
    </w:p>
    <w:p w14:paraId="4A179E70" w14:textId="77777777" w:rsidR="009E73F9" w:rsidRDefault="00000000">
      <w:pPr>
        <w:pStyle w:val="ListParagraph"/>
        <w:numPr>
          <w:ilvl w:val="0"/>
          <w:numId w:val="2"/>
        </w:numPr>
        <w:spacing w:after="60"/>
      </w:pPr>
      <w:r>
        <w:t>No 'Add location or business' button on mobile. This action is web-only (Section 9.9).</w:t>
      </w:r>
    </w:p>
    <w:p w14:paraId="07260EAD" w14:textId="77777777" w:rsidR="009E73F9" w:rsidRDefault="009E73F9">
      <w:pPr>
        <w:spacing w:after="80"/>
      </w:pP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No 'Add location or business' button exists on the mobile Org Switcher.</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This is the primary creation method for Heads Up messages.</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is performed exclusively through Niya conversational chat.</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provides access to Account configuration, notification preferences, and user account management.</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Notification preferences: push, email, SMS toggles per notification type</w:t>
      </w:r>
    </w:p>
    <w:p w14:paraId="7488B7A2" w14:textId="77777777" w:rsidR="009E73F9" w:rsidRDefault="00000000">
      <w:pPr>
        <w:pStyle w:val="ListParagraph"/>
        <w:numPr>
          <w:ilvl w:val="0"/>
          <w:numId w:val="2"/>
        </w:numPr>
        <w:spacing w:after="60"/>
      </w:pPr>
      <w:r>
        <w:lastRenderedPageBreak/>
        <w:t>Account settings: business info, category, description</w:t>
      </w:r>
    </w:p>
    <w:p w14:paraId="3BF9C9B2" w14:textId="77777777" w:rsidR="009E73F9" w:rsidRDefault="00000000">
      <w:pPr>
        <w:pStyle w:val="ListParagraph"/>
        <w:numPr>
          <w:ilvl w:val="0"/>
          <w:numId w:val="2"/>
        </w:numPr>
        <w:spacing w:after="60"/>
      </w:pPr>
      <w:r>
        <w:t>User account: phone number, email, display name</w:t>
      </w:r>
    </w:p>
    <w:p w14:paraId="78BB97A3" w14:textId="77777777" w:rsidR="009E73F9" w:rsidRDefault="00000000">
      <w:pPr>
        <w:pStyle w:val="ListParagraph"/>
        <w:numPr>
          <w:ilvl w:val="0"/>
          <w:numId w:val="2"/>
        </w:numPr>
        <w:spacing w:after="60"/>
      </w:pPr>
      <w:r>
        <w:t>Feedback: submit feedback to Nigh team</w:t>
      </w:r>
    </w:p>
    <w:p w14:paraId="4FB55095" w14:textId="77777777" w:rsidR="009E73F9" w:rsidRDefault="00000000">
      <w:pPr>
        <w:pStyle w:val="ListParagraph"/>
        <w:numPr>
          <w:ilvl w:val="0"/>
          <w:numId w:val="2"/>
        </w:numPr>
        <w:spacing w:after="60"/>
      </w:pPr>
      <w:r>
        <w:t>Terms of Service and Privacy Policy links</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Notification preferences are configurable per channel (push, email, SMS).</w:t>
      </w:r>
    </w:p>
    <w:p w14:paraId="40D32E46" w14:textId="77777777" w:rsidR="009E73F9" w:rsidRDefault="00000000">
      <w:pPr>
        <w:pStyle w:val="ListParagraph"/>
        <w:numPr>
          <w:ilvl w:val="0"/>
          <w:numId w:val="2"/>
        </w:numPr>
        <w:spacing w:after="60"/>
      </w:pPr>
      <w:r>
        <w:t>AC-8.16.2: User can update phone, email, and display name.</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The flow consists of: (1) government-issued photo ID scan (front and back, or front only for passports),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Non-entity verified accounts (personal hosts, creator brands) display a blue circle checkmark badge, indicating the person behind the account has been identity-verified. Entity accounts that have completed both person and Entity Verification display a blue shield checkmark badge (Verified Business), indicating both the person and the business entity have been confirmed. Unverified accounts display no verification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Person verification flow consists of ID scan (front + back, or front only for passport) followed by three selfie captures (front, left profile, right profile).</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Non-entity verified accounts display blue circle checkmark badge. Entity verified accounts display blue shield checkmark badge (Verified Business).</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drop.nigh.com/[handle]/[shareToken]</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shareToken: server-generated opaque identifier. Not guessable, not sequential.</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Last-click attribution in v1. The last attribution link clicked before a reservation is credited.</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a server-generated shareToken.</w:t>
      </w:r>
    </w:p>
    <w:p w14:paraId="74BF8F58" w14:textId="77777777" w:rsidR="009E73F9" w:rsidRDefault="00000000">
      <w:pPr>
        <w:pStyle w:val="ListParagraph"/>
        <w:numPr>
          <w:ilvl w:val="0"/>
          <w:numId w:val="2"/>
        </w:numPr>
        <w:spacing w:after="60"/>
      </w:pPr>
      <w:r>
        <w:t>AC-10.5.2: Attribution is stored on the reservation record at creation time using last-click model.</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where their link was last-clicked)</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drop.nigh.com/[handle]/[shareToken]</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shareToken path segment.</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in the Host app (NOT a separate creation UI)</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No separate creation UI exists.</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setup, explain features, troubleshoot common issues</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business Accounts.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nigh.com/d/[DropCode]</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identity in the URL path for tracking purposes.</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drop.nigh.com/[hostHandle]/[shareToken]</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drop.nigh.com/[partnerHandle]/[shareToken]</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drop.nigh.com/[userHandle]/[shareToken]</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Last-click attribution model in v1</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14:paraId="3C5C76D8" w14:textId="77777777" w:rsidR="009E73F9" w:rsidRDefault="009E73F9">
      <w:pPr>
        <w:spacing w:after="80"/>
      </w:pPr>
    </w:p>
    <w:p w14:paraId="424816AF" w14:textId="77777777" w:rsidR="009E73F9" w:rsidRDefault="00000000">
      <w:pPr>
        <w:pStyle w:val="Heading2"/>
      </w:pPr>
      <w:bookmarkStart w:id="240" w:name="_Toc228879573"/>
      <w:r>
        <w:t>16.6 Direct Offer Links (v1 Scope Note)</w:t>
      </w:r>
      <w:bookmarkEnd w:id="240"/>
    </w:p>
    <w:p w14:paraId="629B05B9" w14:textId="77777777" w:rsidR="009E73F9" w:rsidRDefault="00000000">
      <w:pPr>
        <w:spacing w:after="120"/>
      </w:pPr>
      <w:r>
        <w:lastRenderedPageBreak/>
        <w:t>Direct Offer Links are private reservation links tied to a specific phone number. They enable hosts to send targeted offers to specific individuals.</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Tied to a specific phone number</w:t>
      </w:r>
    </w:p>
    <w:p w14:paraId="4D2ECE8B" w14:textId="77777777" w:rsidR="009E73F9" w:rsidRDefault="00000000">
      <w:pPr>
        <w:pStyle w:val="ListParagraph"/>
        <w:numPr>
          <w:ilvl w:val="0"/>
          <w:numId w:val="2"/>
        </w:numPr>
        <w:spacing w:after="60"/>
      </w:pPr>
      <w:r>
        <w:t>Standard ticket is generated upon reservation</w:t>
      </w:r>
    </w:p>
    <w:p w14:paraId="17B690A0" w14:textId="77777777" w:rsidR="009E73F9" w:rsidRDefault="00000000">
      <w:pPr>
        <w:pStyle w:val="ListParagraph"/>
        <w:numPr>
          <w:ilvl w:val="0"/>
          <w:numId w:val="2"/>
        </w:numPr>
        <w:spacing w:after="60"/>
      </w:pPr>
      <w:r>
        <w:t>Standard payment rules apply</w:t>
      </w:r>
    </w:p>
    <w:p w14:paraId="51D713B4" w14:textId="77777777" w:rsidR="009E73F9" w:rsidRDefault="00000000">
      <w:pPr>
        <w:pStyle w:val="ListParagraph"/>
        <w:numPr>
          <w:ilvl w:val="0"/>
          <w:numId w:val="2"/>
        </w:numPr>
        <w:spacing w:after="60"/>
      </w:pPr>
      <w:r>
        <w:t>Bypasses feed visibility (consumer does not need to follow the host)</w:t>
      </w:r>
    </w:p>
    <w:p w14:paraId="431BC877" w14:textId="77777777" w:rsidR="009E73F9" w:rsidRDefault="00000000">
      <w:pPr>
        <w:pStyle w:val="ListParagraph"/>
        <w:numPr>
          <w:ilvl w:val="0"/>
          <w:numId w:val="2"/>
        </w:numPr>
        <w:spacing w:after="60"/>
      </w:pPr>
      <w:r>
        <w:t>Does NOT bypass geo-fencing rules (when enabled in future)</w:t>
      </w:r>
    </w:p>
    <w:p w14:paraId="1BE66289" w14:textId="77777777" w:rsidR="009E73F9" w:rsidRDefault="00000000">
      <w:pPr>
        <w:pStyle w:val="ListParagraph"/>
        <w:numPr>
          <w:ilvl w:val="0"/>
          <w:numId w:val="2"/>
        </w:numPr>
        <w:spacing w:after="60"/>
      </w:pPr>
      <w:r>
        <w:t>Does NOT bypass Purchase Cutoff rules</w:t>
      </w:r>
    </w:p>
    <w:p w14:paraId="705EEB6C" w14:textId="77777777" w:rsidR="009E73F9" w:rsidRDefault="00000000">
      <w:pPr>
        <w:pStyle w:val="ListParagraph"/>
        <w:numPr>
          <w:ilvl w:val="0"/>
          <w:numId w:val="2"/>
        </w:numPr>
        <w:spacing w:after="60"/>
      </w:pPr>
      <w:r>
        <w:t>Does NOT bypass capacity limits</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Direct Offer Links respect Drop state (Live required for reservation).</w:t>
      </w:r>
    </w:p>
    <w:p w14:paraId="5EE5C55A" w14:textId="77777777" w:rsidR="009E73F9" w:rsidRDefault="00000000">
      <w:pPr>
        <w:pStyle w:val="ListParagraph"/>
        <w:numPr>
          <w:ilvl w:val="0"/>
          <w:numId w:val="2"/>
        </w:numPr>
        <w:spacing w:after="60"/>
      </w:pPr>
      <w:r>
        <w:t>AC-16.6.2: Cannot bypass Purchase Cutoff or capacity limits.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four tiers: Starter (Free), Starter Verified (Free with verification), Pro (Paid), and Enterprise (Custom). Niya is the same across all tiers — she operates within the capabilities each subscription unlocks. Transaction fees apply to paid Drops only. The subscription management system must be robust enough to support implementing additional plans in the future.</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500"/>
      </w:tblGrid>
      <w:tr w:rsidR="009E73F9" w14:paraId="59516D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5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9E73F9" w14:paraId="40B490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9E73F9" w:rsidRDefault="00000000">
            <w:r>
              <w:rPr>
                <w:sz w:val="20"/>
                <w:szCs w:val="20"/>
              </w:rPr>
              <w:t>Free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9E73F9" w:rsidRDefault="00000000">
            <w:r>
              <w:rPr>
                <w:sz w:val="20"/>
                <w:szCs w:val="20"/>
              </w:rPr>
              <w:t>Basic Drop creation, limited features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9E73F9" w:rsidRDefault="00000000">
            <w:r>
              <w:rPr>
                <w:sz w:val="20"/>
                <w:szCs w:val="20"/>
              </w:rPr>
              <w:t>24 hours</w:t>
            </w:r>
          </w:p>
        </w:tc>
      </w:tr>
      <w:tr w:rsidR="009E73F9" w14:paraId="5B0128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9E73F9" w:rsidRDefault="00000000">
            <w:r>
              <w:rPr>
                <w:sz w:val="20"/>
                <w:szCs w:val="20"/>
              </w:rPr>
              <w:t>Growth</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9E73F9" w:rsidRDefault="00000000">
            <w:r>
              <w:rPr>
                <w:sz w:val="20"/>
                <w:szCs w:val="20"/>
              </w:rPr>
              <w:t>Drop creation, standard features, partner invites, broadcast messaging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9E73F9" w:rsidRDefault="00000000">
            <w:r>
              <w:rPr>
                <w:sz w:val="20"/>
                <w:szCs w:val="20"/>
              </w:rPr>
              <w:t>72 hours</w:t>
            </w:r>
          </w:p>
        </w:tc>
      </w:tr>
      <w:tr w:rsidR="009E73F9" w14:paraId="490E30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9E73F9" w:rsidRDefault="00000000">
            <w:r>
              <w:rPr>
                <w:sz w:val="20"/>
                <w:szCs w:val="20"/>
              </w:rPr>
              <w:t>Pro</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9E73F9" w:rsidRDefault="00000000">
            <w:r>
              <w:rPr>
                <w:sz w:val="20"/>
                <w:szCs w:val="20"/>
              </w:rPr>
              <w:t>Advanced features, extended capabilities, priority support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9E73F9" w:rsidRDefault="00000000">
            <w:r>
              <w:rPr>
                <w:sz w:val="20"/>
                <w:szCs w:val="20"/>
              </w:rPr>
              <w:t>Extended (TBD)</w:t>
            </w:r>
          </w:p>
        </w:tc>
      </w:tr>
      <w:tr w:rsidR="009E73F9" w14:paraId="2B7253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9E73F9" w:rsidRDefault="00000000">
            <w:r>
              <w:rPr>
                <w:sz w:val="20"/>
                <w:szCs w:val="20"/>
              </w:rPr>
              <w:t>Enterprise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9E73F9" w:rsidRDefault="00000000">
            <w:r>
              <w:rPr>
                <w:sz w:val="20"/>
                <w:szCs w:val="20"/>
              </w:rPr>
              <w:t>Contact-based pricing, multi-location, full hierarchy, dedicated support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9E73F9" w:rsidRDefault="00000000">
            <w:r>
              <w:rPr>
                <w:sz w:val="20"/>
                <w:szCs w:val="20"/>
              </w:rPr>
              <w:t>Custom</w:t>
            </w:r>
          </w:p>
        </w:tc>
      </w:tr>
    </w:tbl>
    <w:p w14:paraId="5BFA431E" w14:textId="77777777" w:rsidR="009E73F9"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direct offers (targeted Drop offers to specific consumers),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