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Heads Up feature flag (13.10): added a per-account on/off flag for the Heads Up feature in both apps (per user account in Nigh, per host account in Nigh Host), mirroring the Niya flag. When off, every Heads Up surface is hidden — compose options, feed / drop “Send Heads Up” buttons, the host Heads Up section and management screen, and the Niya Heads Up section — and incoming Heads Ups are suppressed. Supports holding the feature back or gating it to subscription tiers.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Notifications catalog (7.13): folded the full notifications catalog for both mobile apps into 7.13 — a framework (Required vs Optional, per-app settings, Quiet Hours with Required bypass, feature-flag gating, v1 scope notes) plus complete Consumer and Host matrices. Resolved prior gaps by adding a Friend Requests toggle and an Account &amp; Credits toggle (consumer) and a Followers type (host); every notification now maps to a concrete setting.</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Post-drop no-show status (6.16): after a Drop ends, a ticket never checked in is gently grayed out in the guest’s app once the host’s configurable No-Show Grace Period elapses, with a prompt to contact the host. Only the host can change a no-show to checked-in; doing so restores full ticket visibility and shows the guest as attended to permitted friends. Added a per-Host-Account No-Show Grace Period setting (Support → Host Account → Settings → Behavior; default 3 hours). Added a friends going/went row on the consumer ticket, reflecting each friend’s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Analytics + ticket presentation updates. Added a Likes (hearts) engagement metric to per-Drop Analytics (8.9): Views → Likes → Tickets → Checked-in funnel, aggregate counts only (no per-user), surfaced on host mobile, Advanced host app, Nigh Host Web, and Support. Documented ticket presentation (7.5): relative “Today/Tomorrow” front date with “Starts at” vs “Arrive between” time labeling and an actual date stamp on the back; order-receipt visibility rules (purchaser sees the full receipt + order rows + full ticket list; other ticket holders see only their own per-ticket price, fee, tax, total, and “Purchased by”); and the friends going/went row + popup with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Blocked-guest Drop experience (8.4.7a): a guest a host has blocked cannot reserve that host’s Drops, enforced at the phone-verified account level so it holds even via a friend-forwarded link. The blocked guest can still view the Drop read-only, but the reserve action is replaced with “Reservations currently not available to you for this host. Please contact the host for any questions,” the block is not disclosed, and Share / Copy Link / Heads Up are suppressed. Built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Custom-role authoring (8.10.6): built the Enterprise-gated create/edit flow for custom host roles. Admin/Owner author roles by permission group (Full/View/None), optionally cloned from a preset; Owner-only powers (billing, payouts, subscription, verification, deletion, admin management) are never grantable; presets are locked; roles are assignable per location. Non-Enterprise plans show a locked upsell. Implemented in Nigh Host, Nigh Host Advanced, and Nigh Host Web.</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6A160001" w14:textId="77777777" w:rsidR="009E73F9" w:rsidRDefault="00000000">
      <w:pPr>
        <w:pStyle w:val="Heading2"/>
      </w:pPr>
      <w:bookmarkStart w:id="400" w:name="_Toc228879500"/>
      <w:r>
        <w:t>6.16 Post-Drop No-Show Status (Guest-Facing)</w:t>
      </w:r>
      <w:bookmarkEnd w:id="400"/>
    </w:p>
    <w:p w14:paraId="6A160002" w14:textId="77777777" w:rsidR="009E73F9" w:rsidRDefault="00000000">
      <w:pPr>
        <w:spacing w:after="120"/>
      </w:pPr>
      <w:r>
        <w:t>After a Drop ends, a guest who was never checked in is not immediately flagged in the app. Each Host Account has a configurable No-Show Grace Period — the number of hours after a Drop ends before an un-checked-in ticket is presented as a no-show in the guest’s Nigh app. This governs guest-facing ticket presentation and is distinct from the payment no-show buffer and capture logic in 6.9–6.11.</w:t>
      </w:r>
    </w:p>
    <w:p w14:paraId="6A160003" w14:textId="77777777" w:rsidR="009E73F9" w:rsidRDefault="00000000">
      <w:pPr>
        <w:spacing w:after="120"/>
      </w:pPr>
      <w:r>
        <w:t>The No-Show Grace Period is set per Host Account in the Support tool (Host Account → Settings → Behavior → No-Show Grace Period, in hours) and defaults to 3 hours. In a future version, hosts will be able to manage this setting themselves from the Host app.</w:t>
      </w:r>
    </w:p>
    <w:p w14:paraId="6A160004" w14:textId="77777777" w:rsidR="009E73F9" w:rsidRDefault="00000000">
      <w:pPr>
        <w:spacing w:after="120"/>
      </w:pPr>
      <w:r>
        <w:rPr>
          <w:b/>
          <w:bCs/>
        </w:rPr>
        <w:t>Guest-Facing Behavior:</w:t>
      </w:r>
    </w:p>
    <w:p w14:paraId="6A160005" w14:textId="77777777" w:rsidR="009E73F9" w:rsidRDefault="00000000">
      <w:pPr>
        <w:pStyle w:val="ListParagraph"/>
        <w:numPr>
          <w:ilvl w:val="0"/>
          <w:numId w:val="2"/>
        </w:numPr>
        <w:spacing w:after="60"/>
      </w:pPr>
      <w:r>
        <w:t>Once the grace period elapses, each of the guest’s tickets that was not checked in is gently grayed out in the ticket wallet with the message: “Looks like you didn’t make it. If you attended but weren’t checked in, contact the host — only the host can update this.”</w:t>
      </w:r>
    </w:p>
    <w:p w14:paraId="6A160006" w14:textId="77777777" w:rsidR="009E73F9" w:rsidRDefault="00000000">
      <w:pPr>
        <w:pStyle w:val="ListParagraph"/>
        <w:numPr>
          <w:ilvl w:val="0"/>
          <w:numId w:val="2"/>
        </w:numPr>
        <w:spacing w:after="60"/>
      </w:pPr>
      <w:r>
        <w:t>The guest cannot self-correct their attendance. The host is the source of truth for who attended; only the host can change a no-show to checked-in.</w:t>
      </w:r>
    </w:p>
    <w:p w14:paraId="6A160007" w14:textId="77777777" w:rsidR="009E73F9" w:rsidRDefault="00000000">
      <w:pPr>
        <w:pStyle w:val="ListParagraph"/>
        <w:numPr>
          <w:ilvl w:val="0"/>
          <w:numId w:val="2"/>
        </w:numPr>
        <w:spacing w:after="60"/>
      </w:pPr>
      <w:r>
        <w:t>If the host later checks the guest in, the ticket returns to full visibility and the guest’s status shows as Checked In / Attended, including to friends permitted to see their attendance.</w:t>
      </w:r>
    </w:p>
    <w:p w14:paraId="6A160008" w14:textId="77777777" w:rsidR="009E73F9" w:rsidRDefault="00000000">
      <w:pPr>
        <w:pStyle w:val="ListParagraph"/>
        <w:numPr>
          <w:ilvl w:val="0"/>
          <w:numId w:val="2"/>
        </w:numPr>
        <w:spacing w:after="60"/>
      </w:pPr>
      <w:r>
        <w:t>On the ticket and in the “Friends who went” list, each friend’s status reflects their host-confirmed attendance (Checked in or No-show); no-show entries are de-emphasized.</w:t>
      </w:r>
    </w:p>
    <w:p w14:paraId="6A160009" w14:textId="77777777" w:rsidR="009E73F9" w:rsidRDefault="00000000">
      <w:pPr>
        <w:pStyle w:val="ListParagraph"/>
        <w:numPr>
          <w:ilvl w:val="0"/>
          <w:numId w:val="2"/>
        </w:numPr>
        <w:spacing w:after="60"/>
      </w:pPr>
      <w:r>
        <w:t>Attendance visibility remains subject to the guest’s ticket privacy setting; a guest whose ticket is private is not shown to friends regardless of check-in status.</w:t>
      </w:r>
    </w:p>
    <w:p w14:paraId="6A16000A" w14:textId="77777777" w:rsidR="009E73F9" w:rsidRDefault="00000000">
      <w:pPr>
        <w:spacing w:after="120"/>
      </w:pPr>
      <w:r>
        <w:rPr>
          <w:b/>
          <w:bCs/>
        </w:rPr>
        <w:t>Acceptance Criteria:</w:t>
      </w:r>
    </w:p>
    <w:p w14:paraId="6A16000B" w14:textId="77777777" w:rsidR="009E73F9" w:rsidRDefault="00000000">
      <w:pPr>
        <w:pStyle w:val="ListParagraph"/>
        <w:numPr>
          <w:ilvl w:val="0"/>
          <w:numId w:val="2"/>
        </w:numPr>
        <w:spacing w:after="60"/>
      </w:pPr>
      <w:r>
        <w:t>A ticket not checked in by (Drop end + Host’s No-Show Grace Period) is displayed in a grayed no-show state with the contact-host message.</w:t>
      </w:r>
    </w:p>
    <w:p w14:paraId="6A16000C" w14:textId="77777777" w:rsidR="009E73F9" w:rsidRDefault="00000000">
      <w:pPr>
        <w:pStyle w:val="ListParagraph"/>
        <w:numPr>
          <w:ilvl w:val="0"/>
          <w:numId w:val="2"/>
        </w:numPr>
        <w:spacing w:after="60"/>
      </w:pPr>
      <w:r>
        <w:t>The grace period is configurable per Host Account via the Support tool and defaults to 3 hours.</w:t>
      </w:r>
    </w:p>
    <w:p w14:paraId="6A16000D" w14:textId="77777777" w:rsidR="009E73F9" w:rsidRDefault="00000000">
      <w:pPr>
        <w:pStyle w:val="ListParagraph"/>
        <w:numPr>
          <w:ilvl w:val="0"/>
          <w:numId w:val="2"/>
        </w:numPr>
        <w:spacing w:after="60"/>
      </w:pPr>
      <w:r>
        <w:t>Guests cannot change their own attendance status; the control is host-only.</w:t>
      </w:r>
    </w:p>
    <w:p w14:paraId="6A16000E" w14:textId="77777777" w:rsidR="009E73F9" w:rsidRDefault="00000000">
      <w:pPr>
        <w:pStyle w:val="ListParagraph"/>
        <w:numPr>
          <w:ilvl w:val="0"/>
          <w:numId w:val="2"/>
        </w:numPr>
        <w:spacing w:after="60"/>
      </w:pPr>
      <w:r>
        <w:t>A host check-in after the grace period restores the ticket to full visibility and sets status to Checked In, visible to permitted friends.</w:t>
      </w:r>
    </w:p>
    <w:p w14:paraId="6A16000F" w14:textId="77777777" w:rsidR="009E73F9" w:rsidRDefault="00000000">
      <w:pPr>
        <w:pStyle w:val="ListParagraph"/>
        <w:numPr>
          <w:ilvl w:val="0"/>
          <w:numId w:val="2"/>
        </w:numPr>
        <w:spacing w:after="60"/>
      </w:pPr>
      <w:r>
        <w:t>Ticket privacy settings continue to govern whether attendance is visible to friends.</w:t>
      </w:r>
    </w:p>
    <w:p w14:paraId="6A160010"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7C010001" w14:textId="77777777" w:rsidR="009E73F9" w:rsidRDefault="00000000">
      <w:pPr>
        <w:spacing w:after="120"/>
      </w:pPr>
      <w:r>
        <w:rPr>
          <w:b/>
          <w:bCs/>
        </w:rPr>
        <w:t>Ticket Presentation (v1):</w:t>
      </w:r>
    </w:p>
    <w:p w14:paraId="7C010002" w14:textId="77777777" w:rsidR="009E73F9" w:rsidRDefault="00000000">
      <w:pPr>
        <w:pStyle w:val="ListParagraph"/>
        <w:numPr>
          <w:ilvl w:val="0"/>
          <w:numId w:val="2"/>
        </w:numPr>
        <w:spacing w:after="60"/>
      </w:pPr>
      <w:r>
        <w:t>Front date/time: because v1 Drops start within ~24 hours of broadcast, the ticket front shows a relative date — “Today, July 9,” “Tomorrow, July 10,” or the weekday and date beyond tomorrow — paired with a labeled time: “Starts at [time]” for a start-time Drop, or “Arrive between [start] – [end]” for an arrival-window Drop, so guests can tell a window from a start time.</w:t>
      </w:r>
    </w:p>
    <w:p w14:paraId="7C010003" w14:textId="77777777" w:rsidR="009E73F9" w:rsidRDefault="00000000">
      <w:pPr>
        <w:pStyle w:val="ListParagraph"/>
        <w:numPr>
          <w:ilvl w:val="0"/>
          <w:numId w:val="2"/>
        </w:numPr>
        <w:spacing w:after="60"/>
      </w:pPr>
      <w:r>
        <w:t>Back (details): the flip side always shows the actual calendar date stamp (weekday, Month Day · time), never the Today/Tomorrow label.</w:t>
      </w:r>
    </w:p>
    <w:p w14:paraId="7C010004" w14:textId="77777777" w:rsidR="009E73F9" w:rsidRDefault="00000000">
      <w:pPr>
        <w:pStyle w:val="ListParagraph"/>
        <w:numPr>
          <w:ilvl w:val="0"/>
          <w:numId w:val="2"/>
        </w:numPr>
        <w:spacing w:after="60"/>
      </w:pPr>
      <w:r>
        <w:t>Order receipt (back): only the purchaser’s ticket (ticket 1 of the order) shows the full receipt — line items, service fee, tax, total paid, and the masked payment method — plus the Ordered/Order rows and the full “Tickets in this order” list. Any other ticket in the order (transferred or additional spots) shows only that ticket’s own price, service fee, tax, and ticket total, plus “Purchased by [name] · [date]” — never the order totals or card details.</w:t>
      </w:r>
    </w:p>
    <w:p w14:paraId="7C010005" w14:textId="77777777" w:rsidR="009E73F9" w:rsidRDefault="00000000">
      <w:pPr>
        <w:pStyle w:val="ListParagraph"/>
        <w:numPr>
          <w:ilvl w:val="0"/>
          <w:numId w:val="2"/>
        </w:numPr>
        <w:spacing w:after="60"/>
      </w:pPr>
      <w:r>
        <w:t>Friends going/went: the ticket shows a friends row beneath the location listing friends who hold a ticket to the same Drop (subject to each friend’s ticket-privacy setting), tappable to a “Friends going” / “Friends who went” popup. Before and during the Drop each friend shows “Going”; after the Drop each friend shows their host-confirmed status (“Checked in” or “No-show”). The list never includes the ticket holder themselves.</w:t>
      </w:r>
    </w:p>
    <w:p w14:paraId="7C010006"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pPr>
        <w:spacing w:after="120"/>
      </w:pPr>
      <w:r>
        <w:t xml:space="preserve">Nigh sends notifications across push, in-app (the Inbox and feed), email, and SMS to keep people informed about Drops, reservations, commerce, safety, and social activity. This section is the catalog of every notification in the two mobile apps. The companion Notifications Catalog spreadsheet holds the full per-notification detail (channels, recipients, defaults, and copy).</w:t>
      </w:r>
    </w:p>
    <w:p>
      <w:pPr>
        <w:spacing w:after="120"/>
      </w:pPr>
      <w:r>
        <w:rPr>
          <w:b/>
          <w:bCs/>
        </w:rPr>
        <w:t xml:space="preserve">User control. </w:t>
      </w:r>
      <w:r>
        <w:t xml:space="preserve">Every notification is either Required or Optional. Required notifications — commerce and transactions, security, and critical ticket-lifecycle, account, and operational alerts — are always delivered and cannot be turned off. Optional notifications can be disabled by the user in Settings › Notifications; the governing setting is listed in each row.</w:t>
      </w:r>
    </w:p>
    <w:p>
      <w:pPr>
        <w:spacing w:after="120"/>
      </w:pPr>
      <w:r>
        <w:rPr>
          <w:b/>
          <w:bCs/>
        </w:rPr>
        <w:t xml:space="preserve">Where users manage them. </w:t>
      </w:r>
      <w:r>
        <w:t xml:space="preserve">Consumer preferences are grouped into Drops, Friends, Groups, Niya, and From Nigh (with Your Tickets, Ticket Transfers, Transactions, and Security locked on). Host preferences are grouped into Notification Types (Orders, Check-ins, Broadcasts, Inbox, Team, Followers, System) and Communications from Nigh (with Transactions and Security locked on).</w:t>
      </w:r>
    </w:p>
    <w:p>
      <w:pPr>
        <w:spacing w:after="120"/>
      </w:pPr>
      <w:r>
        <w:rPr>
          <w:b/>
          <w:bCs/>
        </w:rPr>
        <w:t xml:space="preserve">Quiet Hours. </w:t>
      </w:r>
      <w:r>
        <w:t xml:space="preserve">Hosts can set per-day time windows that silence Optional notifications. Required notifications bypass Quiet Hours and are always delivered.</w:t>
      </w:r>
    </w:p>
    <w:p>
      <w:pPr>
        <w:spacing w:after="120"/>
      </w:pPr>
      <w:r>
        <w:rPr>
          <w:b/>
          <w:bCs/>
        </w:rPr>
        <w:t xml:space="preserve">Feature flags. </w:t>
      </w:r>
      <w:r>
        <w:t xml:space="preserve">Heads Up notifications exist only when the account’s Heads Up flag is on; Niya notifications only when Niya is enabled (see 13.9–13.10).</w:t>
      </w:r>
    </w:p>
    <w:p>
      <w:pPr>
        <w:spacing w:after="120"/>
      </w:pPr>
      <w:r>
        <w:rPr>
          <w:b/>
          <w:bCs/>
        </w:rPr>
        <w:t xml:space="preserve">v1 scope notes. </w:t>
      </w:r>
      <w:r>
        <w:t xml:space="preserve">There are no waitlists in v1 (a sold-out Drop offers “Notify Me” instead); adding guests is silent until a Drop is sent to them (in-app for Nigh users, SMS for non-Nigh numbers); and consumers are not notified of a no-show capture in v1.</w:t>
      </w:r>
    </w:p>
    <w:p>
      <w:pPr>
        <w:spacing w:after="80"/>
      </w:pPr>
    </w:p>
    <w:p>
      <w:pPr>
        <w:spacing w:before="160" w:after="80"/>
      </w:pPr>
      <w:r>
        <w:rPr>
          <w:b/>
          <w:bCs/>
          <w:sz w:val="24"/>
        </w:rPr>
        <w:t xml:space="preserve">Consumer (Nigh)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Drop is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you follow publishes / goes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“New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Reservation confirmed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reserve a spot / ticket issued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starting soon (reminder)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Approaching start / arrival window</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details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edits time, location, or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cancelled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cancels a Drop you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paused / status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you hold is Paused or purchase-closed (you keep access)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Ticket transferred to you</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transfers you a ticket</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transfer accepted / declined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Recipient accepts, declines, or invite expires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Invites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invited you to a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adds you to a guest list and sends the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Notify Me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Spot opened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sold-out Drop you tapped ‘Notify Me’ on re-opens capacity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Per-Drop ‘Notify Me’ opt-in (no global toggle)</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Receipt / refund / payment issue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Charge, receipt, refund, or payment problem</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Account · 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Identity verification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identity verification is approved or needs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Security alert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device login, password / 2FA change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Beta access granted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approved off the waitlist / invited into the beta</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gets a ticket or checks into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Activity”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Shared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sends you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“Shared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Heads Up from a friend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posts a Heads Up or replies to yours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“Heads Up”</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Direct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DM from a friend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request received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sends you a friend request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Invite joined / request accepted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you invited joins (“X joined from your invite”), or a request is accepted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group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group chat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Group invite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invited 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shared in a group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is shared into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Join request approved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group admin approves your request to join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Coordination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Coordination thread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Drop’s coordination / arrival thread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 Credits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Credits earned or expiring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receive N Credits, or a balance is about to expire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“Account &amp; Credits”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 received a Guest Pass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sends you a complimentary Guest Pass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Suggestion / recommendation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surfaces a Drop or IRL experience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“Suggestions”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ping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asks Niya to invite you 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“Friend Pings”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Partnership match</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finds a partnership opportunity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“Partnership Matches”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Business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Business Heads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business you follow posts a Heads 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Following / mute the business (+ Heads Up flag)</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founder message or update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“From the Founder”</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Personalized Tips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Recommendations based on your activity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“Personalized Tips”</w:t>
            </w:r>
          </w:p>
        </w:tc>
      </w:tr>
    </w:tbl>
    <w:p>
      <w:pPr>
        <w:spacing w:after="80"/>
      </w:pPr>
    </w:p>
    <w:p>
      <w:pPr>
        <w:spacing w:before="160" w:after="80"/>
      </w:pPr>
      <w:r>
        <w:rPr>
          <w:b/>
          <w:bCs/>
          <w:sz w:val="24"/>
        </w:rPr>
        <w:t xml:space="preserve">Host (Nigh Host)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reservation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reserves a spot on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cancelled / spot freed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cancels a reservation (spot re-opens)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Refund / order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is refunded or an order changes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checked in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checks in at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 · 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Check-in payment capture failed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Card capture fails at check-in — resolve before checking in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Drop went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scheduled Drop transitions to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Scheduled Drop couldn’t go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conflict (another Drop already Live) blocked auto-go-live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ending soon / ended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Reservation window closing, or ended-Drop summary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Inbox</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Message from a guest, partner, or Nigh</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Team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teammate joins, role change, member added / removed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You’re invited to a host account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invites you to join their host account as a team member</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role changed / removed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The acting user’s own role changes or they’re removed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Partners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 / collaboration event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partner is added, accepts co-hosting, or a share drives credited results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follower / follow request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follows you, or requests to follow (if approval on)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“Followers”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System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Account alerts &amp;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General account alerts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“System”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Verification needs action /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Host-account or identity verification needs action or changes status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Payments · Payouts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Payout / setup / hold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Payout sent or failed, Stripe setup needed, or payout on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Renewal / plan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renews, or plan is upgraded / downgraded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 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Payment failed / at risk / security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payment fails, card expiring, or a security notice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Pass redeemed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redeems a complimentary Guest Pass you issued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Founder messages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“From the Founders”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Tips &amp; Insights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Tips, best practices, recommendations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“Host Tips &amp; Insights”</w:t>
            </w:r>
          </w:p>
        </w:tc>
      </w:tr>
    </w:tbl>
    <w:p>
      <w:pPr>
        <w:spacing w:after="80"/>
      </w:pPr>
    </w:p>
    <w:p>
      <w:pPr>
        <w:spacing w:after="120"/>
      </w:pPr>
      <w:r>
        <w:rPr>
          <w:b/>
          <w:bCs/>
        </w:rPr>
        <w:t xml:space="preserve">Acceptance Criteria:</w:t>
      </w:r>
      <w:r>
        <w:t xml:space="preserve"/>
      </w:r>
    </w:p>
    <w:p>
      <w:pPr>
        <w:pStyle w:val="ListParagraph"/>
        <w:numPr>
          <w:ilvl w:val="0"/>
          <w:numId w:val="2"/>
        </w:numPr>
        <w:spacing w:after="60"/>
      </w:pPr>
      <w:r>
        <w:t xml:space="preserve">AC-7.13.1: Every notification is classified Required or Optional. Required covers all commerce/transaction, security, and critical ticket-lifecycle, account, and operational alerts, and cannot be disabled by the user.</w:t>
      </w:r>
    </w:p>
    <w:p>
      <w:pPr>
        <w:pStyle w:val="ListParagraph"/>
        <w:numPr>
          <w:ilvl w:val="0"/>
          <w:numId w:val="2"/>
        </w:numPr>
        <w:spacing w:after="60"/>
      </w:pPr>
      <w:r>
        <w:t xml:space="preserve">AC-7.13.2: Optional notifications can be disabled via the governing setting in Settings › Notifications; disabling a setting suppresses only that setting’s notifications.</w:t>
      </w:r>
    </w:p>
    <w:p>
      <w:pPr>
        <w:pStyle w:val="ListParagraph"/>
        <w:numPr>
          <w:ilvl w:val="0"/>
          <w:numId w:val="2"/>
        </w:numPr>
        <w:spacing w:after="60"/>
      </w:pPr>
      <w:r>
        <w:t xml:space="preserve">AC-7.13.3: Required notifications bypass Host Quiet Hours; Optional notifications are silenced outside the configured windows.</w:t>
      </w:r>
    </w:p>
    <w:p>
      <w:pPr>
        <w:pStyle w:val="ListParagraph"/>
        <w:numPr>
          <w:ilvl w:val="0"/>
          <w:numId w:val="2"/>
        </w:numPr>
        <w:spacing w:after="60"/>
      </w:pPr>
      <w:r>
        <w:t xml:space="preserve">AC-7.13.4: Heads Up and Niya notification families are gated by their per-account feature flags; when a flag is off, none of that family’s notifications are sent.</w:t>
      </w:r>
    </w:p>
    <w:p>
      <w:pPr>
        <w:pStyle w:val="ListParagraph"/>
        <w:numPr>
          <w:ilvl w:val="0"/>
          <w:numId w:val="2"/>
        </w:numPr>
        <w:spacing w:after="60"/>
      </w:pPr>
      <w:r>
        <w:t xml:space="preserve">AC-7.13.5: A sold-out Drop offers “Notify Me” (no waitlist in v1); adding a guest sends nothing until a Drop is sent, delivered in-app to Nigh users and by SMS to non-Nigh numbers.</w:t>
      </w:r>
    </w:p>
    <w:p>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7B10C001" w14:textId="77777777" w:rsidR="009E73F9" w:rsidRDefault="00000000">
      <w:pPr>
        <w:pStyle w:val="ListParagraph"/>
        <w:numPr>
          <w:ilvl w:val="0"/>
          <w:numId w:val="2"/>
        </w:numPr>
        <w:spacing w:after="60"/>
      </w:pPr>
      <w:r>
        <w:t>AC-8.4.7a: Blocked-guest experience. A blocked guest cannot reserve any of that host’s Drops. Enforcement is at the phone-verified account level, so it holds no matter how the guest reached the Drop — including a link forwarded by a friend rather than shared by the host. The blocked guest can still open and view the Drop (details remain read-only), but the reserve action is replaced with a neutral message: “Reservations currently not available to you for this host. Please contact the host for any questions.” The block itself is not disclosed (no reason is shown, and it is not stated that the host blocked them), to keep blocking low-drama. Share, Copy Link, and Send Heads Up are suppressed for that guest on that Drop so a blocked guest cannot re-spread it.</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is Drop-centric: the host picks a published Drop and sees that Drop’s performance funnel. Account-level totals (number of Drops, followers, guests) live on their own pages (Home, Followers, Guests) and are not duplicated here. The v1 stat set below is available on all tiers; deeper cross-Drop and trend analytics are a subscription capability.</w:t>
      </w:r>
    </w:p>
    <w:p w14:paraId="00CB1E0F" w14:textId="77777777" w:rsidR="009E73F9" w:rsidRDefault="009E73F9">
      <w:pPr>
        <w:spacing w:after="80"/>
      </w:pPr>
    </w:p>
    <w:p w14:paraId="0B4CDA21" w14:textId="77777777" w:rsidR="009E73F9" w:rsidRDefault="00000000">
      <w:pPr>
        <w:spacing w:after="120"/>
      </w:pPr>
      <w:r>
        <w:rPr>
          <w:b/>
          <w:bCs/>
        </w:rPr>
        <w:t>V1 — per-Drop stats (all tiers):</w:t>
      </w:r>
    </w:p>
    <w:p w14:paraId="1E58CBB4" w14:textId="77777777" w:rsidR="009E73F9" w:rsidRDefault="00000000">
      <w:pPr>
        <w:pStyle w:val="ListParagraph"/>
        <w:numPr>
          <w:ilvl w:val="0"/>
          <w:numId w:val="2"/>
        </w:numPr>
        <w:spacing w:after="60"/>
      </w:pPr>
      <w:r>
        <w:t>Drop selector: choose any published (non-draft) Drop; all stats below reflect that Drop. Defaults to the current live Drop, then the most recent.</w:t>
      </w:r>
    </w:p>
    <w:p w14:paraId="4F8B81B5" w14:textId="77777777" w:rsidR="009E73F9" w:rsidRDefault="00000000">
      <w:pPr>
        <w:pStyle w:val="ListParagraph"/>
        <w:numPr>
          <w:ilvl w:val="0"/>
          <w:numId w:val="2"/>
        </w:numPr>
        <w:spacing w:after="60"/>
      </w:pPr>
      <w:r>
        <w:t>Views: how many people viewed the Drop (reach).</w:t>
      </w:r>
    </w:p>
    <w:p w14:paraId="35FBDF9F" w14:textId="77777777" w:rsidR="009E73F9" w:rsidRDefault="00000000">
      <w:pPr>
        <w:pStyle w:val="ListParagraph"/>
        <w:numPr>
          <w:ilvl w:val="0"/>
          <w:numId w:val="2"/>
        </w:numPr>
        <w:spacing w:after="60"/>
      </w:pPr>
      <w:r>
        <w:t>Tickets: reserved/sold, shown against capacity (fill %).</w:t>
      </w:r>
    </w:p>
    <w:p w14:paraId="1ABEB759" w14:textId="77777777" w:rsidR="009E73F9" w:rsidRDefault="00000000">
      <w:pPr>
        <w:pStyle w:val="ListParagraph"/>
        <w:numPr>
          <w:ilvl w:val="0"/>
          <w:numId w:val="2"/>
        </w:numPr>
        <w:spacing w:after="60"/>
      </w:pPr>
      <w:r>
        <w:t>Checked in: attendees, shown as a percentage of tickets (show rate).</w:t>
      </w:r>
    </w:p>
    <w:p w14:paraId="218C89FB" w14:textId="77777777" w:rsidR="009E73F9" w:rsidRDefault="00000000">
      <w:pPr>
        <w:pStyle w:val="ListParagraph"/>
        <w:numPr>
          <w:ilvl w:val="0"/>
          <w:numId w:val="2"/>
        </w:numPr>
        <w:spacing w:after="60"/>
      </w:pPr>
      <w:r>
        <w:t>No-shows (free Drops) or Revenue (paid Drops), plus a Views → Likes → Tickets → Checked-in conversion funnel. Likes is the aggregate count of guests who hearted the Drop — a mid-funnel interest signal between Views and Tickets. Views and Likes are aggregate totals only; the host never sees which individual accounts viewed or liked. The same Views and Likes counts are surfaced on the host mobile app, the Advanced host app, Nigh Host Web, and the Support tool.</w:t>
      </w:r>
    </w:p>
    <w:p>
      <w:pPr>
        <w:spacing w:after="80"/>
      </w:pPr>
      <w:r>
        <w:t xml:space="preserve">View counts require impression tracking on Drop cards and Drop detail (feed, link, and QR opens) — a v1 data dependency; until instrumented, hosts see a clearly derived estimate.</w:t>
      </w:r>
    </w:p>
    <w:p>
      <w:pPr>
        <w:spacing w:after="120"/>
      </w:pPr>
      <w:r>
        <w:rPr>
          <w:b/>
          <w:bCs/>
        </w:rPr>
        <w:t xml:space="preserve">Advanced analytics (subscription):</w:t>
      </w:r>
    </w:p>
    <w:p>
      <w:pPr>
        <w:pStyle w:val="ListParagraph"/>
        <w:numPr>
          <w:ilvl w:val="0"/>
          <w:numId w:val="2"/>
        </w:numPr>
        <w:spacing w:after="60"/>
      </w:pPr>
      <w:r>
        <w:t xml:space="preserve">Cross-Drop and trend analytics: reservations, check-ins, revenue, and follower growth over time (weekly / monthly / all-time).</w:t>
      </w:r>
    </w:p>
    <w:p>
      <w:pPr>
        <w:pStyle w:val="ListParagraph"/>
        <w:numPr>
          <w:ilvl w:val="0"/>
          <w:numId w:val="2"/>
        </w:numPr>
        <w:spacing w:after="60"/>
      </w:pPr>
      <w:r>
        <w:t xml:space="preserve">Audience insight: new vs. returning guests per Drop, repeat/retention, and best day/time to host.</w:t>
      </w:r>
    </w:p>
    <w:p>
      <w:pPr>
        <w:pStyle w:val="ListParagraph"/>
        <w:numPr>
          <w:ilvl w:val="0"/>
          <w:numId w:val="2"/>
        </w:numPr>
        <w:spacing w:after="60"/>
      </w:pPr>
      <w:r>
        <w:t xml:space="preserve">Conversion and revenue detail: view sources, view→RSVP→attend conversion, time-to-sellout, revenue breakdown, and refunds.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The Analytics screen is per-Drop: a Drop selector chooses the Drop, and the free stat set shows Views, Likes, Tickets (of capacity), Checked-in (show rate), and No-shows (free) or Revenue (paid), plus a Views → Likes → Tickets → Checked-in funnel. Views and Likes are aggregate counts only (no per-user drilldown).</w:t>
      </w:r>
    </w:p>
    <w:p>
      <w:pPr>
        <w:pStyle w:val="ListParagraph"/>
        <w:numPr>
          <w:ilvl w:val="0"/>
          <w:numId w:val="2"/>
        </w:numPr>
        <w:spacing w:after="60"/>
      </w:pPr>
      <w:r>
        <w:t xml:space="preserve">AC-8.9.2: Account-level totals (Drops, followers, guests) are not duplicated on Analytics; they live on Home, Followers, and Guests.</w:t>
      </w:r>
    </w:p>
    <w:p>
      <w:pPr>
        <w:pStyle w:val="ListParagraph"/>
        <w:numPr>
          <w:ilvl w:val="0"/>
          <w:numId w:val="2"/>
        </w:numPr>
        <w:spacing w:after="60"/>
      </w:pPr>
      <w:r>
        <w:t xml:space="preserve">AC-8.9.3: Cross-Drop trends, audience segmentation (new vs. returning), timing, and revenue/conversion detail are gated to a paid subscription tier.</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Custom-role authoring (Enterprise). </w:t>
      </w:r>
      <w:r>
        <w:t xml:space="preserve">Creating and editing custom roles is an Enterprise-plan capability. On non-Enterprise plans the built-in presets are the only roles, and an admin sees a locked “Custom Roles — Enterprise” upsell instead of the authoring UI; custom roles also do not appear in the role picker. On Enterprise accounts, an Account Admin or Owner opens Host Account → Team → Custom Roles to create or edit a role. Authoring is done at the level of permission GROUPS (Drops &amp; Heads Up, Check-in, Guests &amp; Contacts, Orders &amp; Revenue, Analytics, Team, Partners, Profile &amp; Locations), each set to Full / View / None, and a role can be cloned from a preset as a starting point. Guardrails: only Admin/Owner can author roles; Owner-only powers (billing, payouts, subscription, host-account verification, account deletion, admin management) can never be granted through a custom role; built-in presets cannot be edited or deleted; and custom-role changes are logged. Once saved, a custom role is assignable to team members per location exactly like a built-in role. This is implemented consistently in the Nigh Host app, the Nigh Host Advanced app, and Nigh Host Web.</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Nigh account Name, shown on the User Account screen and shared across Nigh and Nigh Host (their verified legal name is private and shown only to the person and Nigh).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Nigh account Name (shown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pStyle w:val="Heading2"/>
      </w:pPr>
      <w:r>
        <w:t xml:space="preserve">13.10 Heads Up Feature Flag</w:t>
      </w:r>
    </w:p>
    <w:p>
      <w:pPr>
        <w:spacing w:after="120"/>
      </w:pPr>
      <w:r>
        <w:t xml:space="preserve">Heads Up is gated by a feature flag so it can be held back at launch or limited to specific subscription tiers rather than shipped to every account. The flag controls every Heads Up surface; when Heads Up is off for an account, no Heads Up entry point appears — compose options, feed and drop-detail “Send Heads Up” buttons, and, for hosts, the Heads Up section and management screen — and incoming Heads Ups are not surfaced.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Heads Up is an explicit action.</w:t>
      </w:r>
    </w:p>
    <w:p>
      <w:pPr>
        <w:spacing w:after="120"/>
      </w:pPr>
      <w:r>
        <w:rPr>
          <w:b/>
          <w:bCs/>
        </w:rPr>
        <w:t xml:space="preserve">Rollout / subscription gating. </w:t>
      </w:r>
      <w:r>
        <w:t xml:space="preserve">Because Heads Up may not ship at launch, or may be offered only on paid subscription tiers, the flag lets Nigh hold the feature back or map it to a subscription tier (see feature-flag gating in Section 15.12) without a redeploy.</w:t>
      </w:r>
    </w:p>
    <w:p>
      <w:pPr>
        <w:spacing w:after="120"/>
      </w:pPr>
      <w:r>
        <w:rPr>
          <w:b/>
          <w:bCs/>
        </w:rPr>
        <w:t xml:space="preserve">Where it is toggled. </w:t>
      </w:r>
      <w:r>
        <w:t xml:space="preserve">A host can toggle Heads Up for their account from Host Settings, and a consumer can toggle it from their Settings. For phased or subscription-based rollout, Nigh Support can enable or disable it per Org from the feature-flag controls (Section 15.12).</w:t>
      </w:r>
    </w:p>
    <w:p>
      <w:pPr>
        <w:spacing w:after="120"/>
      </w:pPr>
      <w:r>
        <w:rPr>
          <w:b/>
          <w:bCs/>
        </w:rPr>
        <w:t xml:space="preserve">Onboarding note. </w:t>
      </w:r>
      <w:r>
        <w:t xml:space="preserve">Business / brand accounts must still be verified to post public (Discover-wide) Heads Ups; the account-level flag is independent of that verification gate and of the role permission that governs which team members can post.</w:t>
      </w:r>
    </w:p>
    <w:p>
      <w:pPr>
        <w:spacing w:after="120"/>
      </w:pPr>
      <w:r>
        <w:rPr>
          <w:b/>
          <w:bCs/>
        </w:rPr>
        <w:t xml:space="preserve">Acceptance Criteria:</w:t>
      </w:r>
    </w:p>
    <w:p>
      <w:pPr>
        <w:pStyle w:val="ListParagraph"/>
        <w:numPr>
          <w:ilvl w:val="0"/>
          <w:numId w:val="2"/>
        </w:numPr>
        <w:spacing w:after="60"/>
      </w:pPr>
      <w:r>
        <w:t xml:space="preserve">AC-13.10.1: Heads Up is gated by a feature flag, defaulting on, that controls every Heads Up surface in both apps — compose options, feed and drop “Send Heads Up” buttons, the host Heads Up section and management screen, and the Niya Heads Up section.</w:t>
      </w:r>
    </w:p>
    <w:p>
      <w:pPr>
        <w:pStyle w:val="ListParagraph"/>
        <w:numPr>
          <w:ilvl w:val="0"/>
          <w:numId w:val="2"/>
        </w:numPr>
        <w:spacing w:after="60"/>
      </w:pPr>
      <w:r>
        <w:t xml:space="preserve">AC-13.10.2: The flag is per account — per user account in the consumer app and per host account in Host — and different accounts may be in different states.</w:t>
      </w:r>
    </w:p>
    <w:p>
      <w:pPr>
        <w:pStyle w:val="ListParagraph"/>
        <w:numPr>
          <w:ilvl w:val="0"/>
          <w:numId w:val="2"/>
        </w:numPr>
        <w:spacing w:after="60"/>
      </w:pPr>
      <w:r>
        <w:t xml:space="preserve">AC-13.10.3: When Heads Up is off for an account, no Heads Up entry point appears and no incoming Heads Up (friend or host / business) is surfaced to that account.</w:t>
      </w:r>
    </w:p>
    <w:p>
      <w:pPr>
        <w:pStyle w:val="ListParagraph"/>
        <w:numPr>
          <w:ilvl w:val="0"/>
          <w:numId w:val="2"/>
        </w:numPr>
        <w:spacing w:after="60"/>
      </w:pPr>
      <w:r>
        <w:t xml:space="preserve">AC-13.10.4: A host (Host Settings) and a consumer (Settings) can toggle Heads Up for their own account; the flag can also be mapped to subscription tiers or toggled per Org via Support feature-flag controls.</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Name. </w:t>
      </w:r>
      <w:r>
        <w:t xml:space="preserve">First and last name are freely editable on the account screen in both apps. This is the person’s public-facing Name — how they appear to friends, hosts, guests, team, and on their tickets — and is labeled simply “Name” (not “display name”) to encourage a recognizable, real-world name. It is not required to match the person’s legal name and stays editable even after verification.</w:t>
      </w:r>
    </w:p>
    <w:p>
      <w:pPr>
        <w:spacing w:after="120"/>
      </w:pPr>
      <w:r>
        <w:rPr>
          <w:b/>
          <w:bCs/>
        </w:rPr>
        <w:t xml:space="preserve">Legal name (private). </w:t>
      </w:r>
      <w:r>
        <w:t xml:space="preserve">When the person completes identity verification, their verified legal name (extracted from the government ID by the identity-verification provider) is stored privately in a “Private identity” section, visible only to the person and to Nigh. It is never shown to other members, hosts, guests, partners, or team. It is used only for identity verification, age checks, and payouts, and is locked; it changes only by re-verifying (new ID + selfie) after the REVERIFY_DAYS cooldown. Before verification there is no legal name on file. At ID-required (for example, 21+) check-in, the host matches the guest’s physical ID to the guest; the legal name is not exposed in-app to hosts.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(the public “Name”) are freely editable on the account screen in both apps and are not required to match the person’s legal name.</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pStyle w:val="ListParagraph"/>
        <w:numPr>
          <w:ilvl w:val="0"/>
          <w:numId w:val="2"/>
        </w:numPr>
        <w:spacing w:after="60"/>
      </w:pPr>
      <w:r>
        <w:t xml:space="preserve">AC-14.16.6: After identity verification, the person’s verified legal name is stored privately (“Private identity”), visible only to the person and Nigh, never shown to other members, hosts, guests, partners, or team; it is used only for verification, age checks, and payouts, is locked, and changes only via re-verification.</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