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20"/>
              <w:left w:type="dxa" w:w="200"/>
              <w:bottom w:type="dxa" w:w="120"/>
              <w:right w:type="dxa" w:w="200"/>
            </w:tcMar>
          </w:tcPr>
          <w:p>
            <w:pPr>
              <w:jc w:val="center"/>
            </w:pPr>
            <w:r>
              <w:rPr>
                <w:rFonts w:ascii="Arial" w:cs="Arial" w:eastAsia="Arial" w:hAnsi="Arial"/>
                <w:b/>
                <w:bCs/>
                <w:color w:val="C9A84C"/>
                <w:sz w:val="20"/>
                <w:szCs w:val="20"/>
              </w:rPr>
              <w:t xml:space="preserve">PHONE &amp; DEVICE EVIDENCE PRESERVATION CHECKLIST
RIVERA v. LCSO — DO THIS TODAY — MARCH 4, 2026</w:t>
            </w:r>
          </w:p>
        </w:tc>
      </w:tr>
    </w:tbl>
    <w:p>
      <w:pPr>
        <w:spacing w:before="0" w:after="8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0000"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  DO NOT: Reset, update, restore, trade, repair, or hand to anyone  ⚠  DO: Follow every step below and upload screenshots to Google Drive immediately</w:t>
            </w:r>
          </w:p>
        </w:tc>
      </w:tr>
    </w:tbl>
    <w:p>
      <w:pPr>
        <w:spacing w:before="0" w:after="160"/>
        <w:jc w:val="left"/>
      </w:pPr>
      <w:r>
        <w:rPr>
          <w:rFonts w:ascii="Arial" w:cs="Arial" w:eastAsia="Arial" w:hAnsi="Arial"/>
          <w:b w:val="false"/>
          <w:bCs w:val="false"/>
          <w:color w:val="000000"/>
          <w:sz w:val="22"/>
          <w:szCs w:val="22"/>
        </w:rPr>
        <w:t xml:space="preserve"/>
      </w:r>
    </w:p>
    <w:p>
      <w:pPr>
        <w:spacing w:before="200" w:after="60"/>
      </w:pPr>
      <w:r>
        <w:rPr>
          <w:rFonts w:ascii="Arial" w:cs="Arial" w:eastAsia="Arial" w:hAnsi="Arial"/>
          <w:b/>
          <w:bCs/>
          <w:color w:val="0A1628"/>
          <w:sz w:val="24"/>
          <w:szCs w:val="24"/>
        </w:rPr>
        <w:t xml:space="preserve">WHY THIS MATTERS</w:t>
      </w:r>
    </w:p>
    <w:p>
      <w:pPr>
        <w:pBdr>
          <w:bottom w:val="single" w:color="0A1628" w:sz="8" w:space="1"/>
        </w:pBdr>
        <w:spacing w:after="120"/>
      </w:pPr>
    </w:p>
    <w:p>
      <w:pPr>
        <w:spacing w:before="0" w:after="80"/>
        <w:jc w:val="left"/>
      </w:pPr>
      <w:r>
        <w:rPr>
          <w:rFonts w:ascii="Arial" w:cs="Arial" w:eastAsia="Arial" w:hAnsi="Arial"/>
          <w:b w:val="false"/>
          <w:bCs w:val="false"/>
          <w:color w:val="000000"/>
          <w:sz w:val="22"/>
          <w:szCs w:val="22"/>
        </w:rPr>
        <w:t xml:space="preserve">Your iPhone was in LCSO custody overnight on February 8-9, 2026. The custody story is disputed. If the phone was accessed, copied, or tampered with during that time, evidence of that access may still be in the phone's system logs, location history, and app activity data — but only if you preserve it NOW before any update or reset overwrites it. Each screenshot below takes 30 seconds and could be decisive evidence.</w:t>
      </w:r>
    </w:p>
    <w:p>
      <w:pPr>
        <w:spacing w:before="0" w:after="160"/>
        <w:jc w:val="left"/>
      </w:pPr>
      <w:r>
        <w:rPr>
          <w:rFonts w:ascii="Arial" w:cs="Arial" w:eastAsia="Arial" w:hAnsi="Arial"/>
          <w:b/>
          <w:bCs/>
          <w:color w:val="8B0000"/>
          <w:sz w:val="22"/>
          <w:szCs w:val="22"/>
        </w:rPr>
        <w:t xml:space="preserve">The phone is also the device that LCSO deleted your January 28 recording from. System data may show the deletion event.</w:t>
      </w:r>
    </w:p>
    <w:p>
      <w:pPr>
        <w:spacing w:before="200" w:after="60"/>
      </w:pPr>
      <w:r>
        <w:rPr>
          <w:rFonts w:ascii="Arial" w:cs="Arial" w:eastAsia="Arial" w:hAnsi="Arial"/>
          <w:b/>
          <w:bCs/>
          <w:color w:val="8B0000"/>
          <w:sz w:val="24"/>
          <w:szCs w:val="24"/>
        </w:rPr>
        <w:t xml:space="preserve">CRITICAL — NEVER DO THESE THINGS WITH THIS PHONE</w:t>
      </w:r>
    </w:p>
    <w:p>
      <w:pPr>
        <w:pBdr>
          <w:bottom w:val="single" w:color="8B0000" w:sz="8"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perform a factory reset or "Erase All Content and Settings"</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update iOS — updates can overwrite system logs</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restore from iCloud or iTunes backup</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hand the phone to LCSO, any law enforcement agency, or anyone not your attorney</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trade it in, sell it, or send it to Apple for repair</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let the phone run out of storage (this triggers automatic cleanup of old logs)</w:t>
            </w:r>
          </w:p>
        </w:tc>
      </w:tr>
      <w:tr>
        <w:tc>
          <w:tcPr>
            <w:tcW w:type="dxa" w:w="9360"/>
            <w:tcBorders>
              <w:top w:val="none" w:color="FFFFFF" w:sz="0"/>
              <w:left w:val="none" w:color="FFFFFF" w:sz="0"/>
              <w:bottom w:val="none" w:color="FFFFFF" w:sz="0"/>
              <w:right w:val="none" w:color="FFFFFF" w:sz="0"/>
            </w:tcBorders>
            <w:shd w:fill="FFF0F0" w:val="clear"/>
            <w:tcMar>
              <w:top w:type="dxa" w:w="80"/>
              <w:left w:type="dxa" w:w="160"/>
              <w:bottom w:type="dxa" w:w="80"/>
              <w:right w:type="dxa" w:w="160"/>
            </w:tcMar>
          </w:tcPr>
          <w:p>
            <w:pPr>
              <w:spacing w:before="0" w:after="100"/>
              <w:jc w:val="left"/>
            </w:pPr>
            <w:r>
              <w:rPr>
                <w:rFonts w:ascii="Arial" w:cs="Arial" w:eastAsia="Arial" w:hAnsi="Arial"/>
                <w:b/>
                <w:bCs/>
                <w:color w:val="8B0000"/>
                <w:sz w:val="20"/>
                <w:szCs w:val="20"/>
              </w:rPr>
              <w:t xml:space="preserve">❌  DO NOT turn off iCloud backup — keep it running so evidence syncs</w:t>
            </w:r>
          </w:p>
        </w:tc>
      </w:tr>
    </w:tbl>
    <w:p>
      <w:pPr>
        <w:spacing w:before="0" w:after="160"/>
        <w:jc w:val="left"/>
      </w:pPr>
      <w:r>
        <w:rPr>
          <w:rFonts w:ascii="Arial" w:cs="Arial" w:eastAsia="Arial" w:hAnsi="Arial"/>
          <w:b w:val="false"/>
          <w:bCs w:val="false"/>
          <w:color w:val="000000"/>
          <w:sz w:val="22"/>
          <w:szCs w:val="22"/>
        </w:rPr>
        <w:t xml:space="preserve"/>
      </w:r>
    </w:p>
    <w:p>
      <w:pPr>
        <w:spacing w:before="200" w:after="60"/>
      </w:pPr>
      <w:r>
        <w:rPr>
          <w:rFonts w:ascii="Arial" w:cs="Arial" w:eastAsia="Arial" w:hAnsi="Arial"/>
          <w:b/>
          <w:bCs/>
          <w:color w:val="0A1628"/>
          <w:sz w:val="24"/>
          <w:szCs w:val="24"/>
        </w:rPr>
        <w:t xml:space="preserve">STEP-BY-STEP DOCUMENTATION — SCREENSHOT EVERY STEP</w:t>
      </w:r>
    </w:p>
    <w:p>
      <w:pPr>
        <w:pBdr>
          <w:bottom w:val="single" w:color="0A1628" w:sz="8" w:space="1"/>
        </w:pBdr>
        <w:spacing w:after="120"/>
      </w:pPr>
    </w:p>
    <w:p>
      <w:pPr>
        <w:spacing w:before="0" w:after="120"/>
        <w:jc w:val="left"/>
      </w:pPr>
      <w:r>
        <w:rPr>
          <w:rFonts w:ascii="Arial" w:cs="Arial" w:eastAsia="Arial" w:hAnsi="Arial"/>
          <w:b/>
          <w:bCs/>
          <w:color w:val="0A1628"/>
          <w:sz w:val="22"/>
          <w:szCs w:val="22"/>
        </w:rPr>
        <w:t xml:space="preserve">After each screenshot: Save to Google Drive folder named "RIVERA PHONE EVIDENCE - DO NOT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4260"/>
        <w:gridCol w:w="4000"/>
      </w:tblGrid>
      <w:t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5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42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STEP</w:t>
            </w:r>
          </w:p>
        </w:tc>
        <w:tc>
          <w:tcPr>
            <w:tcW w:type="dxa" w:w="4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WHY IT MATTERS</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1</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Settings → General → About — screenshot entire page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phone model, iOS version, serial number, storage used. Chain of custody foundation.</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2</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Settings → Privacy &amp; Security → Location Services → System Services → Significant Locations — screenshot ALL entries near Jan 28 and Feb 8-9, 2026</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GPS log showing the phone's location during the stop and during LCSO custody. May contradict LCSO's account.</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3</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Settings → Privacy &amp; Security → Location Services → System Services → Routing &amp; Traffic — screenshot ALL</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Additional GPS movement log.</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4</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Settings → Privacy &amp; Security → Analytics &amp; Improvements → Analytics Data — look for any log files from Jan 28 or Feb 8-9 — screenshot list of files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Crash and system event logs. May record the video deletion event.</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5</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Settings → Screen Time → See All Activity — scroll back to Jan 28 and Feb 8-9 — screenshot all app usage from those dates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Shows every app that was opened on those dates — including Camera, Photos, and Files. Proves what was accessed.</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6</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Photos app → Albums → Recently Deleted — screenshot everything showing</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deletion timeline for any photos/videos. Timestamp of deletion is preserved here.</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7</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Photos app → Albums → Videos — screenshot the video list sorted by date — specifically around Jan 28, 2026</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that your recording from Jan 28 is no longer present and when it disappeared.</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8</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Photos app → tap any remaining video from near Jan 28 → tap ⓘ info button → screenshot showing EXIF/metadata</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Confirms location and timestamp metadata. Useful for corroborating the stop location.</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9</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Settings → Apple ID (top of Settings) → iCloud → Photos — screenshot showing backup status and last backup date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Establishes when the last backup occurred relative to the deletion event.</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10</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Settings → Privacy &amp; Security → App Privacy Report — if enabled, screenshot the full report</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Shows every app that accessed your camera, microphone, location, or contacts in the past 7 days.</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11</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Settings → Battery → Battery Usage by App — change to "Last 10 Days" — screenshot</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unusual background app activity during LCSO custody period.</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12</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Files app → On My iPhone — screenshot the root directory</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any files that LCSO may have added to or removed from the device.</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13</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Phone app → Recents — screenshot ALL calls — scroll back to Jan 28 and Feb 8-9</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all calls made to or from the phone around the incidents. Includes 911 calls.</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14</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Messages app — do NOT delete any texts — screenshot any texts to or from unknown numbers on Jan 28 or Feb 8-9</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May contain communications related to the incidents.</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15</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Settings → General → VPN &amp; Device Management — screenshot</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Shows whether any mobile device management (MDM) profile was installed — would show if LCSO installed monitoring software.</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16</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Settings → General → Transfer or Reset iPhone — screenshot (DO NOT PRESS ANYTHING — just screenshot showing the option exists)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the phone has not been reset. Establishes chain of custody baseline.</w:t>
            </w:r>
          </w:p>
        </w:tc>
      </w:tr>
    </w:tbl>
    <w:p>
      <w:pPr>
        <w:spacing w:before="0" w:after="160"/>
        <w:jc w:val="left"/>
      </w:pPr>
      <w:r>
        <w:rPr>
          <w:rFonts w:ascii="Arial" w:cs="Arial" w:eastAsia="Arial" w:hAnsi="Arial"/>
          <w:b w:val="false"/>
          <w:bCs w:val="false"/>
          <w:color w:val="000000"/>
          <w:sz w:val="22"/>
          <w:szCs w:val="22"/>
        </w:rPr>
        <w:t xml:space="preserve"/>
      </w:r>
    </w:p>
    <w:p>
      <w:pPr>
        <w:spacing w:before="200" w:after="60"/>
      </w:pPr>
      <w:r>
        <w:rPr>
          <w:rFonts w:ascii="Arial" w:cs="Arial" w:eastAsia="Arial" w:hAnsi="Arial"/>
          <w:b/>
          <w:bCs/>
          <w:color w:val="8B0000"/>
          <w:sz w:val="24"/>
          <w:szCs w:val="24"/>
        </w:rPr>
        <w:t xml:space="preserve">VEHICLE DAMAGE — PHOTOGRAPH TODAY</w:t>
      </w:r>
    </w:p>
    <w:p>
      <w:pPr>
        <w:pBdr>
          <w:bottom w:val="single" w:color="8B0000" w:sz="8" w:space="1"/>
        </w:pBdr>
        <w:spacing w:after="120"/>
      </w:pPr>
    </w:p>
    <w:p>
      <w:pPr>
        <w:spacing w:before="0" w:after="120"/>
        <w:jc w:val="left"/>
      </w:pPr>
      <w:r>
        <w:rPr>
          <w:rFonts w:ascii="Arial" w:cs="Arial" w:eastAsia="Arial" w:hAnsi="Arial"/>
          <w:b/>
          <w:bCs/>
          <w:color w:val="8B0000"/>
          <w:sz w:val="22"/>
          <w:szCs w:val="22"/>
        </w:rPr>
        <w:t xml:space="preserve">Your vehicle damage from the January 28 warrantless search has NOT yet been photographed according to the case record. This must be done today before any repair or further deterioration.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4260"/>
        <w:gridCol w:w="4000"/>
      </w:tblGrid>
      <w:t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5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42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WHAT TO PHOTOGRAPH</w:t>
            </w:r>
          </w:p>
        </w:tc>
        <w:tc>
          <w:tcPr>
            <w:tcW w:type="dxa" w:w="4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HOW</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1</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Cup holder / center console area — broken or damaged</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Overall shot + extreme close-up + ruler for scale</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2</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Door panels — all 4 doors, inside and outside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Overall shot of each door + close-up of any scratches, pry marks, torn trim</w:t>
            </w:r>
          </w:p>
        </w:tc>
      </w:tr>
      <w:tr>
        <w:tc>
          <w:tcPr>
            <w:tcW w:type="dxa" w:w="600"/>
            <w:tcBorders>
              <w:top w:val="single" w:color="DDDDDD" w:sz="4"/>
              <w:left w:val="single" w:color="DDDDDD" w:sz="4"/>
              <w:bottom w:val="single" w:color="DDDDDD" w:sz="4"/>
              <w:right w:val="single" w:color="DDDDDD" w:sz="4"/>
            </w:tcBorders>
            <w:shd w:fill="FFF5F5" w:val="clear"/>
            <w:tcMar>
              <w:top w:type="dxa" w:w="100"/>
              <w:left w:type="dxa" w:w="120"/>
              <w:bottom w:type="dxa" w:w="100"/>
              <w:right w:type="dxa" w:w="60"/>
            </w:tcMar>
            <w:vAlign w:val="center"/>
          </w:tcPr>
          <w:p>
            <w:pPr>
              <w:spacing w:before="0" w:after="100"/>
              <w:jc w:val="center"/>
            </w:pPr>
            <w:r>
              <w:rPr>
                <w:rFonts w:ascii="Arial" w:cs="Arial" w:eastAsia="Arial" w:hAnsi="Arial"/>
                <w:b/>
                <w:bCs/>
                <w:color w:val="8B0000"/>
                <w:sz w:val="22"/>
                <w:szCs w:val="22"/>
              </w:rPr>
              <w:t xml:space="preserve">☐</w:t>
            </w:r>
          </w:p>
        </w:tc>
        <w:tc>
          <w:tcPr>
            <w:tcW w:type="dxa" w:w="500"/>
            <w:tcBorders>
              <w:top w:val="single" w:color="DDDDDD" w:sz="4"/>
              <w:left w:val="single" w:color="DDDDDD" w:sz="4"/>
              <w:bottom w:val="single" w:color="DDDDDD" w:sz="4"/>
              <w:right w:val="single" w:color="DDDDDD" w:sz="4"/>
            </w:tcBorders>
            <w:shd w:fill="FFF5F5" w:val="clear"/>
            <w:tcMar>
              <w:top w:type="dxa" w:w="100"/>
              <w:left w:type="dxa" w:w="80"/>
              <w:bottom w:type="dxa" w:w="100"/>
              <w:right w:type="dxa" w:w="80"/>
            </w:tcMar>
            <w:vAlign w:val="center"/>
          </w:tcPr>
          <w:p>
            <w:pPr>
              <w:spacing w:before="0" w:after="100"/>
              <w:jc w:val="center"/>
            </w:pPr>
            <w:r>
              <w:rPr>
                <w:rFonts w:ascii="Arial" w:cs="Arial" w:eastAsia="Arial" w:hAnsi="Arial"/>
                <w:b/>
                <w:bCs/>
                <w:color w:val="8B0000"/>
                <w:sz w:val="20"/>
                <w:szCs w:val="20"/>
              </w:rPr>
              <w:t xml:space="preserve">3</w:t>
            </w:r>
          </w:p>
        </w:tc>
        <w:tc>
          <w:tcPr>
            <w:tcW w:type="dxa" w:w="4260"/>
            <w:tcBorders>
              <w:top w:val="single" w:color="DDDDDD" w:sz="4"/>
              <w:left w:val="single" w:color="DDDDDD" w:sz="4"/>
              <w:bottom w:val="single" w:color="DDDDDD" w:sz="4"/>
              <w:right w:val="single" w:color="DDDDDD" w:sz="4"/>
            </w:tcBorders>
            <w:shd w:fill="FFF0F0" w:val="clear"/>
            <w:tcMar>
              <w:top w:type="dxa" w:w="100"/>
              <w:left w:type="dxa" w:w="140"/>
              <w:bottom w:type="dxa" w:w="100"/>
              <w:right w:type="dxa" w:w="140"/>
            </w:tcMar>
          </w:tcPr>
          <w:p>
            <w:pPr>
              <w:spacing w:before="0" w:after="100"/>
              <w:jc w:val="left"/>
            </w:pPr>
            <w:r>
              <w:rPr>
                <w:rFonts w:ascii="Arial" w:cs="Arial" w:eastAsia="Arial" w:hAnsi="Arial"/>
                <w:b/>
                <w:bCs/>
                <w:color w:val="8B0000"/>
                <w:sz w:val="20"/>
                <w:szCs w:val="20"/>
              </w:rPr>
              <w:t xml:space="preserve">Any cut marks, razor marks, or puncture marks on upholstery or panels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Ruler next to each mark. Natural light if possible. Multiple angles.</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4</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Trunk/cargo area — if searched</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Overall + close-up of any disturbance or damage</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5</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Entire vehicle exterior — all 4 sides + hood + roof</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Walk around the vehicle. Every panel. Consistent lighting.</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6</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Odometer reading — screenshot or photograph</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mileage on the date evidence was preserved</w:t>
            </w:r>
          </w:p>
        </w:tc>
      </w:tr>
    </w:tbl>
    <w:p>
      <w:pPr>
        <w:spacing w:before="0" w:after="120"/>
        <w:jc w:val="left"/>
      </w:pPr>
      <w:r>
        <w:rPr>
          <w:rFonts w:ascii="Arial" w:cs="Arial" w:eastAsia="Arial" w:hAnsi="Arial"/>
          <w:b w:val="false"/>
          <w:bCs w:val="false"/>
          <w:color w:val="000000"/>
          <w:sz w:val="22"/>
          <w:szCs w:val="22"/>
        </w:rPr>
        <w:t xml:space="preserve"/>
      </w:r>
    </w:p>
    <w:p>
      <w:pPr>
        <w:spacing w:before="0" w:after="160"/>
        <w:jc w:val="left"/>
      </w:pPr>
      <w:r>
        <w:rPr>
          <w:rFonts w:ascii="Arial" w:cs="Arial" w:eastAsia="Arial" w:hAnsi="Arial"/>
          <w:b/>
          <w:bCs/>
          <w:color w:val="0A1628"/>
          <w:sz w:val="22"/>
          <w:szCs w:val="22"/>
        </w:rPr>
        <w:t xml:space="preserve">After photographing: Upload all photos to Google Drive → folder "RIVERA VEHICLE DAMAGE - [TODAY'S DATE]" → Do NOT edit, filter, or crop any photo. Raw originals only.</w:t>
      </w:r>
    </w:p>
    <w:p>
      <w:pPr>
        <w:spacing w:before="200" w:after="60"/>
      </w:pPr>
      <w:r>
        <w:rPr>
          <w:rFonts w:ascii="Arial" w:cs="Arial" w:eastAsia="Arial" w:hAnsi="Arial"/>
          <w:b/>
          <w:bCs/>
          <w:color w:val="005A20"/>
          <w:sz w:val="24"/>
          <w:szCs w:val="24"/>
        </w:rPr>
        <w:t xml:space="preserve">HANNAH'S VIDEOS — CONFIRM THEY ARE SAFE</w:t>
      </w:r>
    </w:p>
    <w:p>
      <w:pPr>
        <w:pBdr>
          <w:bottom w:val="single" w:color="005A20" w:sz="8" w:space="1"/>
        </w:pBdr>
        <w:spacing w:after="120"/>
      </w:pPr>
    </w:p>
    <w:p>
      <w:pPr>
        <w:spacing w:before="0" w:after="120"/>
        <w:jc w:val="left"/>
      </w:pPr>
      <w:r>
        <w:rPr>
          <w:rFonts w:ascii="Arial" w:cs="Arial" w:eastAsia="Arial" w:hAnsi="Arial"/>
          <w:b w:val="false"/>
          <w:bCs w:val="false"/>
          <w:color w:val="000000"/>
          <w:sz w:val="22"/>
          <w:szCs w:val="22"/>
        </w:rPr>
        <w:t xml:space="preserve">Hannah recorded two videos on her phone during the January 28 stop. These are SAFE in Google Drive. Confirm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4260"/>
        <w:gridCol w:w="4000"/>
      </w:tblGrid>
      <w:tr>
        <w:tc>
          <w:tcPr>
            <w:tcW w:type="dxa" w:w="6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5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t>
            </w:r>
          </w:p>
        </w:tc>
        <w:tc>
          <w:tcPr>
            <w:tcW w:type="dxa" w:w="426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ACTION</w:t>
            </w:r>
          </w:p>
        </w:tc>
        <w:tc>
          <w:tcPr>
            <w:tcW w:type="dxa" w:w="4000"/>
            <w:tcBorders>
              <w:top w:val="single" w:color="0A1628" w:sz="4"/>
              <w:left w:val="single" w:color="0A1628" w:sz="4"/>
              <w:bottom w:val="single" w:color="0A1628" w:sz="4"/>
              <w:right w:val="single" w:color="0A1628" w:sz="4"/>
            </w:tcBorders>
            <w:shd w:fill="0A1628" w:val="clear"/>
            <w:tcMar>
              <w:top w:type="dxa" w:w="80"/>
              <w:left w:type="dxa" w:w="120"/>
              <w:bottom w:type="dxa" w:w="80"/>
              <w:right w:type="dxa" w:w="120"/>
            </w:tcMar>
          </w:tcPr>
          <w:p>
            <w:pPr>
              <w:spacing w:before="0" w:after="100"/>
              <w:jc w:val="left"/>
            </w:pPr>
            <w:r>
              <w:rPr>
                <w:rFonts w:ascii="Arial" w:cs="Arial" w:eastAsia="Arial" w:hAnsi="Arial"/>
                <w:b/>
                <w:bCs/>
                <w:color w:val="C9A84C"/>
                <w:sz w:val="19"/>
                <w:szCs w:val="19"/>
              </w:rPr>
              <w:t xml:space="preserve">WHY</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1</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Open Google Drive → confirm both videos are present and playable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Primary video evidence of the stop — must be accessible</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2</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Make a second backup — download both to a USB drive or second Google account</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Single-copy risk. Evidence should exist in at least 2 independent locations.</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3</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Screenshot the file info (upload date, size, duration) for both videos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Documents when they were secured and confirms no tampering</w:t>
            </w:r>
          </w:p>
        </w:tc>
      </w:tr>
      <w:tr>
        <w:tc>
          <w:tcPr>
            <w:tcW w:type="dxa" w:w="600"/>
            <w:tcBorders>
              <w:top w:val="single" w:color="DDDDDD" w:sz="4"/>
              <w:left w:val="single" w:color="DDDDDD" w:sz="4"/>
              <w:bottom w:val="single" w:color="DDDDDD" w:sz="4"/>
              <w:right w:val="single" w:color="DDDDDD" w:sz="4"/>
            </w:tcBorders>
            <w:shd w:fill="F8F8F8" w:val="clear"/>
            <w:tcMar>
              <w:top w:type="dxa" w:w="100"/>
              <w:left w:type="dxa" w:w="120"/>
              <w:bottom w:type="dxa" w:w="100"/>
              <w:right w:type="dxa" w:w="60"/>
            </w:tcMar>
            <w:vAlign w:val="center"/>
          </w:tcPr>
          <w:p>
            <w:pPr>
              <w:spacing w:before="0" w:after="100"/>
              <w:jc w:val="center"/>
            </w:pPr>
            <w:r>
              <w:rPr>
                <w:rFonts w:ascii="Arial" w:cs="Arial" w:eastAsia="Arial" w:hAnsi="Arial"/>
                <w:b/>
                <w:bCs/>
                <w:color w:val="0A1628"/>
                <w:sz w:val="22"/>
                <w:szCs w:val="22"/>
              </w:rPr>
              <w:t xml:space="preserve">☐</w:t>
            </w:r>
          </w:p>
        </w:tc>
        <w:tc>
          <w:tcPr>
            <w:tcW w:type="dxa" w:w="500"/>
            <w:tcBorders>
              <w:top w:val="single" w:color="DDDDDD" w:sz="4"/>
              <w:left w:val="single" w:color="DDDDDD" w:sz="4"/>
              <w:bottom w:val="single" w:color="DDDDDD" w:sz="4"/>
              <w:right w:val="single" w:color="DDDDDD" w:sz="4"/>
            </w:tcBorders>
            <w:shd w:fill="F8F8F8" w:val="clear"/>
            <w:tcMar>
              <w:top w:type="dxa" w:w="100"/>
              <w:left w:type="dxa" w:w="80"/>
              <w:bottom w:type="dxa" w:w="100"/>
              <w:right w:type="dxa" w:w="80"/>
            </w:tcMar>
            <w:vAlign w:val="center"/>
          </w:tcPr>
          <w:p>
            <w:pPr>
              <w:spacing w:before="0" w:after="100"/>
              <w:jc w:val="center"/>
            </w:pPr>
            <w:r>
              <w:rPr>
                <w:rFonts w:ascii="Arial" w:cs="Arial" w:eastAsia="Arial" w:hAnsi="Arial"/>
                <w:b/>
                <w:bCs/>
                <w:color w:val="0A1628"/>
                <w:sz w:val="20"/>
                <w:szCs w:val="20"/>
              </w:rPr>
              <w:t xml:space="preserve">4</w:t>
            </w:r>
          </w:p>
        </w:tc>
        <w:tc>
          <w:tcPr>
            <w:tcW w:type="dxa" w:w="4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000000"/>
                <w:sz w:val="20"/>
                <w:szCs w:val="20"/>
              </w:rPr>
              <w:t xml:space="preserve">Do NOT share or post anywhere — preserve for legal proceedings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pPr>
              <w:spacing w:before="0" w:after="100"/>
              <w:jc w:val="left"/>
            </w:pPr>
            <w:r>
              <w:rPr>
                <w:rFonts w:ascii="Arial" w:cs="Arial" w:eastAsia="Arial" w:hAnsi="Arial"/>
                <w:b w:val="false"/>
                <w:bCs w:val="false"/>
                <w:color w:val="444444"/>
                <w:sz w:val="18"/>
                <w:szCs w:val="18"/>
              </w:rPr>
              <w:t xml:space="preserve">Social media posts can be used to challenge admissibility</w:t>
            </w:r>
          </w:p>
        </w:tc>
      </w:tr>
    </w:tbl>
    <w:p>
      <w:pPr>
        <w:spacing w:before="0" w:after="160"/>
        <w:jc w:val="left"/>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8" w:val="clear"/>
            <w:tcMar>
              <w:top w:type="dxa" w:w="120"/>
              <w:left w:type="dxa" w:w="200"/>
              <w:bottom w:type="dxa" w:w="120"/>
              <w:right w:type="dxa" w:w="200"/>
            </w:tcMar>
          </w:tcPr>
          <w:p>
            <w:pPr>
              <w:jc w:val="center"/>
            </w:pPr>
            <w:r>
              <w:rPr>
                <w:rFonts w:ascii="Arial" w:cs="Arial" w:eastAsia="Arial" w:hAnsi="Arial"/>
                <w:b/>
                <w:bCs/>
                <w:color w:val="C9A84C"/>
                <w:sz w:val="18"/>
                <w:szCs w:val="18"/>
              </w:rPr>
              <w:t xml:space="preserve">WHEN DONE: Upload everything to Google Drive → Update Google Sheets tracker → Text your attorney the Google Drive link
Estimated total time for all steps above: 45-60 minutes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2026-03-04T22:24:33.806Z</dcterms:created>
  <dcterms:modified xsi:type="dcterms:W3CDTF">2026-03-04T22:24:33.807Z</dcterms:modified>
</cp:coreProperties>
</file>

<file path=docProps/custom.xml><?xml version="1.0" encoding="utf-8"?>
<Properties xmlns="http://schemas.openxmlformats.org/officeDocument/2006/custom-properties" xmlns:vt="http://schemas.openxmlformats.org/officeDocument/2006/docPropsVTypes"/>
</file>