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6"/>
        </w:pBdr>
        <w:spacing w:after="100"/>
        <w:jc w:val="center"/>
      </w:pPr>
      <w:r>
        <w:rPr>
          <w:b/>
          <w:bCs/>
          <w:sz w:val="30"/>
          <w:szCs w:val="30"/>
        </w:rPr>
        <w:t xml:space="preserve">CIVIL RIGHTS CASE INTAKE — REQUEST FOR LEGAL REPRESENTATION</w:t>
      </w:r>
    </w:p>
    <w:p>
      <w:pPr>
        <w:spacing w:after="240"/>
        <w:jc w:val="center"/>
      </w:pPr>
      <w:r>
        <w:rPr>
          <w:b/>
          <w:bCs/>
          <w:sz w:val="24"/>
          <w:szCs w:val="24"/>
        </w:rPr>
        <w:t xml:space="preserve">ACLU of Florida / Florida Justice Institute</w:t>
      </w:r>
    </w:p>
    <w:p>
      <w:pPr>
        <w:spacing w:after="80"/>
      </w:pPr>
      <w:r>
        <w:rPr>
          <w:b/>
          <w:bCs/>
          <w:sz w:val="24"/>
          <w:szCs w:val="24"/>
        </w:rPr>
        <w:t xml:space="preserve">Date: </w:t>
      </w:r>
      <w:r>
        <w:rPr>
          <w:sz w:val="24"/>
          <w:szCs w:val="24"/>
        </w:rPr>
        <w:t xml:space="preserve">February 25, 2026</w:t>
      </w:r>
    </w:p>
    <w:p>
      <w:pPr>
        <w:spacing w:after="80"/>
      </w:pPr>
      <w:r>
        <w:rPr>
          <w:b/>
          <w:bCs/>
          <w:sz w:val="24"/>
          <w:szCs w:val="24"/>
        </w:rPr>
        <w:t xml:space="preserve">To: </w:t>
      </w:r>
      <w:r>
        <w:rPr>
          <w:sz w:val="24"/>
          <w:szCs w:val="24"/>
        </w:rPr>
        <w:t xml:space="preserve">ACLU of Florida — Legal Intake</w:t>
      </w:r>
    </w:p>
    <w:p>
      <w:pPr>
        <w:spacing w:after="80"/>
      </w:pPr>
      <w:r>
        <w:rPr>
          <w:b/>
          <w:bCs/>
          <w:sz w:val="24"/>
          <w:szCs w:val="24"/>
        </w:rPr>
        <w:t xml:space="preserve">Address: </w:t>
      </w:r>
      <w:r>
        <w:rPr>
          <w:sz w:val="24"/>
          <w:szCs w:val="24"/>
        </w:rPr>
        <w:t xml:space="preserve">4343 W. Flagler Street, Suite 400, Miami, FL 33134</w:t>
      </w:r>
    </w:p>
    <w:p>
      <w:pPr>
        <w:spacing w:after="80"/>
      </w:pPr>
      <w:r>
        <w:rPr>
          <w:b/>
          <w:bCs/>
          <w:sz w:val="24"/>
          <w:szCs w:val="24"/>
        </w:rPr>
        <w:t xml:space="preserve">Online: </w:t>
      </w:r>
      <w:r>
        <w:rPr>
          <w:sz w:val="24"/>
          <w:szCs w:val="24"/>
        </w:rPr>
        <w:t xml:space="preserve">https://www.aclufl.org/en/legal-intake</w:t>
      </w:r>
    </w:p>
    <w:p>
      <w:pPr>
        <w:spacing w:after="120"/>
      </w:pPr>
      <w:r>
        <w:rPr>
          <w:sz w:val="24"/>
          <w:szCs w:val="24"/>
        </w:rPr>
        <w:t xml:space="preserve"/>
      </w:r>
    </w:p>
    <w:p>
      <w:pPr>
        <w:spacing w:after="80"/>
      </w:pPr>
      <w:r>
        <w:rPr>
          <w:b/>
          <w:bCs/>
          <w:sz w:val="24"/>
          <w:szCs w:val="24"/>
        </w:rPr>
        <w:t xml:space="preserve">From: </w:t>
      </w:r>
      <w:r>
        <w:rPr>
          <w:sz w:val="24"/>
          <w:szCs w:val="24"/>
        </w:rPr>
        <w:t xml:space="preserve">Joseph Anthony Rivera</w:t>
      </w:r>
    </w:p>
    <w:p>
      <w:pPr>
        <w:spacing w:after="80"/>
      </w:pPr>
      <w:r>
        <w:rPr>
          <w:b/>
          <w:bCs/>
          <w:sz w:val="24"/>
          <w:szCs w:val="24"/>
        </w:rPr>
        <w:t xml:space="preserve">Address: </w:t>
      </w:r>
      <w:r>
        <w:rPr>
          <w:sz w:val="24"/>
          <w:szCs w:val="24"/>
        </w:rPr>
        <w:t xml:space="preserve">1435 SE 10th Ter, Cape Coral, FL 33990</w:t>
      </w:r>
    </w:p>
    <w:p>
      <w:pPr>
        <w:spacing w:after="80"/>
      </w:pPr>
      <w:r>
        <w:rPr>
          <w:b/>
          <w:bCs/>
          <w:sz w:val="24"/>
          <w:szCs w:val="24"/>
        </w:rPr>
        <w:t xml:space="preserve">DOB: </w:t>
      </w:r>
      <w:r>
        <w:rPr>
          <w:sz w:val="24"/>
          <w:szCs w:val="24"/>
        </w:rPr>
        <w:t>[REDACTED]</w:t>
      </w:r>
    </w:p>
    <w:p>
      <w:pPr>
        <w:spacing w:after="80"/>
      </w:pPr>
      <w:r>
        <w:rPr>
          <w:b/>
          <w:bCs/>
          <w:sz w:val="24"/>
          <w:szCs w:val="24"/>
        </w:rPr>
        <w:t xml:space="preserve">Phone: </w:t>
      </w:r>
      <w:r>
        <w:rPr>
          <w:sz w:val="24"/>
          <w:szCs w:val="24"/>
        </w:rPr>
        <w:t>(239) 220-9313</w:t>
      </w:r>
    </w:p>
    <w:p>
      <w:pPr>
        <w:spacing w:after="80"/>
      </w:pPr>
      <w:r>
        <w:rPr>
          <w:b/>
          <w:bCs/>
          <w:sz w:val="24"/>
          <w:szCs w:val="24"/>
        </w:rPr>
        <w:t xml:space="preserve">Email: </w:t>
      </w:r>
      <w:r>
        <w:rPr>
          <w:sz w:val="24"/>
          <w:szCs w:val="24"/>
        </w:rPr>
        <w:t>davinchicoated@gmail.com</w:t>
      </w:r>
    </w:p>
    <w:p>
      <w:pPr>
        <w:spacing w:after="120"/>
      </w:pPr>
      <w:r>
        <w:rPr>
          <w:sz w:val="24"/>
          <w:szCs w:val="24"/>
        </w:rPr>
        <w:t xml:space="preserve"/>
      </w:r>
    </w:p>
    <w:p>
      <w:pPr>
        <w:spacing w:before="200" w:after="100"/>
      </w:pPr>
      <w:r>
        <w:rPr>
          <w:b/>
          <w:bCs/>
          <w:sz w:val="24"/>
          <w:szCs w:val="24"/>
          <w:u w:val="single"/>
        </w:rPr>
        <w:t xml:space="preserve">NATURE OF CASE</w:t>
      </w:r>
    </w:p>
    <w:p>
      <w:pPr>
        <w:spacing w:after="140"/>
        <w:jc w:val="both"/>
      </w:pPr>
      <w:r>
        <w:rPr>
          <w:sz w:val="24"/>
          <w:szCs w:val="24"/>
        </w:rPr>
        <w:t xml:space="preserve">The undersigned is seeking legal representation in connection with a series of serious civil rights violations committed by Lee County Sheriff's Office personnel on January 28, 2026. The violations include unlawful arrest, multi-hour detention without charge, excessive force, a destructive warrantless vehicle search, deletion of a citizen's recorded footage by an officer, and a coercive threat of Baker Act commitment. No charges were ever filed. The undersigned was released at the scene after approximately two to three hours of detention.</w:t>
      </w:r>
    </w:p>
    <w:p>
      <w:pPr>
        <w:spacing w:after="120"/>
      </w:pPr>
      <w:r>
        <w:rPr>
          <w:sz w:val="24"/>
          <w:szCs w:val="24"/>
        </w:rPr>
        <w:t xml:space="preserve"/>
      </w:r>
    </w:p>
    <w:p>
      <w:pPr>
        <w:spacing w:before="200" w:after="100"/>
      </w:pPr>
      <w:r>
        <w:rPr>
          <w:b/>
          <w:bCs/>
          <w:sz w:val="24"/>
          <w:szCs w:val="24"/>
          <w:u w:val="single"/>
        </w:rPr>
        <w:t xml:space="preserve">WHY THIS CASE IS STRONG</w:t>
      </w:r>
    </w:p>
    <w:p>
      <w:pPr>
        <w:spacing w:after="140"/>
        <w:jc w:val="both"/>
      </w:pPr>
      <w:r>
        <w:rPr>
          <w:sz w:val="24"/>
          <w:szCs w:val="24"/>
        </w:rPr>
        <w:t xml:space="preserve">This case presents several factors that make it particularly viable for civil rights litigation under 42 U.S.C. § 1983:</w:t>
      </w:r>
    </w:p>
    <w:p>
      <w:pPr>
        <w:spacing w:after="140"/>
        <w:jc w:val="both"/>
      </w:pPr>
      <w:r>
        <w:rPr>
          <w:sz w:val="24"/>
          <w:szCs w:val="24"/>
        </w:rPr>
        <w:t xml:space="preserve">First, the arrest was for obstruction — a charge that was never filed and never resulted in booking. The undersigned was released without charge after multi-hour detention, which is compelling evidence that the arrest lacked probable cause and was retaliatory in nature, occurring immediately after the undersigned declined a consent search.</w:t>
      </w:r>
    </w:p>
    <w:p>
      <w:pPr>
        <w:spacing w:after="140"/>
        <w:jc w:val="both"/>
      </w:pPr>
      <w:r>
        <w:rPr>
          <w:sz w:val="24"/>
          <w:szCs w:val="24"/>
        </w:rPr>
        <w:t xml:space="preserve">Second, an officer seized the undersigned's iPhone during the incident and deleted video footage the undersigned had recorded of the stop. The right to record police in public is clearly established. Deletion of that footage is both a constitutional violation and an act of evidence destruction that a jury is likely to view seriously.</w:t>
      </w:r>
    </w:p>
    <w:p>
      <w:pPr>
        <w:spacing w:after="140"/>
        <w:jc w:val="both"/>
      </w:pPr>
      <w:r>
        <w:rPr>
          <w:sz w:val="24"/>
          <w:szCs w:val="24"/>
        </w:rPr>
        <w:t xml:space="preserve">Third, the vehicle search was destructive and warrantless, resulting in documented physical damage including broken interior panels, a cut seat, displaced carpet and headliner components, and a damaged door panel. This damage was immediately recorded on video by the undersigned before leaving the scene and is supported by photographic evidence.</w:t>
      </w:r>
    </w:p>
    <w:p>
      <w:pPr>
        <w:spacing w:after="140"/>
        <w:jc w:val="both"/>
      </w:pPr>
      <w:r>
        <w:rPr>
          <w:sz w:val="24"/>
          <w:szCs w:val="24"/>
        </w:rPr>
        <w:t xml:space="preserve">Fourth, the registration citation that served as the stated basis for the stop does not appear in the Lee County Clerk of Courts system, and the physical copy disappeared from the undersigned's possession. This raises significant questions about the integrity of the stop and the conduct of the involved officers.</w:t>
      </w:r>
    </w:p>
    <w:p>
      <w:pPr>
        <w:spacing w:after="140"/>
        <w:jc w:val="both"/>
      </w:pPr>
      <w:r>
        <w:rPr>
          <w:sz w:val="24"/>
          <w:szCs w:val="24"/>
        </w:rPr>
        <w:t xml:space="preserve">Fifth, the undersigned has a corroborating eyewitness — Hannah [Last Name] — who was present throughout the entire incident and whose personal device captured approximately 2-3 minutes of video footage of the events.</w:t>
      </w:r>
    </w:p>
    <w:p>
      <w:pPr>
        <w:spacing w:after="140"/>
        <w:jc w:val="both"/>
      </w:pPr>
      <w:r>
        <w:rPr>
          <w:sz w:val="24"/>
          <w:szCs w:val="24"/>
        </w:rPr>
        <w:t xml:space="preserve">Sixth, the supervising Sergeant who was on scene was approached the following day, shown vehicle damage, and deliberately failed to document it or file a report — evidence of supervisory complicity and consciousness of guilt.</w:t>
      </w:r>
    </w:p>
    <w:p>
      <w:pPr>
        <w:spacing w:after="120"/>
      </w:pPr>
      <w:r>
        <w:rPr>
          <w:sz w:val="24"/>
          <w:szCs w:val="24"/>
        </w:rPr>
        <w:t xml:space="preserve"/>
      </w:r>
    </w:p>
    <w:p>
      <w:pPr>
        <w:spacing w:before="200" w:after="100"/>
      </w:pPr>
      <w:r>
        <w:rPr>
          <w:b/>
          <w:bCs/>
          <w:sz w:val="24"/>
          <w:szCs w:val="24"/>
          <w:u w:val="single"/>
        </w:rPr>
        <w:t xml:space="preserve">CLAIMS AVAILABLE</w:t>
      </w:r>
    </w:p>
    <w:p>
      <w:pPr>
        <w:spacing w:after="140"/>
        <w:jc w:val="both"/>
      </w:pPr>
      <w:r>
        <w:rPr>
          <w:sz w:val="24"/>
          <w:szCs w:val="24"/>
        </w:rPr>
        <w:t xml:space="preserve">Based on the facts described, the following federal claims appear viable under 42 U.S.C. § 1983: (1) Fourth Amendment — unlawful arrest without probable cause; (2) Fourth Amendment — unlawful prolonged detention; (3) Fourth Amendment — unreasonable use of force; (4) Fourth Amendment — warrantless destructive vehicle search; (5) First Amendment — retaliation for recording and rights assertion, and destruction of recording; (6) Fifth Amendment — due process violation via coercive Baker Act threat. State law claims for battery, false imprisonment, and conversion of personal property may also be available.</w:t>
      </w:r>
    </w:p>
    <w:p>
      <w:pPr>
        <w:spacing w:after="120"/>
      </w:pPr>
      <w:r>
        <w:rPr>
          <w:sz w:val="24"/>
          <w:szCs w:val="24"/>
        </w:rPr>
        <w:t xml:space="preserve"/>
      </w:r>
    </w:p>
    <w:p>
      <w:pPr>
        <w:spacing w:before="200" w:after="100"/>
      </w:pPr>
      <w:r>
        <w:rPr>
          <w:b/>
          <w:bCs/>
          <w:sz w:val="24"/>
          <w:szCs w:val="24"/>
          <w:u w:val="single"/>
        </w:rPr>
        <w:t xml:space="preserve">EVIDENCE CURRENTLY IN HAND</w:t>
      </w:r>
    </w:p>
    <w:p>
      <w:pPr>
        <w:spacing w:after="140"/>
        <w:jc w:val="both"/>
      </w:pPr>
      <w:r>
        <w:rPr>
          <w:sz w:val="24"/>
          <w:szCs w:val="24"/>
        </w:rPr>
        <w:t xml:space="preserve">Video footage (approximately 2-3 minutes) from witness Hannah [Last Name]'s device; video of vehicle condition immediately post-search recorded by undersigned; Citation #26-051270 (physical copy); photographs of vehicle damage; Clerk of Courts documentation confirming absence of registration citation; preservation demand submitted to Spios Dental of San Carlos Park for security footage (within the 30-day window); public records requests submitted to LCSO and Clerk of Courts.</w:t>
      </w:r>
    </w:p>
    <w:p>
      <w:pPr>
        <w:spacing w:after="120"/>
      </w:pPr>
      <w:r>
        <w:rPr>
          <w:sz w:val="24"/>
          <w:szCs w:val="24"/>
        </w:rPr>
        <w:t xml:space="preserve"/>
      </w:r>
    </w:p>
    <w:p>
      <w:pPr>
        <w:spacing w:before="200" w:after="100"/>
      </w:pPr>
      <w:r>
        <w:rPr>
          <w:b/>
          <w:bCs/>
          <w:sz w:val="24"/>
          <w:szCs w:val="24"/>
          <w:u w:val="single"/>
        </w:rPr>
        <w:t xml:space="preserve">URGENCY</w:t>
      </w:r>
    </w:p>
    <w:p>
      <w:pPr>
        <w:spacing w:after="140"/>
        <w:jc w:val="both"/>
      </w:pPr>
      <w:r>
        <w:rPr>
          <w:sz w:val="24"/>
          <w:szCs w:val="24"/>
        </w:rPr>
        <w:t xml:space="preserve">This matter is time-sensitive. Body camera and dashboard camera footage may be subject to deletion under LCSO's standard retention policy. A litigation hold and public records request have been submitted, but attorney involvement would significantly strengthen preservation efforts. Security footage from Spios Dental is at or near its 30-day retention window. Early legal intervention is strongly encouraged.</w:t>
      </w:r>
    </w:p>
    <w:p>
      <w:pPr>
        <w:spacing w:after="120"/>
      </w:pPr>
      <w:r>
        <w:rPr>
          <w:sz w:val="24"/>
          <w:szCs w:val="24"/>
        </w:rPr>
        <w:t xml:space="preserve"/>
      </w:r>
    </w:p>
    <w:p>
      <w:pPr>
        <w:spacing w:before="200" w:after="100"/>
      </w:pPr>
      <w:r>
        <w:rPr>
          <w:b/>
          <w:bCs/>
          <w:sz w:val="24"/>
          <w:szCs w:val="24"/>
          <w:u w:val="single"/>
        </w:rPr>
        <w:t xml:space="preserve">CONTACT AND AVAILABILITY</w:t>
      </w:r>
    </w:p>
    <w:p>
      <w:pPr>
        <w:spacing w:after="140"/>
        <w:jc w:val="both"/>
      </w:pPr>
      <w:r>
        <w:rPr>
          <w:sz w:val="24"/>
          <w:szCs w:val="24"/>
        </w:rPr>
        <w:t xml:space="preserve">The undersigned is available to discuss this matter at any time and can provide all documentation referenced above upon request. Please contact using the information provided above.</w:t>
      </w:r>
    </w:p>
    <w:p>
      <w:pPr>
        <w:spacing w:after="200"/>
      </w:pPr>
      <w:r>
        <w:rPr>
          <w:sz w:val="24"/>
          <w:szCs w:val="24"/>
        </w:rPr>
        <w:t xml:space="preserve"/>
      </w:r>
    </w:p>
    <w:p>
      <w:pPr>
        <w:pBdr>
          <w:top w:val="single" w:color="000000" w:sz="4" w:space="6"/>
        </w:pBdr>
        <w:spacing w:before="240" w:after="100"/>
      </w:pPr>
      <w:r>
        <w:rPr>
          <w:b/>
          <w:bCs/>
          <w:sz w:val="24"/>
          <w:szCs w:val="24"/>
        </w:rPr>
        <w:t xml:space="preserve">Submitted By:</w:t>
      </w:r>
    </w:p>
    <w:p>
      <w:pPr>
        <w:spacing w:after="80"/>
      </w:pPr>
      <w:r>
        <w:rPr>
          <w:b/>
          <w:bCs/>
          <w:sz w:val="24"/>
          <w:szCs w:val="24"/>
        </w:rPr>
        <w:t xml:space="preserve">Name: </w:t>
      </w:r>
      <w:r>
        <w:rPr>
          <w:sz w:val="24"/>
          <w:szCs w:val="24"/>
        </w:rPr>
        <w:t xml:space="preserve">Joseph Anthony Rivera</w:t>
      </w:r>
    </w:p>
    <w:p>
      <w:pPr>
        <w:spacing w:after="80"/>
      </w:pPr>
      <w:r>
        <w:rPr>
          <w:b/>
          <w:bCs/>
          <w:sz w:val="24"/>
          <w:szCs w:val="24"/>
        </w:rPr>
        <w:t xml:space="preserve">Address: </w:t>
      </w:r>
      <w:r>
        <w:rPr>
          <w:sz w:val="24"/>
          <w:szCs w:val="24"/>
        </w:rPr>
        <w:t xml:space="preserve">1435 SE 10th Ter, Cape Coral, FL 33990</w:t>
      </w:r>
    </w:p>
    <w:p>
      <w:pPr>
        <w:spacing w:after="80"/>
      </w:pPr>
      <w:r>
        <w:rPr>
          <w:b/>
          <w:bCs/>
          <w:sz w:val="24"/>
          <w:szCs w:val="24"/>
        </w:rPr>
        <w:t xml:space="preserve">DOB: </w:t>
      </w:r>
      <w:r>
        <w:rPr>
          <w:sz w:val="24"/>
          <w:szCs w:val="24"/>
        </w:rPr>
        <w:t>[REDACTED]</w:t>
      </w:r>
    </w:p>
    <w:p>
      <w:pPr>
        <w:spacing w:after="80"/>
      </w:pPr>
      <w:r>
        <w:rPr>
          <w:b/>
          <w:bCs/>
          <w:sz w:val="24"/>
          <w:szCs w:val="24"/>
        </w:rPr>
        <w:t xml:space="preserve">Phone: </w:t>
      </w:r>
      <w:r>
        <w:rPr>
          <w:sz w:val="24"/>
          <w:szCs w:val="24"/>
        </w:rPr>
        <w:t>(239) 220-9313</w:t>
      </w:r>
    </w:p>
    <w:p>
      <w:pPr>
        <w:spacing w:after="80"/>
      </w:pPr>
      <w:r>
        <w:rPr>
          <w:b/>
          <w:bCs/>
          <w:sz w:val="24"/>
          <w:szCs w:val="24"/>
        </w:rPr>
        <w:t xml:space="preserve">Email: </w:t>
      </w:r>
      <w:r>
        <w:rPr>
          <w:sz w:val="24"/>
          <w:szCs w:val="24"/>
        </w:rPr>
        <w:t>davinchicoated@gmail.com</w:t>
      </w:r>
    </w:p>
    <w:p>
      <w:pPr>
        <w:spacing w:after="200"/>
      </w:pPr>
      <w:r>
        <w:rPr>
          <w:sz w:val="24"/>
          <w:szCs w:val="24"/>
        </w:rPr>
        <w:t xml:space="preserve"/>
      </w:r>
    </w:p>
    <w:p>
      <w:pPr>
        <w:spacing w:after="80"/>
      </w:pPr>
      <w:r>
        <w:rPr>
          <w:b/>
          <w:bCs/>
          <w:sz w:val="24"/>
          <w:szCs w:val="24"/>
        </w:rPr>
        <w:t xml:space="preserve">Signature: </w:t>
      </w:r>
      <w:r>
        <w:rPr>
          <w:sz w:val="24"/>
          <w:szCs w:val="24"/>
        </w:rPr>
        <w:t xml:space="preserve">______________________________</w:t>
      </w:r>
    </w:p>
    <w:p>
      <w:pPr>
        <w:spacing w:after="80"/>
      </w:pPr>
      <w:r>
        <w:rPr>
          <w:b/>
          <w:bCs/>
          <w:sz w:val="24"/>
          <w:szCs w:val="24"/>
        </w:rPr>
        <w:t xml:space="preserve">Date: </w:t>
      </w:r>
      <w:r>
        <w:rPr>
          <w:sz w:val="24"/>
          <w:szCs w:val="24"/>
        </w:rPr>
        <w:t xml:space="preserve">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2026-02-25T16:57:41.836Z</dcterms:created>
  <dcterms:modified xsi:type="dcterms:W3CDTF">2026-02-25T16:57:41.836Z</dcterms:modified>
</cp:coreProperties>
</file>

<file path=docProps/custom.xml><?xml version="1.0" encoding="utf-8"?>
<Properties xmlns="http://schemas.openxmlformats.org/officeDocument/2006/custom-properties" xmlns:vt="http://schemas.openxmlformats.org/officeDocument/2006/docPropsVTypes"/>
</file>