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JACOB, Christopher Jr, 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BSIT-2, Block-A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A-IT ELEC 03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ACTIVITY 2:</w:t>
      </w:r>
      <w:r w:rsidDel="00000000" w:rsidR="00000000" w:rsidRPr="00000000">
        <w:rPr>
          <w:rtl w:val="0"/>
        </w:rPr>
        <w:t xml:space="preserve"> SuperGlobals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Home.php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