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ISCAS-85 C6288 16x16 Multiplier</w:t>
      </w:r>
    </w:p>
    <w:bookmarkEnd w:id="0"/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352550"/>
            <wp:positionH relativeFrom="margin">
              <wp:align>center</wp:align>
            </wp:positionH>
            <wp:positionV relativeFrom="margin">
              <wp:align>center</wp:align>
            </wp:positionV>
            <wp:extent cx="7200900" cy="3952875"/>
            <wp:effectExtent l="0" t="0" r="0" b="0"/>
            <wp:wrapSquare wrapText="bothSides"/>
            <wp:docPr id="1" name="Picture 1" descr="http://web.eecs.umich.edu/%7Ejhayes/iscas.restore/c62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c628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157" w:rsidRP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32 inputs; 32 outputs; 2406 gates; </w:t>
      </w:r>
      <w:hyperlink r:id="rId7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translations</w:t>
        </w:r>
      </w:hyperlink>
    </w:p>
    <w:p w:rsidR="00784157" w:rsidRP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The c6288 benchmark, whose multiplication function was previously known, represents a much larger gate-level circuit that also has a concise functional description. </w:t>
      </w:r>
      <w:proofErr w:type="gramStart"/>
      <w:r w:rsidRPr="00784157">
        <w:rPr>
          <w:rFonts w:ascii="Times New Roman" w:eastAsia="Times New Roman" w:hAnsi="Times New Roman" w:cs="Times New Roman"/>
          <w:sz w:val="24"/>
          <w:szCs w:val="24"/>
        </w:rPr>
        <w:t>The figure above shows how the 2406 gates form 240 full and half adder cells arranged in a 15x16 matrix.</w:t>
      </w:r>
      <w:proofErr w:type="gramEnd"/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 An alternate representation is shown </w:t>
      </w:r>
      <w:hyperlink r:id="rId8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, and the adder cells are detailed </w:t>
      </w:r>
      <w:hyperlink r:id="rId9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84157" w:rsidRP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157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784157" w:rsidRPr="00784157" w:rsidRDefault="00784157" w:rsidP="0078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c6288 ISCAS-85 </w:t>
        </w:r>
        <w:proofErr w:type="spellStart"/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78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84157" w:rsidRPr="00784157" w:rsidRDefault="00784157" w:rsidP="0078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c6288 Verilog hierarchical structural model</w:t>
        </w:r>
      </w:hyperlink>
      <w:r w:rsidRPr="0078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84157" w:rsidRPr="00784157" w:rsidRDefault="00784157" w:rsidP="0078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c6288 Verilog hierarchical behavioral model</w:t>
        </w:r>
      </w:hyperlink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157" w:rsidRPr="00784157" w:rsidRDefault="00784157" w:rsidP="0078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841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c6288 complete gate-level tests</w:t>
        </w:r>
      </w:hyperlink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C6288 16x16 Multiplier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Bus Translations</w:t>
      </w:r>
    </w:p>
    <w:tbl>
      <w:tblPr>
        <w:tblStyle w:val="LightGrid-Accent5"/>
        <w:tblpPr w:leftFromText="180" w:rightFromText="180" w:vertAnchor="text" w:horzAnchor="margin" w:tblpXSpec="center" w:tblpY="139"/>
        <w:tblW w:w="11359" w:type="dxa"/>
        <w:tblLook w:val="04A0" w:firstRow="1" w:lastRow="0" w:firstColumn="1" w:lastColumn="0" w:noHBand="0" w:noVBand="1"/>
      </w:tblPr>
      <w:tblGrid>
        <w:gridCol w:w="1155"/>
        <w:gridCol w:w="1274"/>
        <w:gridCol w:w="8930"/>
      </w:tblGrid>
      <w:tr w:rsidR="00784157" w:rsidRPr="00784157" w:rsidTr="0078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I/O Busses</w:t>
            </w:r>
          </w:p>
        </w:tc>
        <w:tc>
          <w:tcPr>
            <w:tcW w:w="56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gfId_997594"/>
            <w:bookmarkEnd w:id="1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3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gfId_997599"/>
            <w:bookmarkEnd w:id="2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ISCAS-85 </w:t>
            </w:r>
            <w:proofErr w:type="spellStart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</w:t>
            </w:r>
          </w:p>
        </w:tc>
      </w:tr>
      <w:tr w:rsidR="00784157" w:rsidRPr="00784157" w:rsidTr="0078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gfId_997601"/>
            <w:bookmarkEnd w:id="3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A[15:0]</w:t>
            </w:r>
          </w:p>
        </w:tc>
        <w:tc>
          <w:tcPr>
            <w:tcW w:w="56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gfId_997603"/>
            <w:bookmarkEnd w:id="4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A bus</w:t>
            </w:r>
          </w:p>
        </w:tc>
        <w:tc>
          <w:tcPr>
            <w:tcW w:w="393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gfId_997605"/>
            <w:bookmarkEnd w:id="5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256, 239, 222, 205, 188, 171, 154, 137, 120, 103, 86, 69, 52, 35, 18, 1</w:t>
            </w:r>
          </w:p>
        </w:tc>
      </w:tr>
      <w:tr w:rsidR="00784157" w:rsidRPr="00784157" w:rsidTr="00784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gfId_997607"/>
            <w:bookmarkEnd w:id="6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B[15:0]</w:t>
            </w:r>
          </w:p>
        </w:tc>
        <w:tc>
          <w:tcPr>
            <w:tcW w:w="56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gfId_997609"/>
            <w:bookmarkEnd w:id="7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B bus</w:t>
            </w:r>
          </w:p>
        </w:tc>
        <w:tc>
          <w:tcPr>
            <w:tcW w:w="393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gfId_997611"/>
            <w:bookmarkEnd w:id="8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528, 511, 494, 477, 460, 443, 426, 409, 392, 375, 358, 341, 324, 307, 290, 273</w:t>
            </w:r>
          </w:p>
        </w:tc>
      </w:tr>
      <w:tr w:rsidR="00784157" w:rsidRPr="00784157" w:rsidTr="0078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gfId_997613"/>
            <w:bookmarkEnd w:id="9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P[31:0]</w:t>
            </w:r>
          </w:p>
        </w:tc>
        <w:tc>
          <w:tcPr>
            <w:tcW w:w="56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gfId_997615"/>
            <w:bookmarkEnd w:id="10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bus</w:t>
            </w:r>
          </w:p>
        </w:tc>
        <w:tc>
          <w:tcPr>
            <w:tcW w:w="3931" w:type="pct"/>
            <w:hideMark/>
          </w:tcPr>
          <w:p w:rsidR="00784157" w:rsidRPr="00784157" w:rsidRDefault="00784157" w:rsidP="0078415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gfId_997617"/>
            <w:bookmarkEnd w:id="11"/>
            <w:r w:rsidRPr="00784157">
              <w:rPr>
                <w:rFonts w:ascii="Times New Roman" w:eastAsia="Times New Roman" w:hAnsi="Times New Roman" w:cs="Times New Roman"/>
                <w:sz w:val="24"/>
                <w:szCs w:val="24"/>
              </w:rPr>
              <w:t>6287, 6288, 6280, 6270,6260, 6250, 6240, 6230, 6220, 6210, 6200, 6190,6180, 6170, 6160, 6150, 6123, 5971, 5672, 5308, 4946, 4591, 4241, 3895, 3552, 3211, 2877, 2548, 2223, 1901, 1581, 545</w:t>
            </w:r>
          </w:p>
        </w:tc>
      </w:tr>
    </w:tbl>
    <w:p w:rsid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ISCAS-85 C6288 16x16 Multiplier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Full Adder Module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The 15 top-row half adders lack the </w:t>
      </w:r>
      <w:proofErr w:type="spellStart"/>
      <w:r w:rsidRPr="00784157">
        <w:rPr>
          <w:rFonts w:ascii="Times New Roman" w:eastAsia="Times New Roman" w:hAnsi="Times New Roman" w:cs="Times New Roman"/>
          <w:sz w:val="24"/>
          <w:szCs w:val="24"/>
        </w:rPr>
        <w:t>C_i</w:t>
      </w:r>
      <w:proofErr w:type="spellEnd"/>
      <w:r w:rsidRPr="00784157">
        <w:rPr>
          <w:rFonts w:ascii="Times New Roman" w:eastAsia="Times New Roman" w:hAnsi="Times New Roman" w:cs="Times New Roman"/>
          <w:sz w:val="24"/>
          <w:szCs w:val="24"/>
        </w:rPr>
        <w:t xml:space="preserve"> input; each has two inverters at locations V. The single half adder in the bottom row lacks the B input, thereby acquiring two inverters at locations W.</w:t>
      </w:r>
    </w:p>
    <w:p w:rsidR="00784157" w:rsidRPr="00784157" w:rsidRDefault="00784157" w:rsidP="0078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AD7EE5" wp14:editId="48E9BDEE">
            <wp:extent cx="6096000" cy="3495675"/>
            <wp:effectExtent l="0" t="0" r="0" b="0"/>
            <wp:docPr id="4" name="Picture 4" descr="http://web.eecs.umich.edu/%7Ejhayes/iscas.restore/c6288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ecs.umich.edu/%7Ejhayes/iscas.restore/c6288fa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pgfId_997592"/>
      <w:bookmarkEnd w:id="12"/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C6288 16x16 Multiplier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Alternate Depiction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15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784157" w:rsidRPr="00784157" w:rsidRDefault="00784157" w:rsidP="007841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2238375"/>
            <wp:positionH relativeFrom="margin">
              <wp:align>center</wp:align>
            </wp:positionH>
            <wp:positionV relativeFrom="margin">
              <wp:align>center</wp:align>
            </wp:positionV>
            <wp:extent cx="6791325" cy="4733925"/>
            <wp:effectExtent l="0" t="0" r="0" b="0"/>
            <wp:wrapSquare wrapText="bothSides"/>
            <wp:docPr id="2" name="Picture 2" descr="http://web.eecs.umich.edu/%7Ejhayes/iscas.restore/c6288a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c6288al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157" w:rsidRDefault="00784157"/>
    <w:p w:rsidR="00784157" w:rsidRDefault="00784157"/>
    <w:sectPr w:rsidR="0078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0679F"/>
    <w:multiLevelType w:val="multilevel"/>
    <w:tmpl w:val="FBB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57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84157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1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57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84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1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57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84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c6288alt.html" TargetMode="External"/><Relationship Id="rId13" Type="http://schemas.openxmlformats.org/officeDocument/2006/relationships/hyperlink" Target="http://web.eecs.umich.edu/%7Ejhayes/iscas.restore/c6288.tes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c6288bus.html" TargetMode="External"/><Relationship Id="rId12" Type="http://schemas.openxmlformats.org/officeDocument/2006/relationships/hyperlink" Target="http://web.eecs.umich.edu/%7Ejhayes/iscas.restore/c6288b.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c6288.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hyperlink" Target="http://web.eecs.umich.edu/%7Ejhayes/iscas.restore/c6288.is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c6288fa.htm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2013-07-03T05:30:00Z</dcterms:created>
  <dcterms:modified xsi:type="dcterms:W3CDTF">2013-07-03T05:38:00Z</dcterms:modified>
</cp:coreProperties>
</file>