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673B" w:rsidRDefault="00F3673B" w:rsidP="00F3673B">
      <w:pPr>
        <w:pStyle w:val="Heading1"/>
        <w:jc w:val="center"/>
        <w:rPr>
          <w:b/>
        </w:rPr>
      </w:pPr>
      <w:r>
        <w:rPr>
          <w:b/>
        </w:rPr>
        <w:t xml:space="preserve">Worcester Polytechnic Institute </w:t>
      </w:r>
      <w:r>
        <w:rPr>
          <w:b/>
        </w:rPr>
        <w:sym w:font="Symbol" w:char="F0BE"/>
      </w:r>
      <w:r>
        <w:rPr>
          <w:b/>
        </w:rPr>
        <w:t xml:space="preserve"> Department of Electrical and Computer Engineering</w:t>
      </w:r>
    </w:p>
    <w:p w:rsidR="00F3673B" w:rsidRDefault="00F3673B" w:rsidP="00F3673B">
      <w:pPr>
        <w:pStyle w:val="Heading2"/>
      </w:pPr>
      <w:r>
        <w:t>E</w:t>
      </w:r>
      <w:r w:rsidR="00A25ADD">
        <w:t>C</w:t>
      </w:r>
      <w:r>
        <w:t xml:space="preserve">E2311 </w:t>
      </w:r>
      <w:r>
        <w:sym w:font="Symbol" w:char="F0BE"/>
      </w:r>
      <w:r>
        <w:t xml:space="preserve"> Continuous-Time Signal and System Analysis </w:t>
      </w:r>
      <w:r>
        <w:sym w:font="Symbol" w:char="F0BE"/>
      </w:r>
      <w:r w:rsidR="00F31C02">
        <w:t xml:space="preserve"> Term </w:t>
      </w:r>
      <w:r w:rsidR="00AF12FB">
        <w:t>B</w:t>
      </w:r>
      <w:r w:rsidR="00AB3626">
        <w:t>’1</w:t>
      </w:r>
      <w:r w:rsidR="00D14AF7">
        <w:t>7</w:t>
      </w:r>
    </w:p>
    <w:p w:rsidR="00F3673B" w:rsidRDefault="00F3673B" w:rsidP="00F3673B"/>
    <w:p w:rsidR="00F3673B" w:rsidRDefault="00F3673B" w:rsidP="00F3673B">
      <w:pPr>
        <w:pStyle w:val="Heading1"/>
        <w:rPr>
          <w:b/>
          <w:sz w:val="32"/>
        </w:rPr>
      </w:pPr>
      <w:r>
        <w:rPr>
          <w:b/>
          <w:sz w:val="32"/>
        </w:rPr>
        <w:t xml:space="preserve">Homework </w:t>
      </w:r>
      <w:r w:rsidR="008051FD">
        <w:rPr>
          <w:b/>
          <w:sz w:val="32"/>
        </w:rPr>
        <w:t>6</w:t>
      </w:r>
      <w:r>
        <w:rPr>
          <w:b/>
          <w:sz w:val="32"/>
        </w:rPr>
        <w:t xml:space="preserve">:  Due </w:t>
      </w:r>
      <w:r w:rsidR="00AF12FB">
        <w:rPr>
          <w:b/>
          <w:sz w:val="32"/>
        </w:rPr>
        <w:t>Fri</w:t>
      </w:r>
      <w:r w:rsidR="00433AA9">
        <w:rPr>
          <w:b/>
          <w:sz w:val="32"/>
        </w:rPr>
        <w:t>d</w:t>
      </w:r>
      <w:r w:rsidR="00DA3AC7">
        <w:rPr>
          <w:b/>
          <w:sz w:val="32"/>
        </w:rPr>
        <w:t>ay</w:t>
      </w:r>
      <w:r w:rsidR="00AB3626">
        <w:rPr>
          <w:b/>
          <w:sz w:val="32"/>
        </w:rPr>
        <w:t xml:space="preserve">, </w:t>
      </w:r>
      <w:r w:rsidR="00AF12FB">
        <w:rPr>
          <w:b/>
          <w:sz w:val="32"/>
        </w:rPr>
        <w:t>1</w:t>
      </w:r>
      <w:r w:rsidR="00D14AF7">
        <w:rPr>
          <w:b/>
          <w:sz w:val="32"/>
        </w:rPr>
        <w:t>7</w:t>
      </w:r>
      <w:r w:rsidR="00AF12FB">
        <w:rPr>
          <w:b/>
          <w:sz w:val="32"/>
        </w:rPr>
        <w:t xml:space="preserve"> November</w:t>
      </w:r>
      <w:r w:rsidR="00F31C02">
        <w:rPr>
          <w:b/>
          <w:sz w:val="32"/>
        </w:rPr>
        <w:t xml:space="preserve"> 20</w:t>
      </w:r>
      <w:r w:rsidR="000501AA">
        <w:rPr>
          <w:b/>
          <w:sz w:val="32"/>
        </w:rPr>
        <w:t>1</w:t>
      </w:r>
      <w:r w:rsidR="00D14AF7">
        <w:rPr>
          <w:b/>
          <w:sz w:val="32"/>
        </w:rPr>
        <w:t>7</w:t>
      </w:r>
      <w:r>
        <w:rPr>
          <w:b/>
          <w:sz w:val="32"/>
        </w:rPr>
        <w:t xml:space="preserve">   (3:</w:t>
      </w:r>
      <w:r w:rsidR="000501AA">
        <w:rPr>
          <w:b/>
          <w:sz w:val="32"/>
        </w:rPr>
        <w:t>0</w:t>
      </w:r>
      <w:r>
        <w:rPr>
          <w:b/>
          <w:sz w:val="32"/>
        </w:rPr>
        <w:t>0 P.M.)</w:t>
      </w:r>
    </w:p>
    <w:p w:rsidR="00F3673B" w:rsidRDefault="00F3673B" w:rsidP="00F3673B">
      <w:pPr>
        <w:jc w:val="both"/>
      </w:pPr>
    </w:p>
    <w:tbl>
      <w:tblPr>
        <w:tblW w:w="101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170"/>
      </w:tblGrid>
      <w:tr w:rsidR="00F3673B">
        <w:tc>
          <w:tcPr>
            <w:tcW w:w="10170" w:type="dxa"/>
          </w:tcPr>
          <w:p w:rsidR="00F3673B" w:rsidRDefault="00F3673B" w:rsidP="00F3673B">
            <w:pPr>
              <w:ind w:left="-108" w:right="-108"/>
              <w:jc w:val="center"/>
              <w:rPr>
                <w:b/>
              </w:rPr>
            </w:pPr>
            <w:r>
              <w:rPr>
                <w:b/>
              </w:rPr>
              <w:t>Write your name and ECE box at the top of each page.</w:t>
            </w:r>
          </w:p>
        </w:tc>
      </w:tr>
    </w:tbl>
    <w:p w:rsidR="00F3673B" w:rsidRDefault="00F3673B" w:rsidP="00F3673B">
      <w:pPr>
        <w:jc w:val="both"/>
      </w:pPr>
    </w:p>
    <w:p w:rsidR="00F3673B" w:rsidRDefault="00F3673B" w:rsidP="00F3673B">
      <w:pPr>
        <w:jc w:val="both"/>
        <w:rPr>
          <w:u w:val="single"/>
        </w:rPr>
      </w:pPr>
      <w:r>
        <w:rPr>
          <w:u w:val="single"/>
        </w:rPr>
        <w:t>General Reminders on Homework Assignments:</w:t>
      </w:r>
    </w:p>
    <w:p w:rsidR="00F3673B" w:rsidRDefault="00F3673B" w:rsidP="00F3673B">
      <w:pPr>
        <w:numPr>
          <w:ilvl w:val="0"/>
          <w:numId w:val="1"/>
        </w:numPr>
        <w:tabs>
          <w:tab w:val="clear" w:pos="360"/>
          <w:tab w:val="num" w:pos="720"/>
        </w:tabs>
        <w:ind w:left="720"/>
        <w:jc w:val="both"/>
      </w:pPr>
      <w:r>
        <w:t xml:space="preserve">Always complete the reading assignments </w:t>
      </w:r>
      <w:r>
        <w:rPr>
          <w:i/>
        </w:rPr>
        <w:t>before</w:t>
      </w:r>
      <w:r>
        <w:t xml:space="preserve"> attempting the homework problems.</w:t>
      </w:r>
    </w:p>
    <w:p w:rsidR="00F3673B" w:rsidRDefault="00F3673B" w:rsidP="00F3673B">
      <w:pPr>
        <w:numPr>
          <w:ilvl w:val="0"/>
          <w:numId w:val="1"/>
        </w:numPr>
        <w:tabs>
          <w:tab w:val="clear" w:pos="360"/>
          <w:tab w:val="num" w:pos="720"/>
        </w:tabs>
        <w:ind w:left="720"/>
        <w:jc w:val="both"/>
      </w:pPr>
      <w:r>
        <w:t>Show all of your work.  Use written English, where applicable, to provide a log or your steps in solving a problem.  (For numerical homework problems, the writing can be brief.)</w:t>
      </w:r>
    </w:p>
    <w:p w:rsidR="00F3673B" w:rsidRDefault="00F3673B" w:rsidP="00F3673B">
      <w:pPr>
        <w:numPr>
          <w:ilvl w:val="0"/>
          <w:numId w:val="1"/>
        </w:numPr>
        <w:tabs>
          <w:tab w:val="clear" w:pos="360"/>
          <w:tab w:val="num" w:pos="720"/>
        </w:tabs>
        <w:ind w:left="720"/>
        <w:jc w:val="both"/>
      </w:pPr>
      <w:r>
        <w:t xml:space="preserve">A solution that requires physical units is </w:t>
      </w:r>
      <w:r>
        <w:rPr>
          <w:i/>
        </w:rPr>
        <w:t>incorrect</w:t>
      </w:r>
      <w:r>
        <w:t xml:space="preserve"> unless the units are listed as part of the result.</w:t>
      </w:r>
    </w:p>
    <w:p w:rsidR="00F3673B" w:rsidRDefault="00F3673B" w:rsidP="00F3673B">
      <w:pPr>
        <w:numPr>
          <w:ilvl w:val="0"/>
          <w:numId w:val="1"/>
        </w:numPr>
        <w:tabs>
          <w:tab w:val="clear" w:pos="360"/>
          <w:tab w:val="num" w:pos="720"/>
        </w:tabs>
        <w:ind w:left="720"/>
        <w:jc w:val="both"/>
      </w:pPr>
      <w:r>
        <w:t>Get in the habit of underlining, circling or boxing your result.</w:t>
      </w:r>
    </w:p>
    <w:p w:rsidR="00AA28D3" w:rsidRDefault="00F3673B" w:rsidP="00F3673B">
      <w:pPr>
        <w:numPr>
          <w:ilvl w:val="0"/>
          <w:numId w:val="1"/>
        </w:numPr>
        <w:tabs>
          <w:tab w:val="clear" w:pos="360"/>
          <w:tab w:val="num" w:pos="720"/>
        </w:tabs>
        <w:ind w:left="720"/>
        <w:jc w:val="both"/>
      </w:pPr>
      <w:r>
        <w:t>Always write neatly.  Communication skills are essential in engineering and science.  “If you didn’t write it, you didn’t do it!”</w:t>
      </w:r>
    </w:p>
    <w:p w:rsidR="00F3673B" w:rsidRDefault="00F3673B" w:rsidP="00F3673B">
      <w:pPr>
        <w:jc w:val="both"/>
      </w:pPr>
      <w:r>
        <w:t>_____________________________________________________________________________________</w:t>
      </w:r>
    </w:p>
    <w:p w:rsidR="005461A7" w:rsidRDefault="005461A7" w:rsidP="005461A7"/>
    <w:p w:rsidR="005461A7" w:rsidRPr="00007307" w:rsidRDefault="005461A7" w:rsidP="0070199B">
      <w:pPr>
        <w:numPr>
          <w:ilvl w:val="0"/>
          <w:numId w:val="20"/>
        </w:numPr>
        <w:rPr>
          <w:b/>
        </w:rPr>
      </w:pPr>
      <w:r w:rsidRPr="00007307">
        <w:rPr>
          <w:b/>
        </w:rPr>
        <w:t>Drawing poles and zeros with MATLAB:</w:t>
      </w:r>
    </w:p>
    <w:p w:rsidR="0093049A" w:rsidRDefault="00724B25" w:rsidP="00007307">
      <w:pPr>
        <w:numPr>
          <w:ilvl w:val="1"/>
          <w:numId w:val="20"/>
        </w:numPr>
        <w:tabs>
          <w:tab w:val="clear" w:pos="1440"/>
          <w:tab w:val="num" w:pos="900"/>
        </w:tabs>
        <w:ind w:left="900"/>
      </w:pPr>
      <w:r>
        <w:t xml:space="preserve">As we will see, a large class of LTI systems can be characterized by so-called rational Laplace Transforms.  In the frequency domain, a </w:t>
      </w:r>
      <w:smartTag w:uri="urn:schemas-microsoft-com:office:smarttags" w:element="place">
        <w:r>
          <w:t>Laplace</w:t>
        </w:r>
      </w:smartTag>
      <w:r>
        <w:t xml:space="preserve"> transform is rational if it can be express</w:t>
      </w:r>
      <w:r w:rsidR="0093049A">
        <w:t>ed</w:t>
      </w:r>
      <w:r>
        <w:t xml:space="preserve"> as a polynomial in </w:t>
      </w:r>
      <w:r w:rsidRPr="00724B25">
        <w:rPr>
          <w:i/>
        </w:rPr>
        <w:t>s</w:t>
      </w:r>
      <w:r>
        <w:t xml:space="preserve"> divided by a</w:t>
      </w:r>
      <w:r w:rsidR="0093049A">
        <w:t>nother</w:t>
      </w:r>
      <w:r>
        <w:t xml:space="preserve"> polynomial in </w:t>
      </w:r>
      <w:r w:rsidRPr="00724B25">
        <w:rPr>
          <w:i/>
        </w:rPr>
        <w:t>s</w:t>
      </w:r>
      <w:r>
        <w:t>:</w:t>
      </w:r>
    </w:p>
    <w:p w:rsidR="00007307" w:rsidRDefault="00724B25" w:rsidP="0093049A">
      <w:pPr>
        <w:ind w:left="900"/>
        <w:jc w:val="center"/>
      </w:pPr>
      <w:r w:rsidRPr="00724B25">
        <w:rPr>
          <w:position w:val="-30"/>
        </w:rPr>
        <w:object w:dxaOrig="4260" w:dyaOrig="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2pt;height:37.5pt" o:ole="">
            <v:imagedata r:id="rId7" o:title=""/>
          </v:shape>
          <o:OLEObject Type="Embed" ProgID="Equation.3" ShapeID="_x0000_i1025" DrawAspect="Content" ObjectID="_1563858252" r:id="rId8"/>
        </w:object>
      </w:r>
      <w:r>
        <w:t>.</w:t>
      </w:r>
    </w:p>
    <w:p w:rsidR="0093049A" w:rsidRDefault="0093049A" w:rsidP="0093049A">
      <w:pPr>
        <w:ind w:left="900"/>
      </w:pPr>
      <w:r>
        <w:t>If we factor the numerator and denominator polynomials (and divide out the coefficient on the highest numerator and denominator power), we can re-write the rational form as:</w:t>
      </w:r>
    </w:p>
    <w:p w:rsidR="0093049A" w:rsidRDefault="0093049A" w:rsidP="00F8668A">
      <w:pPr>
        <w:ind w:left="900"/>
        <w:jc w:val="center"/>
      </w:pPr>
      <w:r w:rsidRPr="00724B25">
        <w:rPr>
          <w:position w:val="-30"/>
        </w:rPr>
        <w:object w:dxaOrig="3620" w:dyaOrig="680">
          <v:shape id="_x0000_i1026" type="#_x0000_t75" style="width:188.25pt;height:35.25pt" o:ole="">
            <v:imagedata r:id="rId9" o:title=""/>
          </v:shape>
          <o:OLEObject Type="Embed" ProgID="Equation.3" ShapeID="_x0000_i1026" DrawAspect="Content" ObjectID="_1563858253" r:id="rId10"/>
        </w:object>
      </w:r>
      <w:r>
        <w:t>.</w:t>
      </w:r>
    </w:p>
    <w:p w:rsidR="00F8668A" w:rsidRDefault="00F8668A" w:rsidP="0093049A">
      <w:pPr>
        <w:ind w:left="900"/>
      </w:pPr>
      <w:r>
        <w:t xml:space="preserve">If we were to evaluate </w:t>
      </w:r>
      <w:r w:rsidRPr="00F8668A">
        <w:rPr>
          <w:i/>
        </w:rPr>
        <w:t>H(s)</w:t>
      </w:r>
      <w:r>
        <w:t xml:space="preserve"> at any of the values </w:t>
      </w:r>
      <w:r w:rsidRPr="00F8668A">
        <w:rPr>
          <w:position w:val="-10"/>
        </w:rPr>
        <w:object w:dxaOrig="1660" w:dyaOrig="340">
          <v:shape id="_x0000_i1027" type="#_x0000_t75" style="width:86.25pt;height:18pt" o:ole="">
            <v:imagedata r:id="rId11" o:title=""/>
          </v:shape>
          <o:OLEObject Type="Embed" ProgID="Equation.3" ShapeID="_x0000_i1027" DrawAspect="Content" ObjectID="_1563858254" r:id="rId12"/>
        </w:object>
      </w:r>
      <w:r>
        <w:t xml:space="preserve">, then </w:t>
      </w:r>
      <w:r w:rsidRPr="00F8668A">
        <w:rPr>
          <w:i/>
        </w:rPr>
        <w:t>H(s)</w:t>
      </w:r>
      <w:r>
        <w:t xml:space="preserve"> would equal zero at these locations.  These values (which can be real or complex) are known as “zeroes”</w:t>
      </w:r>
      <w:r w:rsidR="005D3606">
        <w:t xml:space="preserve"> and are the roots of </w:t>
      </w:r>
      <w:r w:rsidR="005D3606" w:rsidRPr="005D3606">
        <w:rPr>
          <w:i/>
        </w:rPr>
        <w:t>N(s)</w:t>
      </w:r>
      <w:r w:rsidR="005D3606">
        <w:t>.</w:t>
      </w:r>
      <w:r>
        <w:t xml:space="preserve">  Similarly, if we were to evaluate </w:t>
      </w:r>
      <w:r w:rsidRPr="00F8668A">
        <w:rPr>
          <w:i/>
        </w:rPr>
        <w:t>H(s)</w:t>
      </w:r>
      <w:r>
        <w:t xml:space="preserve"> at any of the values </w:t>
      </w:r>
      <w:r w:rsidR="00182548" w:rsidRPr="00F8668A">
        <w:rPr>
          <w:position w:val="-10"/>
        </w:rPr>
        <w:object w:dxaOrig="1860" w:dyaOrig="340">
          <v:shape id="_x0000_i1028" type="#_x0000_t75" style="width:96.75pt;height:18pt" o:ole="">
            <v:imagedata r:id="rId13" o:title=""/>
          </v:shape>
          <o:OLEObject Type="Embed" ProgID="Equation.3" ShapeID="_x0000_i1028" DrawAspect="Content" ObjectID="_1563858255" r:id="rId14"/>
        </w:object>
      </w:r>
      <w:r>
        <w:t xml:space="preserve">, then </w:t>
      </w:r>
      <w:r w:rsidRPr="00F8668A">
        <w:rPr>
          <w:i/>
        </w:rPr>
        <w:t>H(s)</w:t>
      </w:r>
      <w:r>
        <w:t xml:space="preserve"> would equal infinity.  Th</w:t>
      </w:r>
      <w:r w:rsidR="00182548">
        <w:t>ese values (which can be real or</w:t>
      </w:r>
      <w:r>
        <w:t xml:space="preserve"> complex) are known as </w:t>
      </w:r>
      <w:r w:rsidR="005D3606">
        <w:t>“poles</w:t>
      </w:r>
      <w:r>
        <w:t>”</w:t>
      </w:r>
      <w:r w:rsidR="005D3606">
        <w:t xml:space="preserve"> and are the roots of </w:t>
      </w:r>
      <w:r w:rsidR="005D3606" w:rsidRPr="005D3606">
        <w:rPr>
          <w:i/>
        </w:rPr>
        <w:t>D(s)</w:t>
      </w:r>
      <w:r w:rsidR="005D3606">
        <w:t>.</w:t>
      </w:r>
    </w:p>
    <w:p w:rsidR="00182548" w:rsidRDefault="00182548" w:rsidP="0093049A">
      <w:pPr>
        <w:ind w:left="900"/>
      </w:pPr>
      <w:r>
        <w:t xml:space="preserve">     For your assignment, you are asked to develop a MATLAB function “my_pole_zero()” that plots poles and zeroes given a rational </w:t>
      </w:r>
      <w:smartTag w:uri="urn:schemas-microsoft-com:office:smarttags" w:element="place">
        <w:r>
          <w:t>Laplace</w:t>
        </w:r>
      </w:smartTag>
      <w:r>
        <w:t xml:space="preserve"> transform.  </w:t>
      </w:r>
      <w:r w:rsidR="000C4FE6">
        <w:t>You are NOT PERMITTED to use any MATLAB function that does this task for you</w:t>
      </w:r>
      <w:r w:rsidR="005D3606">
        <w:t xml:space="preserve"> directly</w:t>
      </w:r>
      <w:r w:rsidR="000C4FE6">
        <w:t xml:space="preserve">.  </w:t>
      </w:r>
      <w:r w:rsidR="00134FC2">
        <w:t xml:space="preserve">Use MATLAB’s numerical computation, </w:t>
      </w:r>
      <w:r w:rsidR="00134FC2" w:rsidRPr="00134FC2">
        <w:rPr>
          <w:b/>
          <w:i/>
        </w:rPr>
        <w:t>not</w:t>
      </w:r>
      <w:r w:rsidR="00134FC2">
        <w:t xml:space="preserve"> symbolic.  </w:t>
      </w:r>
      <w:r w:rsidR="000C4FE6">
        <w:t>Proceed as follows:</w:t>
      </w:r>
    </w:p>
    <w:p w:rsidR="000C4FE6" w:rsidRDefault="000C4FE6" w:rsidP="000C4FE6">
      <w:pPr>
        <w:numPr>
          <w:ilvl w:val="0"/>
          <w:numId w:val="25"/>
        </w:numPr>
      </w:pPr>
      <w:r>
        <w:t>Let your function have two inputs, “N” and “D”.  “N” should specify the numerator polynomial, in standard MATLAB polynomial format</w:t>
      </w:r>
      <w:r w:rsidR="00814058">
        <w:t>,</w:t>
      </w:r>
      <w:r>
        <w:t xml:space="preserve"> e.g., the polynomial “</w:t>
      </w:r>
      <w:r w:rsidRPr="000C4FE6">
        <w:rPr>
          <w:position w:val="-10"/>
        </w:rPr>
        <w:object w:dxaOrig="1400" w:dyaOrig="360">
          <v:shape id="_x0000_i1029" type="#_x0000_t75" style="width:72.75pt;height:18.75pt" o:ole="">
            <v:imagedata r:id="rId15" o:title=""/>
          </v:shape>
          <o:OLEObject Type="Embed" ProgID="Equation.3" ShapeID="_x0000_i1029" DrawAspect="Content" ObjectID="_1563858256" r:id="rId16"/>
        </w:object>
      </w:r>
      <w:r>
        <w:t>” would be specified by the MATLAB vector “N = [10 0 7 11];”.  “D” should specify the denominator polynomial, in standard MATLAB polynomial format.</w:t>
      </w:r>
    </w:p>
    <w:p w:rsidR="000C4FE6" w:rsidRDefault="000C4FE6" w:rsidP="000C4FE6">
      <w:pPr>
        <w:numPr>
          <w:ilvl w:val="0"/>
          <w:numId w:val="25"/>
        </w:numPr>
      </w:pPr>
      <w:r>
        <w:t xml:space="preserve">Numerically </w:t>
      </w:r>
      <w:r w:rsidR="005D3606">
        <w:t>find the roots of</w:t>
      </w:r>
      <w:r>
        <w:t xml:space="preserve"> the numerator and denominator polynomials.  The most appropriate MATLAB tool for doing so would seem to be the “roots()” function.</w:t>
      </w:r>
    </w:p>
    <w:p w:rsidR="00EF697A" w:rsidRDefault="000C4FE6" w:rsidP="000C4FE6">
      <w:pPr>
        <w:numPr>
          <w:ilvl w:val="0"/>
          <w:numId w:val="25"/>
        </w:numPr>
      </w:pPr>
      <w:r>
        <w:t xml:space="preserve">Plot each </w:t>
      </w:r>
      <w:r w:rsidR="00BA5077">
        <w:t>zero with the character “o” on an s-plane axis.  Remember that the real part of the zero is the x-axis value and the imaginary part of</w:t>
      </w:r>
      <w:r w:rsidR="00EF697A">
        <w:t xml:space="preserve"> the zero is the y-axis value.</w:t>
      </w:r>
    </w:p>
    <w:p w:rsidR="00BA5077" w:rsidRDefault="00BA5077" w:rsidP="000C4FE6">
      <w:pPr>
        <w:numPr>
          <w:ilvl w:val="0"/>
          <w:numId w:val="25"/>
        </w:numPr>
      </w:pPr>
      <w:r>
        <w:t>Similarly plot each pole with the character “x” in the same s-plane.</w:t>
      </w:r>
    </w:p>
    <w:p w:rsidR="00EF697A" w:rsidRDefault="00EF697A" w:rsidP="00EF697A">
      <w:pPr>
        <w:numPr>
          <w:ilvl w:val="0"/>
          <w:numId w:val="25"/>
        </w:numPr>
      </w:pPr>
      <w:r>
        <w:lastRenderedPageBreak/>
        <w:t xml:space="preserve">Two useful commands for plotting an “o” or an “x” are </w:t>
      </w:r>
      <w:r w:rsidRPr="00EF697A">
        <w:rPr>
          <w:i/>
        </w:rPr>
        <w:t>(i)</w:t>
      </w:r>
      <w:r>
        <w:t xml:space="preserve"> the plot() command, using the ‘o’ (or’x’) marker specifier or </w:t>
      </w:r>
      <w:r w:rsidRPr="00EF697A">
        <w:rPr>
          <w:i/>
        </w:rPr>
        <w:t>(ii)</w:t>
      </w:r>
      <w:r>
        <w:t xml:space="preserve"> the text() command.  Note that subsequent calls to plotting commands, by default, erase the prior plot.  To avoid this behavior, type the MATLAB command “hold on” </w:t>
      </w:r>
      <w:r w:rsidR="00D14AF7">
        <w:t>prior to the second</w:t>
      </w:r>
      <w:r>
        <w:t xml:space="preserve"> plot command.  This command will tell MATLAB to plot subsequent plot commands via over-plotting.  (When ALL plots commands are completed, it is customary to type “hold off” to return MATLAB to its default behavior.)  Note that the plot() command will automatically set the </w:t>
      </w:r>
      <w:r w:rsidRPr="00D14AF7">
        <w:rPr>
          <w:i/>
        </w:rPr>
        <w:t>x</w:t>
      </w:r>
      <w:r>
        <w:t xml:space="preserve">- and </w:t>
      </w:r>
      <w:r w:rsidRPr="00D14AF7">
        <w:rPr>
          <w:i/>
        </w:rPr>
        <w:t>y</w:t>
      </w:r>
      <w:r>
        <w:t>-axis limits, but the text() command will not.  Thus, if you use the text command, you will have to set the limits yourself [usually via the axis() command]</w:t>
      </w:r>
      <w:r w:rsidR="008D5828">
        <w:t>, else some of the text will fall outside of the plot limits (and won’t be visible)</w:t>
      </w:r>
      <w:r>
        <w:t>.</w:t>
      </w:r>
    </w:p>
    <w:p w:rsidR="00BA5077" w:rsidRDefault="00BA5077" w:rsidP="000C4FE6">
      <w:pPr>
        <w:numPr>
          <w:ilvl w:val="0"/>
          <w:numId w:val="25"/>
        </w:numPr>
      </w:pPr>
      <w:r>
        <w:t>Label your axes, be sure the plot is appropriately scaled, etc.</w:t>
      </w:r>
    </w:p>
    <w:p w:rsidR="00BA5077" w:rsidRDefault="00BA5077" w:rsidP="000C4FE6">
      <w:pPr>
        <w:numPr>
          <w:ilvl w:val="0"/>
          <w:numId w:val="25"/>
        </w:numPr>
      </w:pPr>
      <w:r>
        <w:t>We will keep this function simple, in that if two characters appear at the same location, it is OK to allow that second character to obscure the first.</w:t>
      </w:r>
    </w:p>
    <w:p w:rsidR="00814058" w:rsidRDefault="00814058" w:rsidP="00814058">
      <w:pPr>
        <w:ind w:left="900"/>
      </w:pPr>
      <w:r>
        <w:t>Your function should work for general rational polynomials.  For your homework, turn in two items:</w:t>
      </w:r>
    </w:p>
    <w:p w:rsidR="00814058" w:rsidRDefault="00814058" w:rsidP="00814058">
      <w:pPr>
        <w:numPr>
          <w:ilvl w:val="2"/>
          <w:numId w:val="25"/>
        </w:numPr>
      </w:pPr>
      <w:r>
        <w:t>Your MATLAB code.</w:t>
      </w:r>
    </w:p>
    <w:p w:rsidR="001B14D1" w:rsidRDefault="001B14D1" w:rsidP="007742EE">
      <w:pPr>
        <w:numPr>
          <w:ilvl w:val="2"/>
          <w:numId w:val="25"/>
        </w:numPr>
      </w:pPr>
      <w:r>
        <w:t xml:space="preserve">The pole-zero plot for: </w:t>
      </w:r>
      <w:r w:rsidR="00EE2638" w:rsidRPr="007D6F9E">
        <w:rPr>
          <w:position w:val="-30"/>
        </w:rPr>
        <w:object w:dxaOrig="2620" w:dyaOrig="720">
          <v:shape id="_x0000_i1040" type="#_x0000_t75" style="width:136.5pt;height:37.5pt" o:ole="">
            <v:imagedata r:id="rId17" o:title=""/>
          </v:shape>
          <o:OLEObject Type="Embed" ProgID="Equation.3" ShapeID="_x0000_i1040" DrawAspect="Content" ObjectID="_1563858257" r:id="rId18"/>
        </w:object>
      </w:r>
      <w:r>
        <w:t>.</w:t>
      </w:r>
    </w:p>
    <w:p w:rsidR="007742EE" w:rsidRDefault="007742EE" w:rsidP="007742EE"/>
    <w:p w:rsidR="008051FD" w:rsidRPr="00237D40" w:rsidRDefault="008051FD" w:rsidP="008051FD">
      <w:pPr>
        <w:numPr>
          <w:ilvl w:val="0"/>
          <w:numId w:val="20"/>
        </w:numPr>
        <w:rPr>
          <w:b/>
        </w:rPr>
      </w:pPr>
      <w:r>
        <w:rPr>
          <w:b/>
        </w:rPr>
        <w:t>Inverse</w:t>
      </w:r>
      <w:r w:rsidRPr="00237D40">
        <w:rPr>
          <w:b/>
        </w:rPr>
        <w:t xml:space="preserve"> Bilateral </w:t>
      </w:r>
      <w:smartTag w:uri="urn:schemas-microsoft-com:office:smarttags" w:element="place">
        <w:r w:rsidRPr="00237D40">
          <w:rPr>
            <w:b/>
          </w:rPr>
          <w:t>Laplace</w:t>
        </w:r>
      </w:smartTag>
      <w:r w:rsidRPr="00237D40">
        <w:rPr>
          <w:b/>
        </w:rPr>
        <w:t xml:space="preserve"> Transform</w:t>
      </w:r>
      <w:r>
        <w:rPr>
          <w:b/>
        </w:rPr>
        <w:t>s</w:t>
      </w:r>
      <w:r w:rsidRPr="00237D40">
        <w:rPr>
          <w:b/>
        </w:rPr>
        <w:t>:</w:t>
      </w:r>
    </w:p>
    <w:p w:rsidR="008051FD" w:rsidRDefault="008051FD" w:rsidP="008051FD">
      <w:pPr>
        <w:numPr>
          <w:ilvl w:val="1"/>
          <w:numId w:val="20"/>
        </w:numPr>
        <w:tabs>
          <w:tab w:val="clear" w:pos="1440"/>
          <w:tab w:val="num" w:pos="900"/>
        </w:tabs>
        <w:ind w:left="900"/>
      </w:pPr>
      <w:r>
        <w:t>Find the inverse Bilateral Laplace Transform of the following functions by manually (without MATLAB or other automated tools) performing the partial fraction expansion, then writing the time-domain function:</w:t>
      </w:r>
    </w:p>
    <w:p w:rsidR="008051FD" w:rsidRDefault="008051FD" w:rsidP="007742EE">
      <w:pPr>
        <w:numPr>
          <w:ilvl w:val="2"/>
          <w:numId w:val="20"/>
        </w:numPr>
        <w:tabs>
          <w:tab w:val="clear" w:pos="2160"/>
          <w:tab w:val="num" w:pos="1260"/>
        </w:tabs>
        <w:ind w:left="1260"/>
      </w:pPr>
      <w:r w:rsidRPr="00D4557D">
        <w:rPr>
          <w:position w:val="-30"/>
        </w:rPr>
        <w:object w:dxaOrig="3140" w:dyaOrig="680">
          <v:shape id="_x0000_i1031" type="#_x0000_t75" style="width:156.75pt;height:33.75pt" o:ole="">
            <v:imagedata r:id="rId19" o:title=""/>
          </v:shape>
          <o:OLEObject Type="Embed" ProgID="Equation.3" ShapeID="_x0000_i1031" DrawAspect="Content" ObjectID="_1563858258" r:id="rId20"/>
        </w:object>
      </w:r>
      <w:r>
        <w:t>.</w:t>
      </w:r>
    </w:p>
    <w:p w:rsidR="007742EE" w:rsidRDefault="007742EE" w:rsidP="007742EE"/>
    <w:p w:rsidR="008051FD" w:rsidRDefault="00AF12FB" w:rsidP="007742EE">
      <w:pPr>
        <w:numPr>
          <w:ilvl w:val="2"/>
          <w:numId w:val="20"/>
        </w:numPr>
        <w:tabs>
          <w:tab w:val="clear" w:pos="2160"/>
          <w:tab w:val="num" w:pos="1260"/>
        </w:tabs>
        <w:ind w:left="1260"/>
      </w:pPr>
      <w:r w:rsidRPr="00D4557D">
        <w:rPr>
          <w:position w:val="-24"/>
        </w:rPr>
        <w:object w:dxaOrig="2820" w:dyaOrig="620">
          <v:shape id="_x0000_i1032" type="#_x0000_t75" style="width:141pt;height:30.75pt" o:ole="">
            <v:imagedata r:id="rId21" o:title=""/>
          </v:shape>
          <o:OLEObject Type="Embed" ProgID="Equation.3" ShapeID="_x0000_i1032" DrawAspect="Content" ObjectID="_1563858259" r:id="rId22"/>
        </w:object>
      </w:r>
      <w:r w:rsidR="008051FD">
        <w:t>.</w:t>
      </w:r>
    </w:p>
    <w:p w:rsidR="007742EE" w:rsidRDefault="007742EE" w:rsidP="007742EE">
      <w:pPr>
        <w:pStyle w:val="ListParagraph"/>
      </w:pPr>
    </w:p>
    <w:p w:rsidR="007742EE" w:rsidRDefault="007742EE" w:rsidP="007742EE"/>
    <w:p w:rsidR="007742EE" w:rsidRDefault="007742EE" w:rsidP="007742EE"/>
    <w:p w:rsidR="008051FD" w:rsidRDefault="008051FD" w:rsidP="008051FD">
      <w:pPr>
        <w:numPr>
          <w:ilvl w:val="1"/>
          <w:numId w:val="20"/>
        </w:numPr>
        <w:tabs>
          <w:tab w:val="clear" w:pos="1440"/>
          <w:tab w:val="num" w:pos="900"/>
        </w:tabs>
        <w:ind w:left="900"/>
      </w:pPr>
      <w:r>
        <w:t xml:space="preserve">Use MATLAB function “residue” (use numeric variables, </w:t>
      </w:r>
      <w:r w:rsidRPr="00A57EAA">
        <w:rPr>
          <w:b/>
          <w:i/>
        </w:rPr>
        <w:t>not</w:t>
      </w:r>
      <w:r>
        <w:t xml:space="preserve"> symbolic) to aid in finding the inverse Bilateral Laplace Transform of the following functions:</w:t>
      </w:r>
      <w:r w:rsidR="001D05D2">
        <w:t xml:space="preserve"> (You need not hand in any MATLAB code.  Rather, write the partial fraction expansion of the given rational function—use MATLAB as a tool for doing so—and then write the inverse transform.)</w:t>
      </w:r>
    </w:p>
    <w:p w:rsidR="008051FD" w:rsidRDefault="008051FD" w:rsidP="007742EE">
      <w:pPr>
        <w:numPr>
          <w:ilvl w:val="2"/>
          <w:numId w:val="20"/>
        </w:numPr>
        <w:tabs>
          <w:tab w:val="clear" w:pos="2160"/>
          <w:tab w:val="num" w:pos="1260"/>
        </w:tabs>
        <w:ind w:left="1260"/>
        <w:rPr>
          <w:lang w:eastAsia="zh-CN"/>
        </w:rPr>
      </w:pPr>
      <w:r w:rsidRPr="006B0158">
        <w:rPr>
          <w:position w:val="-28"/>
        </w:rPr>
        <w:object w:dxaOrig="3700" w:dyaOrig="700">
          <v:shape id="_x0000_i1033" type="#_x0000_t75" style="width:185.25pt;height:35.25pt" o:ole="">
            <v:imagedata r:id="rId23" o:title=""/>
          </v:shape>
          <o:OLEObject Type="Embed" ProgID="Equation.3" ShapeID="_x0000_i1033" DrawAspect="Content" ObjectID="_1563858260" r:id="rId24"/>
        </w:object>
      </w:r>
      <w:r>
        <w:t>.</w:t>
      </w:r>
    </w:p>
    <w:p w:rsidR="007742EE" w:rsidRDefault="007742EE" w:rsidP="007742EE">
      <w:pPr>
        <w:ind w:left="1080"/>
        <w:rPr>
          <w:lang w:eastAsia="zh-CN"/>
        </w:rPr>
      </w:pPr>
    </w:p>
    <w:p w:rsidR="008051FD" w:rsidRDefault="00C90CDB" w:rsidP="007742EE">
      <w:pPr>
        <w:numPr>
          <w:ilvl w:val="2"/>
          <w:numId w:val="20"/>
        </w:numPr>
        <w:tabs>
          <w:tab w:val="clear" w:pos="2160"/>
          <w:tab w:val="num" w:pos="1260"/>
        </w:tabs>
        <w:ind w:left="1260"/>
        <w:rPr>
          <w:lang w:eastAsia="zh-CN"/>
        </w:rPr>
      </w:pPr>
      <w:r w:rsidRPr="005134EE">
        <w:rPr>
          <w:position w:val="-30"/>
        </w:rPr>
        <w:object w:dxaOrig="3580" w:dyaOrig="720">
          <v:shape id="_x0000_i1034" type="#_x0000_t75" style="width:179.25pt;height:36pt" o:ole="">
            <v:imagedata r:id="rId25" o:title=""/>
          </v:shape>
          <o:OLEObject Type="Embed" ProgID="Equation.3" ShapeID="_x0000_i1034" DrawAspect="Content" ObjectID="_1563858261" r:id="rId26"/>
        </w:object>
      </w:r>
      <w:r w:rsidR="008051FD">
        <w:t>.</w:t>
      </w:r>
    </w:p>
    <w:p w:rsidR="007742EE" w:rsidRDefault="007742EE" w:rsidP="007742EE">
      <w:pPr>
        <w:pStyle w:val="ListParagraph"/>
        <w:rPr>
          <w:lang w:eastAsia="zh-CN"/>
        </w:rPr>
      </w:pPr>
    </w:p>
    <w:p w:rsidR="007742EE" w:rsidRDefault="007742EE" w:rsidP="007742EE">
      <w:pPr>
        <w:rPr>
          <w:lang w:eastAsia="zh-CN"/>
        </w:rPr>
      </w:pPr>
    </w:p>
    <w:p w:rsidR="007742EE" w:rsidRDefault="008051FD" w:rsidP="007742EE">
      <w:pPr>
        <w:numPr>
          <w:ilvl w:val="2"/>
          <w:numId w:val="20"/>
        </w:numPr>
        <w:tabs>
          <w:tab w:val="clear" w:pos="2160"/>
          <w:tab w:val="num" w:pos="1260"/>
        </w:tabs>
        <w:ind w:left="1260"/>
        <w:rPr>
          <w:lang w:eastAsia="zh-CN"/>
        </w:rPr>
      </w:pPr>
      <w:r w:rsidRPr="006B0158">
        <w:rPr>
          <w:position w:val="-28"/>
        </w:rPr>
        <w:object w:dxaOrig="3540" w:dyaOrig="700">
          <v:shape id="_x0000_i1035" type="#_x0000_t75" style="width:177pt;height:35.25pt" o:ole="">
            <v:imagedata r:id="rId27" o:title=""/>
          </v:shape>
          <o:OLEObject Type="Embed" ProgID="Equation.3" ShapeID="_x0000_i1035" DrawAspect="Content" ObjectID="_1563858262" r:id="rId28"/>
        </w:object>
      </w:r>
      <w:r>
        <w:t>.  Carefully note the ROC.</w:t>
      </w:r>
    </w:p>
    <w:p w:rsidR="008051FD" w:rsidRDefault="007742EE" w:rsidP="007742EE">
      <w:pPr>
        <w:rPr>
          <w:lang w:eastAsia="zh-CN"/>
        </w:rPr>
      </w:pPr>
      <w:r>
        <w:rPr>
          <w:rFonts w:hint="eastAsia"/>
          <w:lang w:eastAsia="zh-CN"/>
        </w:rPr>
        <w:t xml:space="preserve"> </w:t>
      </w:r>
    </w:p>
    <w:p w:rsidR="007742EE" w:rsidRDefault="007742EE">
      <w:r>
        <w:br w:type="page"/>
      </w:r>
    </w:p>
    <w:p w:rsidR="008051FD" w:rsidRDefault="008051FD" w:rsidP="008051FD">
      <w:pPr>
        <w:numPr>
          <w:ilvl w:val="1"/>
          <w:numId w:val="20"/>
        </w:numPr>
        <w:tabs>
          <w:tab w:val="clear" w:pos="1440"/>
          <w:tab w:val="num" w:pos="900"/>
        </w:tabs>
        <w:ind w:left="900"/>
      </w:pPr>
      <w:r>
        <w:lastRenderedPageBreak/>
        <w:t>The following Bilateral Laplace Transforms can be converted using the transform tables, perhaps after some mathematical manipulation.  (You should not need further fraction expansion or MATLAB help.)  Each corresponding time function is real-valued for these examples, thus write each time function using only real-valued parameters.</w:t>
      </w:r>
    </w:p>
    <w:p w:rsidR="008051FD" w:rsidRDefault="008051FD" w:rsidP="007742EE">
      <w:pPr>
        <w:numPr>
          <w:ilvl w:val="2"/>
          <w:numId w:val="20"/>
        </w:numPr>
        <w:tabs>
          <w:tab w:val="clear" w:pos="2160"/>
          <w:tab w:val="num" w:pos="1260"/>
        </w:tabs>
        <w:ind w:left="1260"/>
        <w:rPr>
          <w:lang w:eastAsia="zh-CN"/>
        </w:rPr>
      </w:pPr>
      <w:r w:rsidRPr="00D4557D">
        <w:rPr>
          <w:position w:val="-30"/>
        </w:rPr>
        <w:object w:dxaOrig="5500" w:dyaOrig="680">
          <v:shape id="_x0000_i1036" type="#_x0000_t75" style="width:275.25pt;height:33.75pt" o:ole="">
            <v:imagedata r:id="rId29" o:title=""/>
          </v:shape>
          <o:OLEObject Type="Embed" ProgID="Equation.3" ShapeID="_x0000_i1036" DrawAspect="Content" ObjectID="_1563858263" r:id="rId30"/>
        </w:object>
      </w:r>
      <w:r>
        <w:t>.</w:t>
      </w:r>
    </w:p>
    <w:p w:rsidR="007742EE" w:rsidRDefault="007742EE" w:rsidP="007742EE">
      <w:pPr>
        <w:rPr>
          <w:lang w:eastAsia="zh-CN"/>
        </w:rPr>
      </w:pPr>
    </w:p>
    <w:bookmarkStart w:id="0" w:name="_GoBack"/>
    <w:bookmarkEnd w:id="0"/>
    <w:p w:rsidR="008051FD" w:rsidRDefault="00EE2638" w:rsidP="007742EE">
      <w:pPr>
        <w:numPr>
          <w:ilvl w:val="2"/>
          <w:numId w:val="20"/>
        </w:numPr>
        <w:tabs>
          <w:tab w:val="clear" w:pos="2160"/>
          <w:tab w:val="num" w:pos="1260"/>
        </w:tabs>
        <w:ind w:left="1260"/>
        <w:rPr>
          <w:lang w:eastAsia="zh-CN"/>
        </w:rPr>
      </w:pPr>
      <w:r w:rsidRPr="0062566B">
        <w:rPr>
          <w:position w:val="-30"/>
        </w:rPr>
        <w:object w:dxaOrig="2180" w:dyaOrig="680">
          <v:shape id="_x0000_i1042" type="#_x0000_t75" style="width:108.75pt;height:33.75pt" o:ole="">
            <v:imagedata r:id="rId31" o:title=""/>
          </v:shape>
          <o:OLEObject Type="Embed" ProgID="Equation.3" ShapeID="_x0000_i1042" DrawAspect="Content" ObjectID="_1563858264" r:id="rId32"/>
        </w:object>
      </w:r>
      <w:r w:rsidR="008051FD">
        <w:t>.</w:t>
      </w:r>
    </w:p>
    <w:p w:rsidR="007742EE" w:rsidRDefault="007742EE" w:rsidP="007742EE">
      <w:pPr>
        <w:pStyle w:val="ListParagraph"/>
        <w:rPr>
          <w:lang w:eastAsia="zh-CN"/>
        </w:rPr>
      </w:pPr>
    </w:p>
    <w:p w:rsidR="007742EE" w:rsidRDefault="007742EE" w:rsidP="007742EE">
      <w:pPr>
        <w:rPr>
          <w:lang w:eastAsia="zh-CN"/>
        </w:rPr>
      </w:pPr>
    </w:p>
    <w:p w:rsidR="008051FD" w:rsidRPr="00600B26" w:rsidRDefault="008051FD" w:rsidP="007742EE">
      <w:pPr>
        <w:numPr>
          <w:ilvl w:val="2"/>
          <w:numId w:val="20"/>
        </w:numPr>
        <w:tabs>
          <w:tab w:val="clear" w:pos="2160"/>
          <w:tab w:val="num" w:pos="1260"/>
        </w:tabs>
        <w:ind w:left="1260"/>
      </w:pPr>
      <w:r w:rsidRPr="0010191A">
        <w:rPr>
          <w:position w:val="-10"/>
        </w:rPr>
        <w:object w:dxaOrig="1860" w:dyaOrig="360">
          <v:shape id="_x0000_i1038" type="#_x0000_t75" style="width:108.75pt;height:21pt" o:ole="">
            <v:imagedata r:id="rId33" o:title=""/>
          </v:shape>
          <o:OLEObject Type="Embed" ProgID="Equation.3" ShapeID="_x0000_i1038" DrawAspect="Content" ObjectID="_1563858265" r:id="rId34"/>
        </w:object>
      </w:r>
      <w:r>
        <w:t>.</w:t>
      </w:r>
    </w:p>
    <w:sectPr w:rsidR="008051FD" w:rsidRPr="00600B26" w:rsidSect="0002479E">
      <w:footerReference w:type="default" r:id="rId35"/>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00C4" w:rsidRDefault="00E000C4">
      <w:r>
        <w:separator/>
      </w:r>
    </w:p>
  </w:endnote>
  <w:endnote w:type="continuationSeparator" w:id="0">
    <w:p w:rsidR="00E000C4" w:rsidRDefault="00E000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778C" w:rsidRDefault="0071778C" w:rsidP="000A4546">
    <w:pPr>
      <w:pStyle w:val="Footer"/>
      <w:jc w:val="center"/>
    </w:pPr>
    <w:r>
      <w:t>–</w:t>
    </w:r>
    <w:r>
      <w:rPr>
        <w:rStyle w:val="PageNumber"/>
      </w:rPr>
      <w:fldChar w:fldCharType="begin"/>
    </w:r>
    <w:r>
      <w:rPr>
        <w:rStyle w:val="PageNumber"/>
      </w:rPr>
      <w:instrText xml:space="preserve"> PAGE </w:instrText>
    </w:r>
    <w:r>
      <w:rPr>
        <w:rStyle w:val="PageNumber"/>
      </w:rPr>
      <w:fldChar w:fldCharType="separate"/>
    </w:r>
    <w:r w:rsidR="00EE2638">
      <w:rPr>
        <w:rStyle w:val="PageNumber"/>
        <w:noProof/>
      </w:rPr>
      <w:t>3</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EE2638">
      <w:rPr>
        <w:rStyle w:val="PageNumber"/>
        <w:noProof/>
      </w:rPr>
      <w:t>3</w:t>
    </w:r>
    <w:r>
      <w:rPr>
        <w:rStyle w:val="PageNumber"/>
      </w:rPr>
      <w:fldChar w:fldCharType="end"/>
    </w:r>
    <w:r>
      <w: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00C4" w:rsidRDefault="00E000C4">
      <w:r>
        <w:separator/>
      </w:r>
    </w:p>
  </w:footnote>
  <w:footnote w:type="continuationSeparator" w:id="0">
    <w:p w:rsidR="00E000C4" w:rsidRDefault="00E000C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11D7E"/>
    <w:multiLevelType w:val="multilevel"/>
    <w:tmpl w:val="9954C324"/>
    <w:lvl w:ilvl="0">
      <w:numFmt w:val="decimal"/>
      <w:lvlText w:val="%1)"/>
      <w:lvlJc w:val="left"/>
      <w:pPr>
        <w:tabs>
          <w:tab w:val="num" w:pos="360"/>
        </w:tabs>
        <w:ind w:left="360" w:hanging="360"/>
      </w:pPr>
      <w:rPr>
        <w:rFonts w:hint="default"/>
        <w:b/>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b/>
      </w:r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 w15:restartNumberingAfterBreak="0">
    <w:nsid w:val="04EF6E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B4458F5"/>
    <w:multiLevelType w:val="hybridMultilevel"/>
    <w:tmpl w:val="D5ACA414"/>
    <w:lvl w:ilvl="0" w:tplc="04090017">
      <w:start w:val="1"/>
      <w:numFmt w:val="low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1CC43669"/>
    <w:multiLevelType w:val="hybridMultilevel"/>
    <w:tmpl w:val="301C0DA4"/>
    <w:lvl w:ilvl="0" w:tplc="04090011">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2208391D"/>
    <w:multiLevelType w:val="hybridMultilevel"/>
    <w:tmpl w:val="91305F70"/>
    <w:lvl w:ilvl="0" w:tplc="04090017">
      <w:start w:val="1"/>
      <w:numFmt w:val="low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2A3B5CC0"/>
    <w:multiLevelType w:val="hybridMultilevel"/>
    <w:tmpl w:val="5C6ACB9C"/>
    <w:lvl w:ilvl="0" w:tplc="B69CEBB0">
      <w:start w:val="1"/>
      <w:numFmt w:val="decimal"/>
      <w:lvlText w:val="%1)"/>
      <w:lvlJc w:val="left"/>
      <w:pPr>
        <w:tabs>
          <w:tab w:val="num" w:pos="360"/>
        </w:tabs>
        <w:ind w:left="360" w:hanging="360"/>
      </w:pPr>
      <w:rPr>
        <w:rFonts w:hint="default"/>
        <w:b/>
      </w:rPr>
    </w:lvl>
    <w:lvl w:ilvl="1" w:tplc="FE6AE2C8">
      <w:start w:val="1"/>
      <w:numFmt w:val="lowerLetter"/>
      <w:lvlText w:val="%2)"/>
      <w:lvlJc w:val="left"/>
      <w:pPr>
        <w:tabs>
          <w:tab w:val="num" w:pos="1440"/>
        </w:tabs>
        <w:ind w:left="1440" w:hanging="360"/>
      </w:pPr>
      <w:rPr>
        <w:rFonts w:hint="default"/>
        <w:b w:val="0"/>
      </w:rPr>
    </w:lvl>
    <w:lvl w:ilvl="2" w:tplc="EF2277B2">
      <w:start w:val="1"/>
      <w:numFmt w:val="lowerRoman"/>
      <w:lvlText w:val="%3)"/>
      <w:lvlJc w:val="right"/>
      <w:pPr>
        <w:tabs>
          <w:tab w:val="num" w:pos="2160"/>
        </w:tabs>
        <w:ind w:left="2160" w:hanging="180"/>
      </w:pPr>
      <w:rPr>
        <w:rFonts w:hint="default"/>
        <w:b w:val="0"/>
        <w:i/>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29B306C"/>
    <w:multiLevelType w:val="multilevel"/>
    <w:tmpl w:val="CA00E464"/>
    <w:lvl w:ilvl="0">
      <w:start w:val="1"/>
      <w:numFmt w:val="lowerLetter"/>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7" w15:restartNumberingAfterBreak="0">
    <w:nsid w:val="35BE7E07"/>
    <w:multiLevelType w:val="multilevel"/>
    <w:tmpl w:val="49B63526"/>
    <w:lvl w:ilvl="0">
      <w:numFmt w:val="decimal"/>
      <w:lvlText w:val="%1)"/>
      <w:lvlJc w:val="left"/>
      <w:pPr>
        <w:tabs>
          <w:tab w:val="num" w:pos="360"/>
        </w:tabs>
        <w:ind w:left="360" w:hanging="360"/>
      </w:pPr>
      <w:rPr>
        <w:rFonts w:hint="default"/>
        <w:b/>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b w:val="0"/>
        <w:i/>
      </w:r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8" w15:restartNumberingAfterBreak="0">
    <w:nsid w:val="3C9571A5"/>
    <w:multiLevelType w:val="multilevel"/>
    <w:tmpl w:val="540809BA"/>
    <w:lvl w:ilvl="0">
      <w:numFmt w:val="decimal"/>
      <w:lvlText w:val="%1)"/>
      <w:lvlJc w:val="left"/>
      <w:pPr>
        <w:tabs>
          <w:tab w:val="num" w:pos="360"/>
        </w:tabs>
        <w:ind w:left="360" w:hanging="360"/>
      </w:pPr>
      <w:rPr>
        <w:rFonts w:hint="default"/>
        <w:b/>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b w:val="0"/>
        <w:i/>
      </w:r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9" w15:restartNumberingAfterBreak="0">
    <w:nsid w:val="3D116C6C"/>
    <w:multiLevelType w:val="multilevel"/>
    <w:tmpl w:val="FD70726E"/>
    <w:lvl w:ilvl="0">
      <w:start w:val="1"/>
      <w:numFmt w:val="decimal"/>
      <w:lvlText w:val="%1)"/>
      <w:lvlJc w:val="left"/>
      <w:pPr>
        <w:tabs>
          <w:tab w:val="num" w:pos="360"/>
        </w:tabs>
        <w:ind w:left="360" w:hanging="36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48E009B5"/>
    <w:multiLevelType w:val="multilevel"/>
    <w:tmpl w:val="11C4FCA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1" w15:restartNumberingAfterBreak="0">
    <w:nsid w:val="4D933462"/>
    <w:multiLevelType w:val="hybridMultilevel"/>
    <w:tmpl w:val="B538C1B4"/>
    <w:lvl w:ilvl="0" w:tplc="0409000F">
      <w:start w:val="1"/>
      <w:numFmt w:val="decimal"/>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2" w15:restartNumberingAfterBreak="0">
    <w:nsid w:val="51C6517F"/>
    <w:multiLevelType w:val="multilevel"/>
    <w:tmpl w:val="2ECEF1CC"/>
    <w:lvl w:ilvl="0">
      <w:numFmt w:val="decimal"/>
      <w:lvlText w:val="%1)"/>
      <w:lvlJc w:val="left"/>
      <w:pPr>
        <w:tabs>
          <w:tab w:val="num" w:pos="360"/>
        </w:tabs>
        <w:ind w:left="360" w:hanging="360"/>
      </w:pPr>
      <w:rPr>
        <w:rFonts w:hint="default"/>
        <w:b/>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3" w15:restartNumberingAfterBreak="0">
    <w:nsid w:val="58C3073A"/>
    <w:multiLevelType w:val="hybridMultilevel"/>
    <w:tmpl w:val="B36CE4FC"/>
    <w:lvl w:ilvl="0" w:tplc="DB4A673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58DA5AD8"/>
    <w:multiLevelType w:val="multilevel"/>
    <w:tmpl w:val="317A6EB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0">
    <w:nsid w:val="5FC14888"/>
    <w:multiLevelType w:val="hybridMultilevel"/>
    <w:tmpl w:val="49B63526"/>
    <w:lvl w:ilvl="0" w:tplc="A09E3ABE">
      <w:numFmt w:val="decimal"/>
      <w:lvlText w:val="%1)"/>
      <w:lvlJc w:val="left"/>
      <w:pPr>
        <w:tabs>
          <w:tab w:val="num" w:pos="360"/>
        </w:tabs>
        <w:ind w:left="360" w:hanging="360"/>
      </w:pPr>
      <w:rPr>
        <w:rFonts w:hint="default"/>
        <w:b/>
      </w:rPr>
    </w:lvl>
    <w:lvl w:ilvl="1" w:tplc="04090017">
      <w:start w:val="1"/>
      <w:numFmt w:val="lowerLetter"/>
      <w:lvlText w:val="%2)"/>
      <w:lvlJc w:val="left"/>
      <w:pPr>
        <w:tabs>
          <w:tab w:val="num" w:pos="1080"/>
        </w:tabs>
        <w:ind w:left="1080" w:hanging="360"/>
      </w:pPr>
      <w:rPr>
        <w:rFonts w:hint="default"/>
      </w:rPr>
    </w:lvl>
    <w:lvl w:ilvl="2" w:tplc="EF2277B2">
      <w:start w:val="1"/>
      <w:numFmt w:val="lowerRoman"/>
      <w:lvlText w:val="%3)"/>
      <w:lvlJc w:val="right"/>
      <w:pPr>
        <w:tabs>
          <w:tab w:val="num" w:pos="1800"/>
        </w:tabs>
        <w:ind w:left="1800" w:hanging="180"/>
      </w:pPr>
      <w:rPr>
        <w:rFonts w:hint="default"/>
        <w:b w:val="0"/>
        <w:i/>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618A2EE0"/>
    <w:multiLevelType w:val="multilevel"/>
    <w:tmpl w:val="60BEC348"/>
    <w:lvl w:ilvl="0">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15:restartNumberingAfterBreak="0">
    <w:nsid w:val="677B1ED0"/>
    <w:multiLevelType w:val="multilevel"/>
    <w:tmpl w:val="52A6357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15:restartNumberingAfterBreak="0">
    <w:nsid w:val="67EC2305"/>
    <w:multiLevelType w:val="multilevel"/>
    <w:tmpl w:val="82903A32"/>
    <w:lvl w:ilvl="0">
      <w:start w:val="1"/>
      <w:numFmt w:val="decimal"/>
      <w:lvlText w:val="%1)"/>
      <w:lvlJc w:val="left"/>
      <w:pPr>
        <w:tabs>
          <w:tab w:val="num" w:pos="360"/>
        </w:tabs>
        <w:ind w:left="360" w:hanging="360"/>
      </w:pPr>
      <w:rPr>
        <w:rFonts w:hint="default"/>
        <w:b/>
      </w:rPr>
    </w:lvl>
    <w:lvl w:ilvl="1">
      <w:start w:val="1"/>
      <w:numFmt w:val="lowerLetter"/>
      <w:lvlText w:val="%2)"/>
      <w:lvlJc w:val="left"/>
      <w:pPr>
        <w:tabs>
          <w:tab w:val="num" w:pos="1440"/>
        </w:tabs>
        <w:ind w:left="1440" w:hanging="360"/>
      </w:pPr>
      <w:rPr>
        <w:rFonts w:hint="default"/>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68321EA0"/>
    <w:multiLevelType w:val="hybridMultilevel"/>
    <w:tmpl w:val="553E8682"/>
    <w:lvl w:ilvl="0" w:tplc="04090017">
      <w:start w:val="1"/>
      <w:numFmt w:val="low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74D56AA2"/>
    <w:multiLevelType w:val="multilevel"/>
    <w:tmpl w:val="25463E3A"/>
    <w:lvl w:ilvl="0">
      <w:numFmt w:val="decimal"/>
      <w:lvlText w:val="%1)"/>
      <w:lvlJc w:val="left"/>
      <w:pPr>
        <w:tabs>
          <w:tab w:val="num" w:pos="360"/>
        </w:tabs>
        <w:ind w:left="360" w:hanging="360"/>
      </w:pPr>
      <w:rPr>
        <w:rFonts w:hint="default"/>
        <w:b/>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b w:val="0"/>
        <w:i w:val="0"/>
      </w:r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15:restartNumberingAfterBreak="0">
    <w:nsid w:val="79E21C55"/>
    <w:multiLevelType w:val="hybridMultilevel"/>
    <w:tmpl w:val="317A6EBC"/>
    <w:lvl w:ilvl="0" w:tplc="04090011">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7A207FAF"/>
    <w:multiLevelType w:val="hybridMultilevel"/>
    <w:tmpl w:val="906A9E4A"/>
    <w:lvl w:ilvl="0" w:tplc="04090011">
      <w:start w:val="1"/>
      <w:numFmt w:val="decimal"/>
      <w:lvlText w:val="%1)"/>
      <w:lvlJc w:val="left"/>
      <w:pPr>
        <w:tabs>
          <w:tab w:val="num" w:pos="360"/>
        </w:tabs>
        <w:ind w:left="360" w:hanging="360"/>
      </w:pPr>
    </w:lvl>
    <w:lvl w:ilvl="1" w:tplc="04090017">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7CD66203"/>
    <w:multiLevelType w:val="hybridMultilevel"/>
    <w:tmpl w:val="98884548"/>
    <w:lvl w:ilvl="0" w:tplc="FE6AE2C8">
      <w:start w:val="1"/>
      <w:numFmt w:val="lowerLetter"/>
      <w:lvlText w:val="%1)"/>
      <w:lvlJc w:val="left"/>
      <w:pPr>
        <w:tabs>
          <w:tab w:val="num" w:pos="1800"/>
        </w:tabs>
        <w:ind w:left="1800" w:hanging="360"/>
      </w:pPr>
      <w:rPr>
        <w:rFonts w:hint="default"/>
        <w:b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7E282719"/>
    <w:multiLevelType w:val="hybridMultilevel"/>
    <w:tmpl w:val="B32AE508"/>
    <w:lvl w:ilvl="0" w:tplc="04090001">
      <w:start w:val="1"/>
      <w:numFmt w:val="bullet"/>
      <w:lvlText w:val=""/>
      <w:lvlJc w:val="left"/>
      <w:pPr>
        <w:tabs>
          <w:tab w:val="num" w:pos="1620"/>
        </w:tabs>
        <w:ind w:left="1620" w:hanging="360"/>
      </w:pPr>
      <w:rPr>
        <w:rFonts w:ascii="Symbol" w:hAnsi="Symbol" w:hint="default"/>
      </w:rPr>
    </w:lvl>
    <w:lvl w:ilvl="1" w:tplc="04090003">
      <w:start w:val="1"/>
      <w:numFmt w:val="bullet"/>
      <w:lvlText w:val="o"/>
      <w:lvlJc w:val="left"/>
      <w:pPr>
        <w:tabs>
          <w:tab w:val="num" w:pos="2340"/>
        </w:tabs>
        <w:ind w:left="2340" w:hanging="360"/>
      </w:pPr>
      <w:rPr>
        <w:rFonts w:ascii="Courier New" w:hAnsi="Courier New" w:cs="Courier New" w:hint="default"/>
      </w:rPr>
    </w:lvl>
    <w:lvl w:ilvl="2" w:tplc="04090001">
      <w:start w:val="1"/>
      <w:numFmt w:val="bullet"/>
      <w:lvlText w:val=""/>
      <w:lvlJc w:val="left"/>
      <w:pPr>
        <w:tabs>
          <w:tab w:val="num" w:pos="1620"/>
        </w:tabs>
        <w:ind w:left="1620" w:hanging="360"/>
      </w:pPr>
      <w:rPr>
        <w:rFonts w:ascii="Symbol" w:hAnsi="Symbol"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cs="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cs="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num w:numId="1">
    <w:abstractNumId w:val="1"/>
  </w:num>
  <w:num w:numId="2">
    <w:abstractNumId w:val="3"/>
  </w:num>
  <w:num w:numId="3">
    <w:abstractNumId w:val="10"/>
  </w:num>
  <w:num w:numId="4">
    <w:abstractNumId w:val="22"/>
  </w:num>
  <w:num w:numId="5">
    <w:abstractNumId w:val="17"/>
  </w:num>
  <w:num w:numId="6">
    <w:abstractNumId w:val="21"/>
  </w:num>
  <w:num w:numId="7">
    <w:abstractNumId w:val="14"/>
  </w:num>
  <w:num w:numId="8">
    <w:abstractNumId w:val="15"/>
  </w:num>
  <w:num w:numId="9">
    <w:abstractNumId w:val="16"/>
  </w:num>
  <w:num w:numId="10">
    <w:abstractNumId w:val="19"/>
  </w:num>
  <w:num w:numId="11">
    <w:abstractNumId w:val="2"/>
  </w:num>
  <w:num w:numId="12">
    <w:abstractNumId w:val="4"/>
  </w:num>
  <w:num w:numId="13">
    <w:abstractNumId w:val="13"/>
  </w:num>
  <w:num w:numId="14">
    <w:abstractNumId w:val="6"/>
  </w:num>
  <w:num w:numId="15">
    <w:abstractNumId w:val="12"/>
  </w:num>
  <w:num w:numId="16">
    <w:abstractNumId w:val="0"/>
  </w:num>
  <w:num w:numId="17">
    <w:abstractNumId w:val="20"/>
  </w:num>
  <w:num w:numId="18">
    <w:abstractNumId w:val="8"/>
  </w:num>
  <w:num w:numId="19">
    <w:abstractNumId w:val="7"/>
  </w:num>
  <w:num w:numId="20">
    <w:abstractNumId w:val="5"/>
  </w:num>
  <w:num w:numId="21">
    <w:abstractNumId w:val="9"/>
  </w:num>
  <w:num w:numId="22">
    <w:abstractNumId w:val="23"/>
  </w:num>
  <w:num w:numId="23">
    <w:abstractNumId w:val="11"/>
  </w:num>
  <w:num w:numId="24">
    <w:abstractNumId w:val="18"/>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F3673B"/>
    <w:rsid w:val="000013ED"/>
    <w:rsid w:val="00003985"/>
    <w:rsid w:val="00007307"/>
    <w:rsid w:val="0002479E"/>
    <w:rsid w:val="00025705"/>
    <w:rsid w:val="00036904"/>
    <w:rsid w:val="000373C8"/>
    <w:rsid w:val="000501AA"/>
    <w:rsid w:val="00055950"/>
    <w:rsid w:val="00057D6C"/>
    <w:rsid w:val="000631C1"/>
    <w:rsid w:val="000678C2"/>
    <w:rsid w:val="00067E8D"/>
    <w:rsid w:val="00084816"/>
    <w:rsid w:val="00087FF0"/>
    <w:rsid w:val="000914D9"/>
    <w:rsid w:val="0009151B"/>
    <w:rsid w:val="000A1C79"/>
    <w:rsid w:val="000A4546"/>
    <w:rsid w:val="000A47D4"/>
    <w:rsid w:val="000A692E"/>
    <w:rsid w:val="000A735F"/>
    <w:rsid w:val="000A76E8"/>
    <w:rsid w:val="000C4FE6"/>
    <w:rsid w:val="000E1A1F"/>
    <w:rsid w:val="000E1B85"/>
    <w:rsid w:val="000F4C8D"/>
    <w:rsid w:val="000F6D9F"/>
    <w:rsid w:val="00117516"/>
    <w:rsid w:val="00131E5A"/>
    <w:rsid w:val="00134FC2"/>
    <w:rsid w:val="0014488F"/>
    <w:rsid w:val="001545A6"/>
    <w:rsid w:val="001546A2"/>
    <w:rsid w:val="00182548"/>
    <w:rsid w:val="00182B97"/>
    <w:rsid w:val="00192574"/>
    <w:rsid w:val="00196428"/>
    <w:rsid w:val="001A13A2"/>
    <w:rsid w:val="001B14D1"/>
    <w:rsid w:val="001B17E1"/>
    <w:rsid w:val="001B4707"/>
    <w:rsid w:val="001D05D2"/>
    <w:rsid w:val="001D1DFA"/>
    <w:rsid w:val="001F7D37"/>
    <w:rsid w:val="0020076A"/>
    <w:rsid w:val="00200FF6"/>
    <w:rsid w:val="0020539A"/>
    <w:rsid w:val="0020723C"/>
    <w:rsid w:val="002141E6"/>
    <w:rsid w:val="00215376"/>
    <w:rsid w:val="002153B6"/>
    <w:rsid w:val="0022263F"/>
    <w:rsid w:val="002247A2"/>
    <w:rsid w:val="00225311"/>
    <w:rsid w:val="00237D40"/>
    <w:rsid w:val="002416E1"/>
    <w:rsid w:val="00251FC6"/>
    <w:rsid w:val="002757F7"/>
    <w:rsid w:val="00291D0A"/>
    <w:rsid w:val="002A5757"/>
    <w:rsid w:val="002C76F3"/>
    <w:rsid w:val="002C7BAD"/>
    <w:rsid w:val="002D5CFB"/>
    <w:rsid w:val="002E7EBB"/>
    <w:rsid w:val="002F1210"/>
    <w:rsid w:val="00314125"/>
    <w:rsid w:val="00315E2F"/>
    <w:rsid w:val="003220AD"/>
    <w:rsid w:val="003233A0"/>
    <w:rsid w:val="00330D73"/>
    <w:rsid w:val="003444A1"/>
    <w:rsid w:val="00345067"/>
    <w:rsid w:val="003618FC"/>
    <w:rsid w:val="0036616B"/>
    <w:rsid w:val="0037106A"/>
    <w:rsid w:val="00374866"/>
    <w:rsid w:val="003812E1"/>
    <w:rsid w:val="00385761"/>
    <w:rsid w:val="00392ECB"/>
    <w:rsid w:val="003B0663"/>
    <w:rsid w:val="003C3699"/>
    <w:rsid w:val="003D2B26"/>
    <w:rsid w:val="004136C9"/>
    <w:rsid w:val="00414745"/>
    <w:rsid w:val="00433AA9"/>
    <w:rsid w:val="00435CE3"/>
    <w:rsid w:val="00442E24"/>
    <w:rsid w:val="00460537"/>
    <w:rsid w:val="004631F4"/>
    <w:rsid w:val="00463F42"/>
    <w:rsid w:val="00475CB0"/>
    <w:rsid w:val="004815FB"/>
    <w:rsid w:val="00486597"/>
    <w:rsid w:val="0049536B"/>
    <w:rsid w:val="004B7A18"/>
    <w:rsid w:val="004C0CBD"/>
    <w:rsid w:val="004C4597"/>
    <w:rsid w:val="004D2ABD"/>
    <w:rsid w:val="004E373C"/>
    <w:rsid w:val="0052346F"/>
    <w:rsid w:val="00540F53"/>
    <w:rsid w:val="00542555"/>
    <w:rsid w:val="005461A7"/>
    <w:rsid w:val="00546C32"/>
    <w:rsid w:val="005555F8"/>
    <w:rsid w:val="005636C9"/>
    <w:rsid w:val="0057725F"/>
    <w:rsid w:val="00586267"/>
    <w:rsid w:val="0059556A"/>
    <w:rsid w:val="005A18C5"/>
    <w:rsid w:val="005A1EC6"/>
    <w:rsid w:val="005A277A"/>
    <w:rsid w:val="005A5E4A"/>
    <w:rsid w:val="005A6E2D"/>
    <w:rsid w:val="005B35E1"/>
    <w:rsid w:val="005B4423"/>
    <w:rsid w:val="005C367D"/>
    <w:rsid w:val="005D3606"/>
    <w:rsid w:val="00600B26"/>
    <w:rsid w:val="00606606"/>
    <w:rsid w:val="00611C52"/>
    <w:rsid w:val="006233F8"/>
    <w:rsid w:val="00632ADE"/>
    <w:rsid w:val="00657EE9"/>
    <w:rsid w:val="00672AAA"/>
    <w:rsid w:val="006848C7"/>
    <w:rsid w:val="006B1936"/>
    <w:rsid w:val="006C4A2F"/>
    <w:rsid w:val="006D5F81"/>
    <w:rsid w:val="006E0226"/>
    <w:rsid w:val="006F2129"/>
    <w:rsid w:val="006F714B"/>
    <w:rsid w:val="0070199B"/>
    <w:rsid w:val="00706344"/>
    <w:rsid w:val="00707804"/>
    <w:rsid w:val="0071778C"/>
    <w:rsid w:val="00724B25"/>
    <w:rsid w:val="007511A6"/>
    <w:rsid w:val="00760D61"/>
    <w:rsid w:val="007742EE"/>
    <w:rsid w:val="00774D26"/>
    <w:rsid w:val="00780C0C"/>
    <w:rsid w:val="00783B88"/>
    <w:rsid w:val="00792671"/>
    <w:rsid w:val="00794B8C"/>
    <w:rsid w:val="007967A5"/>
    <w:rsid w:val="007B703C"/>
    <w:rsid w:val="007C777A"/>
    <w:rsid w:val="007D6F9E"/>
    <w:rsid w:val="007E0338"/>
    <w:rsid w:val="007E6BB4"/>
    <w:rsid w:val="007F5585"/>
    <w:rsid w:val="008051FD"/>
    <w:rsid w:val="008114B4"/>
    <w:rsid w:val="00814058"/>
    <w:rsid w:val="00816F38"/>
    <w:rsid w:val="00834ABC"/>
    <w:rsid w:val="00834EA2"/>
    <w:rsid w:val="008408F1"/>
    <w:rsid w:val="008533D9"/>
    <w:rsid w:val="008569CF"/>
    <w:rsid w:val="008676E0"/>
    <w:rsid w:val="0087032D"/>
    <w:rsid w:val="00870575"/>
    <w:rsid w:val="00880AA4"/>
    <w:rsid w:val="008814D4"/>
    <w:rsid w:val="0088435E"/>
    <w:rsid w:val="00890D70"/>
    <w:rsid w:val="008915CB"/>
    <w:rsid w:val="008A4F41"/>
    <w:rsid w:val="008B6077"/>
    <w:rsid w:val="008D5828"/>
    <w:rsid w:val="008D7754"/>
    <w:rsid w:val="008F3B4A"/>
    <w:rsid w:val="008F541A"/>
    <w:rsid w:val="00902926"/>
    <w:rsid w:val="00904FCD"/>
    <w:rsid w:val="00915180"/>
    <w:rsid w:val="009251F6"/>
    <w:rsid w:val="0093049A"/>
    <w:rsid w:val="0093087A"/>
    <w:rsid w:val="00930F9B"/>
    <w:rsid w:val="00935A8D"/>
    <w:rsid w:val="00941575"/>
    <w:rsid w:val="00952F3D"/>
    <w:rsid w:val="00961CAF"/>
    <w:rsid w:val="00991C68"/>
    <w:rsid w:val="0099261C"/>
    <w:rsid w:val="0099286D"/>
    <w:rsid w:val="00993C26"/>
    <w:rsid w:val="009A0F9E"/>
    <w:rsid w:val="009A3621"/>
    <w:rsid w:val="009C59EA"/>
    <w:rsid w:val="009E7B10"/>
    <w:rsid w:val="00A00EC5"/>
    <w:rsid w:val="00A05338"/>
    <w:rsid w:val="00A06596"/>
    <w:rsid w:val="00A0789D"/>
    <w:rsid w:val="00A1180D"/>
    <w:rsid w:val="00A25ADD"/>
    <w:rsid w:val="00A344C8"/>
    <w:rsid w:val="00A411A4"/>
    <w:rsid w:val="00A42A65"/>
    <w:rsid w:val="00A43415"/>
    <w:rsid w:val="00A568A0"/>
    <w:rsid w:val="00A63A77"/>
    <w:rsid w:val="00A71A33"/>
    <w:rsid w:val="00AA28D3"/>
    <w:rsid w:val="00AB3626"/>
    <w:rsid w:val="00AB46D4"/>
    <w:rsid w:val="00AC4416"/>
    <w:rsid w:val="00AD0F16"/>
    <w:rsid w:val="00AF12FB"/>
    <w:rsid w:val="00AF7AC2"/>
    <w:rsid w:val="00B02857"/>
    <w:rsid w:val="00B063FB"/>
    <w:rsid w:val="00B1007A"/>
    <w:rsid w:val="00B12143"/>
    <w:rsid w:val="00B15C52"/>
    <w:rsid w:val="00B33218"/>
    <w:rsid w:val="00B420E9"/>
    <w:rsid w:val="00B454A8"/>
    <w:rsid w:val="00B81788"/>
    <w:rsid w:val="00B957FD"/>
    <w:rsid w:val="00BA5077"/>
    <w:rsid w:val="00BA649C"/>
    <w:rsid w:val="00BB1561"/>
    <w:rsid w:val="00BB35F8"/>
    <w:rsid w:val="00BD4469"/>
    <w:rsid w:val="00BE1AEF"/>
    <w:rsid w:val="00BE79C7"/>
    <w:rsid w:val="00BF7D10"/>
    <w:rsid w:val="00C10F07"/>
    <w:rsid w:val="00C471F9"/>
    <w:rsid w:val="00C613A8"/>
    <w:rsid w:val="00C858B3"/>
    <w:rsid w:val="00C90CDB"/>
    <w:rsid w:val="00C93D83"/>
    <w:rsid w:val="00C93FC5"/>
    <w:rsid w:val="00C94BB8"/>
    <w:rsid w:val="00CA0D90"/>
    <w:rsid w:val="00CA40F2"/>
    <w:rsid w:val="00CB4309"/>
    <w:rsid w:val="00CB661E"/>
    <w:rsid w:val="00CC7422"/>
    <w:rsid w:val="00CD496C"/>
    <w:rsid w:val="00D04CB9"/>
    <w:rsid w:val="00D0529B"/>
    <w:rsid w:val="00D14AF7"/>
    <w:rsid w:val="00D16794"/>
    <w:rsid w:val="00D23329"/>
    <w:rsid w:val="00D350BB"/>
    <w:rsid w:val="00D3540B"/>
    <w:rsid w:val="00D46AC3"/>
    <w:rsid w:val="00D51A8F"/>
    <w:rsid w:val="00D60140"/>
    <w:rsid w:val="00D61E5F"/>
    <w:rsid w:val="00D715D2"/>
    <w:rsid w:val="00DA3AC7"/>
    <w:rsid w:val="00DB1FAF"/>
    <w:rsid w:val="00DD30A7"/>
    <w:rsid w:val="00DE1383"/>
    <w:rsid w:val="00DE6BAF"/>
    <w:rsid w:val="00DF2AB3"/>
    <w:rsid w:val="00E000C4"/>
    <w:rsid w:val="00E11FE9"/>
    <w:rsid w:val="00E16839"/>
    <w:rsid w:val="00E17A8D"/>
    <w:rsid w:val="00E17F93"/>
    <w:rsid w:val="00E22EDE"/>
    <w:rsid w:val="00E24A36"/>
    <w:rsid w:val="00E24C1E"/>
    <w:rsid w:val="00E46116"/>
    <w:rsid w:val="00E5539E"/>
    <w:rsid w:val="00E55790"/>
    <w:rsid w:val="00E70B97"/>
    <w:rsid w:val="00EA24F4"/>
    <w:rsid w:val="00EA29C7"/>
    <w:rsid w:val="00EA3C2A"/>
    <w:rsid w:val="00EC2B05"/>
    <w:rsid w:val="00ED170C"/>
    <w:rsid w:val="00EE2638"/>
    <w:rsid w:val="00EE51D9"/>
    <w:rsid w:val="00EE6058"/>
    <w:rsid w:val="00EF1EDB"/>
    <w:rsid w:val="00EF697A"/>
    <w:rsid w:val="00F17214"/>
    <w:rsid w:val="00F31C02"/>
    <w:rsid w:val="00F31C0A"/>
    <w:rsid w:val="00F326B4"/>
    <w:rsid w:val="00F3673B"/>
    <w:rsid w:val="00F61319"/>
    <w:rsid w:val="00F66334"/>
    <w:rsid w:val="00F84F2E"/>
    <w:rsid w:val="00F8668A"/>
    <w:rsid w:val="00F9274B"/>
    <w:rsid w:val="00F97218"/>
    <w:rsid w:val="00FA38D1"/>
    <w:rsid w:val="00FA7B68"/>
    <w:rsid w:val="00FC7595"/>
    <w:rsid w:val="00FE28D6"/>
    <w:rsid w:val="00FE556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1040"/>
    <o:shapelayout v:ext="edit">
      <o:idmap v:ext="edit" data="1"/>
    </o:shapelayout>
  </w:shapeDefaults>
  <w:decimalSymbol w:val="."/>
  <w:listSeparator w:val=","/>
  <w14:docId w14:val="413794EA"/>
  <w15:docId w15:val="{02E354D8-A217-4CAA-BD12-035D8B8F8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zh-CN" w:bidi="th-TH"/>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673B"/>
    <w:rPr>
      <w:sz w:val="24"/>
      <w:szCs w:val="24"/>
      <w:lang w:eastAsia="en-US" w:bidi="ar-SA"/>
    </w:rPr>
  </w:style>
  <w:style w:type="paragraph" w:styleId="Heading1">
    <w:name w:val="heading 1"/>
    <w:basedOn w:val="Normal"/>
    <w:next w:val="Normal"/>
    <w:qFormat/>
    <w:rsid w:val="00F3673B"/>
    <w:pPr>
      <w:keepNext/>
      <w:jc w:val="both"/>
      <w:outlineLvl w:val="0"/>
    </w:pPr>
    <w:rPr>
      <w:szCs w:val="20"/>
    </w:rPr>
  </w:style>
  <w:style w:type="paragraph" w:styleId="Heading2">
    <w:name w:val="heading 2"/>
    <w:basedOn w:val="Normal"/>
    <w:next w:val="Normal"/>
    <w:qFormat/>
    <w:rsid w:val="00F3673B"/>
    <w:pPr>
      <w:keepNext/>
      <w:jc w:val="center"/>
      <w:outlineLvl w:val="1"/>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200FF6"/>
    <w:rPr>
      <w:color w:val="0000FF"/>
      <w:u w:val="single"/>
    </w:rPr>
  </w:style>
  <w:style w:type="paragraph" w:styleId="Header">
    <w:name w:val="header"/>
    <w:basedOn w:val="Normal"/>
    <w:rsid w:val="00A25ADD"/>
    <w:pPr>
      <w:tabs>
        <w:tab w:val="center" w:pos="4320"/>
        <w:tab w:val="right" w:pos="8640"/>
      </w:tabs>
    </w:pPr>
  </w:style>
  <w:style w:type="paragraph" w:styleId="Footer">
    <w:name w:val="footer"/>
    <w:basedOn w:val="Normal"/>
    <w:rsid w:val="00A25ADD"/>
    <w:pPr>
      <w:tabs>
        <w:tab w:val="center" w:pos="4320"/>
        <w:tab w:val="right" w:pos="8640"/>
      </w:tabs>
    </w:pPr>
  </w:style>
  <w:style w:type="character" w:styleId="PageNumber">
    <w:name w:val="page number"/>
    <w:basedOn w:val="DefaultParagraphFont"/>
    <w:rsid w:val="00036904"/>
  </w:style>
  <w:style w:type="table" w:styleId="TableGrid">
    <w:name w:val="Table Grid"/>
    <w:basedOn w:val="TableNormal"/>
    <w:rsid w:val="008F3B4A"/>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C93D83"/>
    <w:rPr>
      <w:rFonts w:ascii="Tahoma" w:hAnsi="Tahoma" w:cs="Tahoma"/>
      <w:sz w:val="16"/>
      <w:szCs w:val="16"/>
    </w:rPr>
  </w:style>
  <w:style w:type="character" w:customStyle="1" w:styleId="BalloonTextChar">
    <w:name w:val="Balloon Text Char"/>
    <w:basedOn w:val="DefaultParagraphFont"/>
    <w:link w:val="BalloonText"/>
    <w:rsid w:val="00C93D83"/>
    <w:rPr>
      <w:rFonts w:ascii="Tahoma" w:hAnsi="Tahoma" w:cs="Tahoma"/>
      <w:sz w:val="16"/>
      <w:szCs w:val="16"/>
      <w:lang w:eastAsia="en-US" w:bidi="ar-SA"/>
    </w:rPr>
  </w:style>
  <w:style w:type="paragraph" w:styleId="ListParagraph">
    <w:name w:val="List Paragraph"/>
    <w:basedOn w:val="Normal"/>
    <w:uiPriority w:val="34"/>
    <w:qFormat/>
    <w:rsid w:val="007742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 Type="http://schemas.openxmlformats.org/officeDocument/2006/relationships/settings" Target="settings.xml"/><Relationship Id="rId21" Type="http://schemas.openxmlformats.org/officeDocument/2006/relationships/image" Target="media/image8.wmf"/><Relationship Id="rId34" Type="http://schemas.openxmlformats.org/officeDocument/2006/relationships/oleObject" Target="embeddings/oleObject14.bin"/><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2.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TotalTime>
  <Pages>3</Pages>
  <Words>788</Words>
  <Characters>4496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Worcester Polytechnic Institute  Department of Electrical and Computer Engineering</vt:lpstr>
    </vt:vector>
  </TitlesOfParts>
  <Company>WPI</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Worcester Polytechnic Institute  Department of Electrical and Computer Engineering</dc:title>
  <dc:creator>ted</dc:creator>
  <cp:lastModifiedBy>Clancy, Edward A</cp:lastModifiedBy>
  <cp:revision>9</cp:revision>
  <cp:lastPrinted>2014-06-03T13:29:00Z</cp:lastPrinted>
  <dcterms:created xsi:type="dcterms:W3CDTF">2015-10-01T19:14:00Z</dcterms:created>
  <dcterms:modified xsi:type="dcterms:W3CDTF">2017-08-10T12:15:00Z</dcterms:modified>
</cp:coreProperties>
</file>