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</w:pPr>
      <w:r>
        <w:t xml:space="preserve"/>
      </w:r>
    </w:p>
    <w:p>
      <w:pPr>
        <w:spacing w:after="200" w:before="400"/>
        <w:jc w:val="center"/>
      </w:pPr>
      <w:r>
        <w:rPr>
          <w:rFonts w:ascii="メイリオ" w:cs="メイリオ" w:eastAsia="メイリオ" w:hAnsi="メイリオ"/>
          <w:b/>
          <w:bCs/>
          <w:color w:val="2E4057"/>
          <w:sz w:val="52"/>
          <w:szCs w:val="52"/>
        </w:rPr>
        <w:t xml:space="preserve">ビッグファイブ診断テスト</w:t>
      </w:r>
    </w:p>
    <w:p>
      <w:pPr>
        <w:spacing w:after="100" w:before="0"/>
        <w:jc w:val="center"/>
      </w:pPr>
      <w:r>
        <w:rPr>
          <w:rFonts w:ascii="メイリオ" w:cs="メイリオ" w:eastAsia="メイリオ" w:hAnsi="メイリオ"/>
          <w:color w:val="888888"/>
          <w:sz w:val="24"/>
          <w:szCs w:val="24"/>
        </w:rPr>
        <w:t xml:space="preserve">Big Five Personality Inventory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メイリオ" w:cs="メイリオ" w:eastAsia="メイリオ" w:hAnsi="メイリオ"/>
          <w:sz w:val="22"/>
          <w:szCs w:val="22"/>
        </w:rPr>
        <w:t xml:space="preserve">このテストはBFI-10・TIPI-Jなどの学術的に検証された</w:t>
      </w:r>
    </w:p>
    <w:p>
      <w:pPr>
        <w:spacing w:after="60" w:before="60"/>
      </w:pPr>
      <w:r>
        <w:rPr>
          <w:rFonts w:ascii="メイリオ" w:cs="メイリオ" w:eastAsia="メイリオ" w:hAnsi="メイリオ"/>
          <w:sz w:val="22"/>
          <w:szCs w:val="22"/>
        </w:rPr>
        <w:t xml:space="preserve">ビッグファイブ尺度をもとに設計した診断テストです。</w:t>
      </w:r>
    </w:p>
    <w:p>
      <w:pPr>
        <w:spacing w:after="240" w:before="240"/>
      </w:pPr>
      <w:r>
        <w:t xml:space="preserve"/>
      </w:r>
    </w:p>
    <w:p>
      <w:pPr>
        <w:spacing w:after="160" w:before="360"/>
      </w:pPr>
      <w:r>
        <w:rPr>
          <w:rFonts w:ascii="メイリオ" w:cs="メイリオ" w:eastAsia="メイリオ" w:hAnsi="メイリオ"/>
          <w:b/>
          <w:bCs/>
          <w:color w:val="2E4057"/>
          <w:sz w:val="32"/>
          <w:szCs w:val="32"/>
        </w:rPr>
        <w:t xml:space="preserve">▶ 大人向け診断テスト（20問）</w:t>
      </w:r>
    </w:p>
    <w:p>
      <w:pPr>
        <w:spacing w:after="60" w:before="6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【回答方法】各質問を読み、自分にどのくらいあてはまるかを 1〜5 で○をつけてください。</w:t>
      </w:r>
    </w:p>
    <w:p>
      <w:pPr>
        <w:spacing w:after="60" w:before="60"/>
      </w:pPr>
      <w:r>
        <w:rPr>
          <w:rFonts w:ascii="メイリオ" w:cs="メイリオ" w:eastAsia="メイリオ" w:hAnsi="メイリオ"/>
          <w:sz w:val="22"/>
          <w:szCs w:val="22"/>
        </w:rPr>
        <w:t xml:space="preserve">　1 = 全くそう思わない　　2 = そう思わない　　3 = どちらともいえない　　4 = そう思う　　5 = 非常にそう思う</w:t>
      </w:r>
    </w:p>
    <w:p>
      <w:pPr>
        <w:spacing w:after="60" w:before="60"/>
      </w:pPr>
      <w:r>
        <w:rPr>
          <w:rFonts w:ascii="メイリオ" w:cs="メイリオ" w:eastAsia="メイリオ" w:hAnsi="メイリオ"/>
          <w:sz w:val="22"/>
          <w:szCs w:val="22"/>
        </w:rPr>
        <w:t xml:space="preserve">　※ ＊マークの質問は採点時に逆転します（後ろの採点表を参照）。</w:t>
      </w:r>
    </w:p>
    <w:p>
      <w:pPr>
        <w:spacing w:after="60" w:before="60"/>
      </w:pPr>
      <w:r>
        <w:t xml:space="preserve"/>
      </w: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4500"/>
        <w:gridCol w:w="720"/>
        <w:gridCol w:w="720"/>
        <w:gridCol w:w="720"/>
        <w:gridCol w:w="720"/>
        <w:gridCol w:w="726"/>
      </w:tblGrid>
      <w:tr>
        <w:trPr>
          <w:tblHeader/>
        </w:trPr>
        <w:tc>
          <w:tcPr>
            <w:tcW w:type="dxa" w:w="6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4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  <w:tc>
          <w:tcPr>
            <w:tcW w:type="dxa" w:w="4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質問文</w:t>
            </w:r>
          </w:p>
        </w:tc>
        <w:tc>
          <w:tcPr>
            <w:tcW w:type="dxa" w:w="72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1
全くそう思わない</w:t>
            </w:r>
          </w:p>
        </w:tc>
        <w:tc>
          <w:tcPr>
            <w:tcW w:type="dxa" w:w="72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2
そう思わない</w:t>
            </w:r>
          </w:p>
        </w:tc>
        <w:tc>
          <w:tcPr>
            <w:tcW w:type="dxa" w:w="72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3
どちらとも
いえない</w:t>
            </w:r>
          </w:p>
        </w:tc>
        <w:tc>
          <w:tcPr>
            <w:tcW w:type="dxa" w:w="72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4
そう思う</w:t>
            </w:r>
          </w:p>
        </w:tc>
        <w:tc>
          <w:tcPr>
            <w:tcW w:type="dxa" w:w="72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5
非常にそう思う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5B9BD5"/>
                <w:sz w:val="18"/>
                <w:szCs w:val="18"/>
              </w:rPr>
              <w:t xml:space="preserve">O：開放性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新しいアイデアや考え方に興味がある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5B9BD5"/>
                <w:sz w:val="18"/>
                <w:szCs w:val="18"/>
              </w:rPr>
              <w:t xml:space="preserve">O：開放性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芸術・音楽・文学など創造的なものに引かれる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5B9BD5"/>
                <w:sz w:val="18"/>
                <w:szCs w:val="18"/>
              </w:rPr>
              <w:t xml:space="preserve">O：開放性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複雑な問題を深く考えることが好きだ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5B9BD5"/>
                <w:sz w:val="18"/>
                <w:szCs w:val="18"/>
              </w:rPr>
              <w:t xml:space="preserve">O：開放性  ＊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平凡で型にはまったやり方の方が安心できる　＊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70AD47"/>
                <w:sz w:val="18"/>
                <w:szCs w:val="18"/>
              </w:rPr>
              <w:t xml:space="preserve">C：誠実性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計画を立て、それに沿って物事を進める方だ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70AD47"/>
                <w:sz w:val="18"/>
                <w:szCs w:val="18"/>
              </w:rPr>
              <w:t xml:space="preserve">C：誠実性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責任感があり、任されたことはやり遂げる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70AD47"/>
                <w:sz w:val="18"/>
                <w:szCs w:val="18"/>
              </w:rPr>
              <w:t xml:space="preserve">C：誠実性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身の回りの整理整頓をきちんとするほうだ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70AD47"/>
                <w:sz w:val="18"/>
                <w:szCs w:val="18"/>
              </w:rPr>
              <w:t xml:space="preserve">C：誠実性  ＊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締め切りや約束を守ることが苦手だ　＊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ED7D31"/>
                <w:sz w:val="18"/>
                <w:szCs w:val="18"/>
              </w:rPr>
              <w:t xml:space="preserve">E：外向性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人と話したり、交流したりするのが好きだ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ED7D31"/>
                <w:sz w:val="18"/>
                <w:szCs w:val="18"/>
              </w:rPr>
              <w:t xml:space="preserve">E：外向性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初対面の人にも自分から話しかけられる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ED7D31"/>
                <w:sz w:val="18"/>
                <w:szCs w:val="18"/>
              </w:rPr>
              <w:t xml:space="preserve">E：外向性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グループの中でリーダー的な役割をとりやすい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ED7D31"/>
                <w:sz w:val="18"/>
                <w:szCs w:val="18"/>
              </w:rPr>
              <w:t xml:space="preserve">E：外向性  ＊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大勢でいるより、一人でいる方が気楽だ　＊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C000"/>
                <w:sz w:val="18"/>
                <w:szCs w:val="18"/>
              </w:rPr>
              <w:t xml:space="preserve">A：協調性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他人の気持ちに共感しやすい方だ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FFC000"/>
                <w:sz w:val="18"/>
                <w:szCs w:val="18"/>
              </w:rPr>
              <w:t xml:space="preserve">A：協調性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困っている人がいたら、進んで助けようとする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FFC000"/>
                <w:sz w:val="18"/>
                <w:szCs w:val="18"/>
              </w:rPr>
              <w:t xml:space="preserve">A：協調性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意見が対立しても、穏やかに話し合える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FFC000"/>
                <w:sz w:val="18"/>
                <w:szCs w:val="18"/>
              </w:rPr>
              <w:t xml:space="preserve">A：協調性  ＊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自分の意見を通すために、強引になることがある　＊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7030A0"/>
                <w:sz w:val="18"/>
                <w:szCs w:val="18"/>
              </w:rPr>
              <w:t xml:space="preserve">N：神経症傾向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些細なことでも不安になりやすい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7030A0"/>
                <w:sz w:val="18"/>
                <w:szCs w:val="18"/>
              </w:rPr>
              <w:t xml:space="preserve">N：神経症傾向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ストレスがかかるとパニックになりやすい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7030A0"/>
                <w:sz w:val="18"/>
                <w:szCs w:val="18"/>
              </w:rPr>
              <w:t xml:space="preserve">N：神経症傾向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気分の波が激しい方だ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7030A0"/>
                <w:sz w:val="18"/>
                <w:szCs w:val="18"/>
              </w:rPr>
              <w:t xml:space="preserve">N：神経症傾向  ＊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プレッシャーがかかってもどっしりと構えていられる　＊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メイリオ" w:cs="メイリオ" w:eastAsia="メイリオ" w:hAnsi="メイリオ"/>
          <w:b/>
          <w:bCs/>
          <w:color w:val="4472C4"/>
          <w:sz w:val="26"/>
          <w:szCs w:val="26"/>
        </w:rPr>
        <w:t xml:space="preserve">採点方法（大人向け）</w:t>
      </w:r>
    </w:p>
    <w:p>
      <w:pPr>
        <w:spacing w:after="60" w:before="60"/>
      </w:pPr>
      <w:r>
        <w:rPr>
          <w:rFonts w:ascii="メイリオ" w:cs="メイリオ" w:eastAsia="メイリオ" w:hAnsi="メイリオ"/>
          <w:sz w:val="22"/>
          <w:szCs w:val="22"/>
        </w:rPr>
        <w:t xml:space="preserve">各特性のスコア＝ 正方向の点数の合計 ＋ 逆転項目（6－点数）の合計  ÷  4</w:t>
      </w:r>
    </w:p>
    <w:p>
      <w:pPr>
        <w:spacing w:after="60" w:before="60"/>
      </w:pPr>
      <w:r>
        <w:rPr>
          <w:rFonts w:ascii="メイリオ" w:cs="メイリオ" w:eastAsia="メイリオ" w:hAnsi="メイリオ"/>
          <w:sz w:val="22"/>
          <w:szCs w:val="22"/>
        </w:rPr>
        <w:t xml:space="preserve">スコア範囲：1.0〜5.0　　数値が高いほどその特性が強い傾向を示します。</w:t>
      </w:r>
    </w:p>
    <w:p>
      <w:pPr>
        <w:spacing w:after="40" w:before="40"/>
      </w:pPr>
      <w:r>
        <w:t xml:space="preserve"/>
      </w: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3906"/>
      </w:tblGrid>
      <w:tr>
        <w:tc>
          <w:tcPr>
            <w:tcW w:type="dxa" w:w="1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  <w:tc>
          <w:tcPr>
            <w:tcW w:type="dxa" w:w="2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正方向の問</w:t>
            </w:r>
          </w:p>
        </w:tc>
        <w:tc>
          <w:tcPr>
            <w:tcW w:type="dxa" w:w="2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逆転項目（6-点数）</w:t>
            </w:r>
          </w:p>
        </w:tc>
        <w:tc>
          <w:tcPr>
            <w:tcW w:type="dxa" w:w="390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スコア計算式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O 開放性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Q1・Q2・Q3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C00000"/>
                <w:sz w:val="20"/>
                <w:szCs w:val="20"/>
              </w:rPr>
              <w:t xml:space="preserve">Q4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（Q1+Q2+Q3+(6-Q4)）÷ 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C 誠実性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Q5・Q6・Q7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C00000"/>
                <w:sz w:val="20"/>
                <w:szCs w:val="20"/>
              </w:rPr>
              <w:t xml:space="preserve">Q8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（Q5+Q6+Q7+(6-Q8)）÷ 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E 外向性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Q9・Q10・Q11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C00000"/>
                <w:sz w:val="20"/>
                <w:szCs w:val="20"/>
              </w:rPr>
              <w:t xml:space="preserve">Q12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（Q9+Q10+Q11+(6-Q12)）÷ 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A 協調性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Q13・Q14・Q15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C00000"/>
                <w:sz w:val="20"/>
                <w:szCs w:val="20"/>
              </w:rPr>
              <w:t xml:space="preserve">Q16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（Q13+Q14+Q15+(6-Q16)）÷ 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N 神経症傾向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Q17・Q18・Q19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C00000"/>
                <w:sz w:val="20"/>
                <w:szCs w:val="20"/>
              </w:rPr>
              <w:t xml:space="preserve">Q20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（Q17+Q18+Q19+(6-Q20)）÷ 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メイリオ" w:cs="メイリオ" w:eastAsia="メイリオ" w:hAnsi="メイリオ"/>
          <w:b/>
          <w:bCs/>
          <w:color w:val="4472C4"/>
          <w:sz w:val="26"/>
          <w:szCs w:val="26"/>
        </w:rPr>
        <w:t xml:space="preserve">マイスコアシート</w:t>
      </w:r>
    </w:p>
    <w:p>
      <w:pPr>
        <w:spacing w:after="60" w:before="60"/>
      </w:pPr>
      <w:r>
        <w:rPr>
          <w:rFonts w:ascii="メイリオ" w:cs="メイリオ" w:eastAsia="メイリオ" w:hAnsi="メイリオ"/>
          <w:sz w:val="22"/>
          <w:szCs w:val="22"/>
        </w:rPr>
        <w:t xml:space="preserve">計算したスコアを記入してください（小数第1位まで）。</w:t>
      </w:r>
    </w:p>
    <w:p>
      <w:pPr>
        <w:spacing w:after="40" w:before="40"/>
      </w:pPr>
      <w:r>
        <w:t xml:space="preserve"/>
      </w: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706"/>
      </w:tblGrid>
      <w:tr>
        <w:tc>
          <w:tcPr>
            <w:tcW w:type="dxa" w:w="14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  <w:tc>
          <w:tcPr>
            <w:tcW w:type="dxa" w:w="2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スコア（1〜5）</w:t>
            </w:r>
          </w:p>
        </w:tc>
        <w:tc>
          <w:tcPr>
            <w:tcW w:type="dxa" w:w="570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バー（塗りつぶし）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O 開放性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C 誠実性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E 外向性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A 協調性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N 神経症傾向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200"/>
      </w:pPr>
      <w:r>
        <w:t xml:space="preserve"/>
      </w:r>
    </w:p>
    <w:p>
      <w:r>
        <w:br w:type="page"/>
      </w:r>
    </w:p>
    <w:p>
      <w:pPr>
        <w:spacing w:after="160" w:before="360"/>
      </w:pPr>
      <w:r>
        <w:rPr>
          <w:rFonts w:ascii="メイリオ" w:cs="メイリオ" w:eastAsia="メイリオ" w:hAnsi="メイリオ"/>
          <w:b/>
          <w:bCs/>
          <w:color w:val="2E6099"/>
          <w:sz w:val="32"/>
          <w:szCs w:val="32"/>
        </w:rPr>
        <w:t xml:space="preserve">▶ 子ども向け診断テスト（15問）</w:t>
      </w:r>
    </w:p>
    <w:p>
      <w:pPr>
        <w:spacing w:after="60" w:before="6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【答え方】それぞれの文を読んで、自分にあてはまる顔に○をつけてね！</w:t>
      </w:r>
    </w:p>
    <w:p>
      <w:pPr>
        <w:spacing w:after="60" w:before="60"/>
      </w:pPr>
      <w:r>
        <w:rPr>
          <w:rFonts w:ascii="メイリオ" w:cs="メイリオ" w:eastAsia="メイリオ" w:hAnsi="メイリオ"/>
          <w:sz w:val="22"/>
          <w:szCs w:val="22"/>
        </w:rPr>
        <w:t xml:space="preserve">　😊 そう思う（3点）　　😐 どちらでもない（2点）　　😟 ちがう（1点）</w:t>
      </w:r>
    </w:p>
    <w:p>
      <w:pPr>
        <w:spacing w:after="60" w:before="60"/>
      </w:pPr>
      <w:r>
        <w:rPr>
          <w:rFonts w:ascii="メイリオ" w:cs="メイリオ" w:eastAsia="メイリオ" w:hAnsi="メイリオ"/>
          <w:sz w:val="22"/>
          <w:szCs w:val="22"/>
        </w:rPr>
        <w:t xml:space="preserve">　※ ＊マークの問題は、採点するときにひっくり返すよ（後ろの採点表を見てね）。</w:t>
      </w:r>
    </w:p>
    <w:p>
      <w:pPr>
        <w:spacing w:after="60" w:before="60"/>
      </w:pPr>
      <w:r>
        <w:t xml:space="preserve"/>
      </w: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0"/>
        <w:gridCol w:w="840"/>
        <w:gridCol w:w="840"/>
        <w:gridCol w:w="826"/>
      </w:tblGrid>
      <w:tr>
        <w:trPr>
          <w:tblHeader/>
        </w:trPr>
        <w:tc>
          <w:tcPr>
            <w:tcW w:type="dxa" w:w="600"/>
            <w:tcBorders>
              <w:top w:val="single" w:color="2E6099" w:sz="1"/>
              <w:left w:val="single" w:color="2E6099" w:sz="1"/>
              <w:bottom w:val="single" w:color="2E6099" w:sz="1"/>
              <w:right w:val="single" w:color="2E6099" w:sz="1"/>
            </w:tcBorders>
            <w:shd w:fill="2E60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6000"/>
            <w:tcBorders>
              <w:top w:val="single" w:color="2E6099" w:sz="1"/>
              <w:left w:val="single" w:color="2E6099" w:sz="1"/>
              <w:bottom w:val="single" w:color="2E6099" w:sz="1"/>
              <w:right w:val="single" w:color="2E6099" w:sz="1"/>
            </w:tcBorders>
            <w:shd w:fill="2E60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しつもん文</w:t>
            </w:r>
          </w:p>
        </w:tc>
        <w:tc>
          <w:tcPr>
            <w:tcW w:type="dxa" w:w="84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ちがう
😟</w:t>
            </w:r>
          </w:p>
        </w:tc>
        <w:tc>
          <w:tcPr>
            <w:tcW w:type="dxa" w:w="84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どちらでも
ない 😐</w:t>
            </w:r>
          </w:p>
        </w:tc>
        <w:tc>
          <w:tcPr>
            <w:tcW w:type="dxa" w:w="82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そう思う
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1"/>
                <w:szCs w:val="21"/>
              </w:rPr>
              <w:t xml:space="preserve">知らないことを調べたり学んだりするのが好き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1"/>
                <w:szCs w:val="21"/>
              </w:rPr>
              <w:t xml:space="preserve">自分で考えた遊びやアイデアを友達に話したくなる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1"/>
                <w:szCs w:val="21"/>
              </w:rPr>
              <w:t xml:space="preserve">新しいことより、いつも同じことの方が安心する　＊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1"/>
                <w:szCs w:val="21"/>
              </w:rPr>
              <w:t xml:space="preserve">宿題や約束したことは、きちんとやり遂げる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1"/>
                <w:szCs w:val="21"/>
              </w:rPr>
              <w:t xml:space="preserve">部屋や持ち物を整理するのが得意だ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1"/>
                <w:szCs w:val="21"/>
              </w:rPr>
              <w:t xml:space="preserve">やりたいことがあると、他のことをつい忘れてしまう　＊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1"/>
                <w:szCs w:val="21"/>
              </w:rPr>
              <w:t xml:space="preserve">友達と話したり一緒に遊んだりするのが好き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1"/>
                <w:szCs w:val="21"/>
              </w:rPr>
              <w:t xml:space="preserve">知らない人にも、自分から話しかけることができる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1"/>
                <w:szCs w:val="21"/>
              </w:rPr>
              <w:t xml:space="preserve">大人数よりも、一人か少人数でいる方が落ち着く　＊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1"/>
                <w:szCs w:val="21"/>
              </w:rPr>
              <w:t xml:space="preserve">友達が悲しんでいると、自分もつらい気持ちになる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1"/>
                <w:szCs w:val="21"/>
              </w:rPr>
              <w:t xml:space="preserve">困っている人がいたら、助けたいと思う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1"/>
                <w:szCs w:val="21"/>
              </w:rPr>
              <w:t xml:space="preserve">自分の意見が通らないと、カッとなることがある　＊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1"/>
                <w:szCs w:val="21"/>
              </w:rPr>
              <w:t xml:space="preserve">失敗したり怒られたりすると、長い間気にしてしまう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1"/>
                <w:szCs w:val="21"/>
              </w:rPr>
              <w:t xml:space="preserve">ちょっとしたことでも不安になったり心配になったりする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1"/>
                <w:szCs w:val="21"/>
              </w:rPr>
              <w:t xml:space="preserve">嫌なことがあっても、すぐに気持ちを切り替えられる　＊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メイリオ" w:cs="メイリオ" w:eastAsia="メイリオ" w:hAnsi="メイリオ"/>
          <w:b/>
          <w:bCs/>
          <w:color w:val="2E6099"/>
          <w:sz w:val="26"/>
          <w:szCs w:val="26"/>
        </w:rPr>
        <w:t xml:space="preserve">採点方法（子ども向け）</w:t>
      </w:r>
    </w:p>
    <w:p>
      <w:pPr>
        <w:spacing w:after="60" w:before="60"/>
      </w:pPr>
      <w:r>
        <w:rPr>
          <w:rFonts w:ascii="メイリオ" w:cs="メイリオ" w:eastAsia="メイリオ" w:hAnsi="メイリオ"/>
          <w:sz w:val="22"/>
          <w:szCs w:val="22"/>
        </w:rPr>
        <w:t xml:space="preserve">それぞれの特性のスコア＝ 正方向の点数 ＋ 逆転項目（4－点数）  ÷  3</w:t>
      </w:r>
    </w:p>
    <w:p>
      <w:pPr>
        <w:spacing w:after="60" w:before="60"/>
      </w:pPr>
      <w:r>
        <w:rPr>
          <w:rFonts w:ascii="メイリオ" w:cs="メイリオ" w:eastAsia="メイリオ" w:hAnsi="メイリオ"/>
          <w:sz w:val="22"/>
          <w:szCs w:val="22"/>
        </w:rPr>
        <w:t xml:space="preserve">スコア範囲：1.0〜3.0　　数値が高いほどその特性が強い傾向があるよ。</w:t>
      </w:r>
    </w:p>
    <w:p>
      <w:pPr>
        <w:spacing w:after="40" w:before="40"/>
      </w:pPr>
      <w:r>
        <w:t xml:space="preserve"/>
      </w: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3706"/>
      </w:tblGrid>
      <w:tr>
        <w:tc>
          <w:tcPr>
            <w:tcW w:type="dxa" w:w="1400"/>
            <w:tcBorders>
              <w:top w:val="single" w:color="2E6099" w:sz="1"/>
              <w:left w:val="single" w:color="2E6099" w:sz="1"/>
              <w:bottom w:val="single" w:color="2E6099" w:sz="1"/>
              <w:right w:val="single" w:color="2E6099" w:sz="1"/>
            </w:tcBorders>
            <w:shd w:fill="2E60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  <w:tc>
          <w:tcPr>
            <w:tcW w:type="dxa" w:w="2000"/>
            <w:tcBorders>
              <w:top w:val="single" w:color="2E6099" w:sz="1"/>
              <w:left w:val="single" w:color="2E6099" w:sz="1"/>
              <w:bottom w:val="single" w:color="2E6099" w:sz="1"/>
              <w:right w:val="single" w:color="2E6099" w:sz="1"/>
            </w:tcBorders>
            <w:shd w:fill="2E60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そう思う問</w:t>
            </w:r>
          </w:p>
        </w:tc>
        <w:tc>
          <w:tcPr>
            <w:tcW w:type="dxa" w:w="2000"/>
            <w:tcBorders>
              <w:top w:val="single" w:color="2E6099" w:sz="1"/>
              <w:left w:val="single" w:color="2E6099" w:sz="1"/>
              <w:bottom w:val="single" w:color="2E6099" w:sz="1"/>
              <w:right w:val="single" w:color="2E6099" w:sz="1"/>
            </w:tcBorders>
            <w:shd w:fill="2E60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逆転項目（4-点数）</w:t>
            </w:r>
          </w:p>
        </w:tc>
        <w:tc>
          <w:tcPr>
            <w:tcW w:type="dxa" w:w="3706"/>
            <w:tcBorders>
              <w:top w:val="single" w:color="2E6099" w:sz="1"/>
              <w:left w:val="single" w:color="2E6099" w:sz="1"/>
              <w:bottom w:val="single" w:color="2E6099" w:sz="1"/>
              <w:right w:val="single" w:color="2E6099" w:sz="1"/>
            </w:tcBorders>
            <w:shd w:fill="2E60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スコア計算式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O 開放性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Q1・Q2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C00000"/>
                <w:sz w:val="20"/>
                <w:szCs w:val="20"/>
              </w:rPr>
              <w:t xml:space="preserve">Q3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（Q1+Q2+(4-Q3)）÷ 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C 誠実性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Q4・Q5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C00000"/>
                <w:sz w:val="20"/>
                <w:szCs w:val="20"/>
              </w:rPr>
              <w:t xml:space="preserve">Q6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（Q4+Q5+(4-Q6)）÷ 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E 外向性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Q7・Q8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C00000"/>
                <w:sz w:val="20"/>
                <w:szCs w:val="20"/>
              </w:rPr>
              <w:t xml:space="preserve">Q9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（Q7+Q8+(4-Q9)）÷ 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A 協調性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Q10・Q11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C00000"/>
                <w:sz w:val="20"/>
                <w:szCs w:val="20"/>
              </w:rPr>
              <w:t xml:space="preserve">Q12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（Q10+Q11+(4-Q12)）÷ 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N 神経症傾向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Q13・Q14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C00000"/>
                <w:sz w:val="20"/>
                <w:szCs w:val="20"/>
              </w:rPr>
              <w:t xml:space="preserve">Q15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（Q13+Q14+(4-Q15)）÷ 3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60" w:before="360"/>
      </w:pPr>
      <w:r>
        <w:rPr>
          <w:rFonts w:ascii="メイリオ" w:cs="メイリオ" w:eastAsia="メイリオ" w:hAnsi="メイリオ"/>
          <w:b/>
          <w:bCs/>
          <w:color w:val="2E4057"/>
          <w:sz w:val="32"/>
          <w:szCs w:val="32"/>
        </w:rPr>
        <w:t xml:space="preserve">▶ 5つの特性の意味</w:t>
      </w: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2553"/>
        <w:gridCol w:w="2553"/>
        <w:gridCol w:w="1000"/>
      </w:tblGrid>
      <w:tr>
        <w:tc>
          <w:tcPr>
            <w:tcW w:type="dxa" w:w="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略</w:t>
            </w:r>
          </w:p>
        </w:tc>
        <w:tc>
          <w:tcPr>
            <w:tcW w:type="dxa" w:w="1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特性名</w:t>
            </w:r>
          </w:p>
        </w:tc>
        <w:tc>
          <w:tcPr>
            <w:tcW w:type="dxa" w:w="2553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スコアが高いと</w:t>
            </w:r>
          </w:p>
        </w:tc>
        <w:tc>
          <w:tcPr>
            <w:tcW w:type="dxa" w:w="2553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スコアが低いと</w:t>
            </w:r>
          </w:p>
        </w:tc>
        <w:tc>
          <w:tcPr>
            <w:tcW w:type="dxa" w:w="1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ゲームでの影響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開放性</w:t>
            </w:r>
          </w:p>
        </w:tc>
        <w:tc>
          <w:tcPr>
            <w:tcW w:type="dxa" w:w="2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好奇心旺盛・創造的・新しいものへの関心が高い</w:t>
            </w:r>
          </w:p>
        </w:tc>
        <w:tc>
          <w:tcPr>
            <w:tcW w:type="dxa" w:w="2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慎重・現実的・安定志向・慣れたことが好き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444444"/>
                <w:sz w:val="17"/>
                <w:szCs w:val="17"/>
              </w:rPr>
              <w:t xml:space="preserve">研究者・クリエイターで有利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誠実性</w:t>
            </w:r>
          </w:p>
        </w:tc>
        <w:tc>
          <w:tcPr>
            <w:tcW w:type="dxa" w:w="2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計画的・真面目・自己管理が高い・責任感がある</w:t>
            </w:r>
          </w:p>
        </w:tc>
        <w:tc>
          <w:tcPr>
            <w:tcW w:type="dxa" w:w="2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自由・柔軟・その場対応が得意・ルールに縛られない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444444"/>
                <w:sz w:val="17"/>
                <w:szCs w:val="17"/>
              </w:rPr>
              <w:t xml:space="preserve">起業家・営業職で有利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外向性</w:t>
            </w:r>
          </w:p>
        </w:tc>
        <w:tc>
          <w:tcPr>
            <w:tcW w:type="dxa" w:w="2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社交的・活発・人と話すのが好き・自己主張が強い</w:t>
            </w:r>
          </w:p>
        </w:tc>
        <w:tc>
          <w:tcPr>
            <w:tcW w:type="dxa" w:w="2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内向的・じっくり型・一人時間が好き・深い思考力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444444"/>
                <w:sz w:val="17"/>
                <w:szCs w:val="17"/>
              </w:rPr>
              <w:t xml:space="preserve">営業職・リーダー職で有利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協調性</w:t>
            </w:r>
          </w:p>
        </w:tc>
        <w:tc>
          <w:tcPr>
            <w:tcW w:type="dxa" w:w="2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思いやり・共感力が高い・協力的・和を大切にする</w:t>
            </w:r>
          </w:p>
        </w:tc>
        <w:tc>
          <w:tcPr>
            <w:tcW w:type="dxa" w:w="2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自己主張・独立心・競争心が強い・交渉が得意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444444"/>
                <w:sz w:val="17"/>
                <w:szCs w:val="17"/>
              </w:rPr>
              <w:t xml:space="preserve">カウンセラー・チームで有利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神経症傾向</w:t>
            </w:r>
          </w:p>
        </w:tc>
        <w:tc>
          <w:tcPr>
            <w:tcW w:type="dxa" w:w="2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繊細・感じやすい・感情が豊か・リスクに敏感</w:t>
            </w:r>
          </w:p>
        </w:tc>
        <w:tc>
          <w:tcPr>
            <w:tcW w:type="dxa" w:w="2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おおらか・安定・動じにくい・プレッシャーに強い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444444"/>
                <w:sz w:val="17"/>
                <w:szCs w:val="17"/>
              </w:rPr>
              <w:t xml:space="preserve">高いと起業家で不利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メイリオ" w:cs="メイリオ" w:eastAsia="メイリオ" w:hAnsi="メイリオ"/>
          <w:color w:val="888888"/>
          <w:sz w:val="22"/>
          <w:szCs w:val="22"/>
        </w:rPr>
        <w:t xml:space="preserve">※ どの特性が「良い・悪い」ということはありません。場面によって求められる特性が変わります。</w:t>
      </w:r>
    </w:p>
    <w:p>
      <w:pPr>
        <w:spacing w:after="60" w:before="60"/>
        <w:ind w:left="360"/>
      </w:pPr>
      <w:r>
        <w:rPr>
          <w:rFonts w:ascii="メイリオ" w:cs="メイリオ" w:eastAsia="メイリオ" w:hAnsi="メイリオ"/>
          <w:color w:val="888888"/>
          <w:sz w:val="22"/>
          <w:szCs w:val="22"/>
        </w:rPr>
        <w:t xml:space="preserve">※ このテストはゲーム用に設計されたものです。臨床的な診断には使用しないでください。</w:t>
      </w:r>
    </w:p>
    <w:p>
      <w:pPr>
        <w:spacing w:after="80" w:before="80"/>
      </w:pPr>
      <w:r>
        <w:t xml:space="preserve"/>
      </w:r>
    </w:p>
    <w:p>
      <w:pPr>
        <w:jc w:val="right"/>
      </w:pPr>
      <w:r>
        <w:rPr>
          <w:rFonts w:ascii="メイリオ" w:cs="メイリオ" w:eastAsia="メイリオ" w:hAnsi="メイリオ"/>
          <w:color w:val="AAAAAA"/>
          <w:sz w:val="18"/>
          <w:szCs w:val="18"/>
        </w:rPr>
        <w:t xml:space="preserve">ビッグファイブカードゲーム 診断テスト  ver.0.1  ／  2026年3月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メイリオ" w:cs="メイリオ" w:eastAsia="メイリオ" w:hAnsi="メイリオ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2026-03-14T22:28:17.198Z</dcterms:created>
  <dcterms:modified xsi:type="dcterms:W3CDTF">2026-03-14T22:28:17.199Z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