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bookmarkStart w:id="26" w:name="tablas-descriptivas"/>
    <w:p>
      <w:pPr>
        <w:pStyle w:val="Heading1"/>
      </w:pPr>
      <w:r>
        <w:t xml:space="preserve">Tablas descriptivas</w:t>
      </w:r>
    </w:p>
    <w:bookmarkStart w:id="20" w:name="sexo"/>
    <w:p>
      <w:pPr>
        <w:pStyle w:val="Heading2"/>
      </w:pPr>
      <w:r>
        <w:t xml:space="preserve">Sexo</w:t>
      </w:r>
    </w:p>
    <w:p>
      <w:pPr>
        <w:pStyle w:val="FirstParagraph"/>
      </w:pPr>
      <w:r>
        <w:t xml:space="preserve">Sexo/Gênero: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Homem</w:t>
      </w:r>
    </w:p>
    <w:p>
      <w:pPr>
        <w:pStyle w:val="BodyText"/>
      </w:pPr>
      <w:r>
        <w:t xml:space="preserve">1726</w:t>
      </w:r>
    </w:p>
    <w:p>
      <w:pPr>
        <w:pStyle w:val="BodyText"/>
      </w:pPr>
      <w:r>
        <w:t xml:space="preserve">53.3</w:t>
      </w:r>
    </w:p>
    <w:p>
      <w:pPr>
        <w:pStyle w:val="BodyText"/>
      </w:pPr>
      <w:r>
        <w:t xml:space="preserve">Mulher</w:t>
      </w:r>
    </w:p>
    <w:p>
      <w:pPr>
        <w:pStyle w:val="BodyText"/>
      </w:pPr>
      <w:r>
        <w:t xml:space="preserve">1277</w:t>
      </w:r>
    </w:p>
    <w:p>
      <w:pPr>
        <w:pStyle w:val="BodyText"/>
      </w:pPr>
      <w:r>
        <w:t xml:space="preserve">39.5</w:t>
      </w:r>
    </w:p>
    <w:p>
      <w:pPr>
        <w:pStyle w:val="BodyText"/>
      </w:pPr>
      <w:r>
        <w:t xml:space="preserve">Outro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Pessoa transexual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176</w:t>
      </w:r>
    </w:p>
    <w:p>
      <w:pPr>
        <w:pStyle w:val="BodyText"/>
      </w:pPr>
      <w:r>
        <w:t xml:space="preserve">5.4</w:t>
      </w:r>
    </w:p>
    <w:bookmarkEnd w:id="20"/>
    <w:bookmarkStart w:id="21" w:name="cor"/>
    <w:p>
      <w:pPr>
        <w:pStyle w:val="Heading2"/>
      </w:pPr>
      <w:r>
        <w:t xml:space="preserve">Cor</w:t>
      </w:r>
    </w:p>
    <w:p>
      <w:pPr>
        <w:pStyle w:val="FirstParagraph"/>
      </w:pPr>
      <w:r>
        <w:t xml:space="preserve">Cor/Raça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Amarela</w:t>
      </w:r>
    </w:p>
    <w:p>
      <w:pPr>
        <w:pStyle w:val="BodyText"/>
      </w:pPr>
      <w:r>
        <w:t xml:space="preserve">96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Branca</w:t>
      </w:r>
    </w:p>
    <w:p>
      <w:pPr>
        <w:pStyle w:val="BodyText"/>
      </w:pPr>
      <w:r>
        <w:t xml:space="preserve">714</w:t>
      </w:r>
    </w:p>
    <w:p>
      <w:pPr>
        <w:pStyle w:val="BodyText"/>
      </w:pPr>
      <w:r>
        <w:t xml:space="preserve">22.1</w:t>
      </w:r>
    </w:p>
    <w:p>
      <w:pPr>
        <w:pStyle w:val="BodyText"/>
      </w:pPr>
      <w:r>
        <w:t xml:space="preserve">Indígena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Preta/Parda</w:t>
      </w:r>
    </w:p>
    <w:p>
      <w:pPr>
        <w:pStyle w:val="BodyText"/>
      </w:pPr>
      <w:r>
        <w:t xml:space="preserve">2162</w:t>
      </w:r>
    </w:p>
    <w:p>
      <w:pPr>
        <w:pStyle w:val="BodyText"/>
      </w:pPr>
      <w:r>
        <w:t xml:space="preserve">66.8</w:t>
      </w:r>
    </w:p>
    <w:p>
      <w:pPr>
        <w:pStyle w:val="BodyText"/>
      </w:pPr>
      <w:r>
        <w:t xml:space="preserve">Sem declaração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177</w:t>
      </w:r>
    </w:p>
    <w:p>
      <w:pPr>
        <w:pStyle w:val="BodyText"/>
      </w:pPr>
      <w:r>
        <w:t xml:space="preserve">5.5</w:t>
      </w:r>
    </w:p>
    <w:bookmarkEnd w:id="21"/>
    <w:bookmarkStart w:id="22" w:name="ocupação"/>
    <w:p>
      <w:pPr>
        <w:pStyle w:val="Heading2"/>
      </w:pPr>
      <w:r>
        <w:t xml:space="preserve">Ocupação</w:t>
      </w:r>
    </w:p>
    <w:p>
      <w:pPr>
        <w:pStyle w:val="FirstParagraph"/>
      </w:pPr>
      <w:r>
        <w:t xml:space="preserve">Qual é a sua PRINCIPAL ocupação atual?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Agricultor/a familiar</w:t>
      </w:r>
    </w:p>
    <w:p>
      <w:pPr>
        <w:pStyle w:val="BodyText"/>
      </w:pPr>
      <w:r>
        <w:t xml:space="preserve">38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Aposentado</w:t>
      </w:r>
    </w:p>
    <w:p>
      <w:pPr>
        <w:pStyle w:val="BodyText"/>
      </w:pPr>
      <w:r>
        <w:t xml:space="preserve">178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Autônomo</w:t>
      </w:r>
    </w:p>
    <w:p>
      <w:pPr>
        <w:pStyle w:val="BodyText"/>
      </w:pPr>
      <w:r>
        <w:t xml:space="preserve">424</w:t>
      </w:r>
    </w:p>
    <w:p>
      <w:pPr>
        <w:pStyle w:val="BodyText"/>
      </w:pPr>
      <w:r>
        <w:t xml:space="preserve">13.1</w:t>
      </w:r>
    </w:p>
    <w:p>
      <w:pPr>
        <w:pStyle w:val="BodyText"/>
      </w:pPr>
      <w:r>
        <w:t xml:space="preserve">Desempregado</w:t>
      </w:r>
    </w:p>
    <w:p>
      <w:pPr>
        <w:pStyle w:val="BodyText"/>
      </w:pPr>
      <w:r>
        <w:t xml:space="preserve">1080</w:t>
      </w:r>
    </w:p>
    <w:p>
      <w:pPr>
        <w:pStyle w:val="BodyText"/>
      </w:pPr>
      <w:r>
        <w:t xml:space="preserve">33.4</w:t>
      </w:r>
    </w:p>
    <w:p>
      <w:pPr>
        <w:pStyle w:val="BodyText"/>
      </w:pPr>
      <w:r>
        <w:t xml:space="preserve">Empregado doméstico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Empregado privado</w:t>
      </w:r>
    </w:p>
    <w:p>
      <w:pPr>
        <w:pStyle w:val="BodyText"/>
      </w:pPr>
      <w:r>
        <w:t xml:space="preserve">297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Empregado público</w:t>
      </w:r>
    </w:p>
    <w:p>
      <w:pPr>
        <w:pStyle w:val="BodyText"/>
      </w:pPr>
      <w:r>
        <w:t xml:space="preserve">85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Empresário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Estudante</w:t>
      </w:r>
    </w:p>
    <w:p>
      <w:pPr>
        <w:pStyle w:val="BodyText"/>
      </w:pPr>
      <w:r>
        <w:t xml:space="preserve">145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Informal/bicos</w:t>
      </w:r>
    </w:p>
    <w:p>
      <w:pPr>
        <w:pStyle w:val="BodyText"/>
      </w:pPr>
      <w:r>
        <w:t xml:space="preserve">551</w:t>
      </w:r>
    </w:p>
    <w:p>
      <w:pPr>
        <w:pStyle w:val="BodyText"/>
      </w:pPr>
      <w:r>
        <w:t xml:space="preserve">17.0</w:t>
      </w:r>
    </w:p>
    <w:p>
      <w:pPr>
        <w:pStyle w:val="BodyText"/>
      </w:pPr>
      <w:r>
        <w:t xml:space="preserve">Microempreendedor</w:t>
      </w:r>
    </w:p>
    <w:p>
      <w:pPr>
        <w:pStyle w:val="BodyText"/>
      </w:pPr>
      <w:r>
        <w:t xml:space="preserve">63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Outra</w:t>
      </w:r>
    </w:p>
    <w:p>
      <w:pPr>
        <w:pStyle w:val="BodyText"/>
      </w:pPr>
      <w:r>
        <w:t xml:space="preserve">154</w:t>
      </w:r>
    </w:p>
    <w:p>
      <w:pPr>
        <w:pStyle w:val="BodyText"/>
      </w:pPr>
      <w:r>
        <w:t xml:space="preserve">4.8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176</w:t>
      </w:r>
    </w:p>
    <w:p>
      <w:pPr>
        <w:pStyle w:val="BodyText"/>
      </w:pPr>
      <w:r>
        <w:t xml:space="preserve">5.4</w:t>
      </w:r>
    </w:p>
    <w:bookmarkEnd w:id="22"/>
    <w:bookmarkStart w:id="23" w:name="moradia"/>
    <w:p>
      <w:pPr>
        <w:pStyle w:val="Heading2"/>
      </w:pPr>
      <w:r>
        <w:t xml:space="preserve">Moradia</w:t>
      </w:r>
    </w:p>
    <w:p>
      <w:pPr>
        <w:pStyle w:val="FirstParagraph"/>
      </w:pPr>
      <w:r>
        <w:t xml:space="preserve">Tipo de moradia que reside: Principal moradia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Abrigo</w:t>
      </w:r>
    </w:p>
    <w:p>
      <w:pPr>
        <w:pStyle w:val="BodyText"/>
      </w:pPr>
      <w:r>
        <w:t xml:space="preserve">503</w:t>
      </w:r>
    </w:p>
    <w:p>
      <w:pPr>
        <w:pStyle w:val="BodyText"/>
      </w:pPr>
      <w:r>
        <w:t xml:space="preserve">15.5</w:t>
      </w:r>
    </w:p>
    <w:p>
      <w:pPr>
        <w:pStyle w:val="BodyText"/>
      </w:pPr>
      <w:r>
        <w:t xml:space="preserve">Alugada</w:t>
      </w:r>
    </w:p>
    <w:p>
      <w:pPr>
        <w:pStyle w:val="BodyText"/>
      </w:pPr>
      <w:r>
        <w:t xml:space="preserve">550</w:t>
      </w:r>
    </w:p>
    <w:p>
      <w:pPr>
        <w:pStyle w:val="BodyText"/>
      </w:pPr>
      <w:r>
        <w:t xml:space="preserve">17.0</w:t>
      </w:r>
    </w:p>
    <w:p>
      <w:pPr>
        <w:pStyle w:val="BodyText"/>
      </w:pPr>
      <w:r>
        <w:t xml:space="preserve">Arrendada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Cedida</w:t>
      </w:r>
    </w:p>
    <w:p>
      <w:pPr>
        <w:pStyle w:val="BodyText"/>
      </w:pPr>
      <w:r>
        <w:t xml:space="preserve">182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Outro</w:t>
      </w:r>
    </w:p>
    <w:p>
      <w:pPr>
        <w:pStyle w:val="BodyText"/>
      </w:pPr>
      <w:r>
        <w:t xml:space="preserve">45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Própria</w:t>
      </w:r>
    </w:p>
    <w:p>
      <w:pPr>
        <w:pStyle w:val="BodyText"/>
      </w:pPr>
      <w:r>
        <w:t xml:space="preserve">964</w:t>
      </w:r>
    </w:p>
    <w:p>
      <w:pPr>
        <w:pStyle w:val="BodyText"/>
      </w:pPr>
      <w:r>
        <w:t xml:space="preserve">29.8</w:t>
      </w:r>
    </w:p>
    <w:p>
      <w:pPr>
        <w:pStyle w:val="BodyText"/>
      </w:pPr>
      <w:r>
        <w:t xml:space="preserve">Rua</w:t>
      </w:r>
    </w:p>
    <w:p>
      <w:pPr>
        <w:pStyle w:val="BodyText"/>
      </w:pPr>
      <w:r>
        <w:t xml:space="preserve">797</w:t>
      </w:r>
    </w:p>
    <w:p>
      <w:pPr>
        <w:pStyle w:val="BodyText"/>
      </w:pPr>
      <w:r>
        <w:t xml:space="preserve">24.6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177</w:t>
      </w:r>
    </w:p>
    <w:p>
      <w:pPr>
        <w:pStyle w:val="BodyText"/>
      </w:pPr>
      <w:r>
        <w:t xml:space="preserve">5.5</w:t>
      </w:r>
    </w:p>
    <w:bookmarkEnd w:id="23"/>
    <w:bookmarkStart w:id="24" w:name="escolaridade"/>
    <w:p>
      <w:pPr>
        <w:pStyle w:val="Heading2"/>
      </w:pPr>
      <w:r>
        <w:t xml:space="preserve">Escolaridade</w:t>
      </w:r>
    </w:p>
    <w:p>
      <w:pPr>
        <w:pStyle w:val="FirstParagraph"/>
      </w:pPr>
      <w:r>
        <w:t xml:space="preserve">Escolaridade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Fundamental completo</w:t>
      </w:r>
    </w:p>
    <w:p>
      <w:pPr>
        <w:pStyle w:val="BodyText"/>
      </w:pPr>
      <w:r>
        <w:t xml:space="preserve">392</w:t>
      </w:r>
    </w:p>
    <w:p>
      <w:pPr>
        <w:pStyle w:val="BodyText"/>
      </w:pPr>
      <w:r>
        <w:t xml:space="preserve">12.1</w:t>
      </w:r>
    </w:p>
    <w:p>
      <w:pPr>
        <w:pStyle w:val="BodyText"/>
      </w:pPr>
      <w:r>
        <w:t xml:space="preserve">Fundamental incompleto</w:t>
      </w:r>
    </w:p>
    <w:p>
      <w:pPr>
        <w:pStyle w:val="BodyText"/>
      </w:pPr>
      <w:r>
        <w:t xml:space="preserve">878</w:t>
      </w:r>
    </w:p>
    <w:p>
      <w:pPr>
        <w:pStyle w:val="BodyText"/>
      </w:pPr>
      <w:r>
        <w:t xml:space="preserve">27.1</w:t>
      </w:r>
    </w:p>
    <w:p>
      <w:pPr>
        <w:pStyle w:val="BodyText"/>
      </w:pPr>
      <w:r>
        <w:t xml:space="preserve">Pós-graduação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Secundário completo</w:t>
      </w:r>
    </w:p>
    <w:p>
      <w:pPr>
        <w:pStyle w:val="BodyText"/>
      </w:pPr>
      <w:r>
        <w:t xml:space="preserve">791</w:t>
      </w:r>
    </w:p>
    <w:p>
      <w:pPr>
        <w:pStyle w:val="BodyText"/>
      </w:pPr>
      <w:r>
        <w:t xml:space="preserve">24.4</w:t>
      </w:r>
    </w:p>
    <w:p>
      <w:pPr>
        <w:pStyle w:val="BodyText"/>
      </w:pPr>
      <w:r>
        <w:t xml:space="preserve">Secundário incompleto</w:t>
      </w:r>
    </w:p>
    <w:p>
      <w:pPr>
        <w:pStyle w:val="BodyText"/>
      </w:pPr>
      <w:r>
        <w:t xml:space="preserve">433</w:t>
      </w:r>
    </w:p>
    <w:p>
      <w:pPr>
        <w:pStyle w:val="BodyText"/>
      </w:pPr>
      <w:r>
        <w:t xml:space="preserve">13.4</w:t>
      </w:r>
    </w:p>
    <w:p>
      <w:pPr>
        <w:pStyle w:val="BodyText"/>
      </w:pPr>
      <w:r>
        <w:t xml:space="preserve">Sem escolaridade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Superior completo</w:t>
      </w:r>
    </w:p>
    <w:p>
      <w:pPr>
        <w:pStyle w:val="BodyText"/>
      </w:pPr>
      <w:r>
        <w:t xml:space="preserve">174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Superior incompleto</w:t>
      </w:r>
    </w:p>
    <w:p>
      <w:pPr>
        <w:pStyle w:val="BodyText"/>
      </w:pPr>
      <w:r>
        <w:t xml:space="preserve">229</w:t>
      </w:r>
    </w:p>
    <w:p>
      <w:pPr>
        <w:pStyle w:val="BodyText"/>
      </w:pPr>
      <w:r>
        <w:t xml:space="preserve">7.1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177</w:t>
      </w:r>
    </w:p>
    <w:p>
      <w:pPr>
        <w:pStyle w:val="BodyText"/>
      </w:pPr>
      <w:r>
        <w:t xml:space="preserve">5.5</w:t>
      </w:r>
    </w:p>
    <w:bookmarkEnd w:id="24"/>
    <w:bookmarkStart w:id="25" w:name="renta-e-auxilios"/>
    <w:p>
      <w:pPr>
        <w:pStyle w:val="Heading2"/>
      </w:pPr>
      <w:r>
        <w:t xml:space="preserve">Renta e auxilios</w:t>
      </w:r>
    </w:p>
    <w:p>
      <w:pPr>
        <w:pStyle w:val="FirstParagraph"/>
      </w:pPr>
      <w:r>
        <w:t xml:space="preserve">Qual o rendimento mensal da sua família?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Acima de 10 salários mínimos (Acima de R$12.120)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De 1 a 2 salários mínimos (entre R$1.212 e R$2.424)</w:t>
      </w:r>
    </w:p>
    <w:p>
      <w:pPr>
        <w:pStyle w:val="BodyText"/>
      </w:pPr>
      <w:r>
        <w:t xml:space="preserve">740</w:t>
      </w:r>
    </w:p>
    <w:p>
      <w:pPr>
        <w:pStyle w:val="BodyText"/>
      </w:pPr>
      <w:r>
        <w:t xml:space="preserve">22.9</w:t>
      </w:r>
    </w:p>
    <w:p>
      <w:pPr>
        <w:pStyle w:val="BodyText"/>
      </w:pPr>
      <w:r>
        <w:t xml:space="preserve">De 2 a 3 salários mínimos (entre R$2.424 e R$3.636 )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De 3 a 5 salários mínimos (entre R$3.636 e R$6.060)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De 5 a 10 salários mínimos (Entre R$6.060 e R$12.120)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Menos de 1 salário mínimo (menos de R$1.212)</w:t>
      </w:r>
    </w:p>
    <w:p>
      <w:pPr>
        <w:pStyle w:val="BodyText"/>
      </w:pPr>
      <w:r>
        <w:t xml:space="preserve">1164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Não sei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Prefiro não informar</w:t>
      </w:r>
    </w:p>
    <w:p>
      <w:pPr>
        <w:pStyle w:val="BodyText"/>
      </w:pPr>
      <w:r>
        <w:t xml:space="preserve">164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Sem rendimento</w:t>
      </w:r>
    </w:p>
    <w:p>
      <w:pPr>
        <w:pStyle w:val="BodyText"/>
      </w:pPr>
      <w:r>
        <w:t xml:space="preserve">626</w:t>
      </w:r>
    </w:p>
    <w:p>
      <w:pPr>
        <w:pStyle w:val="BodyText"/>
      </w:pPr>
      <w:r>
        <w:t xml:space="preserve">19.3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177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Você recebe algum destes auxílios governamentais ?</w:t>
      </w:r>
    </w:p>
    <w:p>
      <w:pPr>
        <w:pStyle w:val="BodyText"/>
      </w:pPr>
      <w:r>
        <w:t xml:space="preserve">frecuencia</w:t>
      </w:r>
    </w:p>
    <w:p>
      <w:pPr>
        <w:pStyle w:val="BodyText"/>
      </w:pPr>
      <w:r>
        <w:t xml:space="preserve">porcentaje</w:t>
      </w:r>
    </w:p>
    <w:p>
      <w:pPr>
        <w:pStyle w:val="BodyText"/>
      </w:pPr>
      <w:r>
        <w:t xml:space="preserve">Auxílio emergencial da pandemia</w:t>
      </w:r>
    </w:p>
    <w:p>
      <w:pPr>
        <w:pStyle w:val="BodyText"/>
      </w:pPr>
      <w:r>
        <w:t xml:space="preserve">351</w:t>
      </w:r>
    </w:p>
    <w:p>
      <w:pPr>
        <w:pStyle w:val="BodyText"/>
      </w:pPr>
      <w:r>
        <w:t xml:space="preserve">10.8</w:t>
      </w:r>
    </w:p>
    <w:p>
      <w:pPr>
        <w:pStyle w:val="BodyText"/>
      </w:pPr>
      <w:r>
        <w:t xml:space="preserve">Benefício de Prestação Continuada</w:t>
      </w:r>
    </w:p>
    <w:p>
      <w:pPr>
        <w:pStyle w:val="BodyText"/>
      </w:pPr>
      <w:r>
        <w:t xml:space="preserve">58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Bolsa família</w:t>
      </w:r>
    </w:p>
    <w:p>
      <w:pPr>
        <w:pStyle w:val="BodyText"/>
      </w:pPr>
      <w:r>
        <w:t xml:space="preserve">669</w:t>
      </w:r>
    </w:p>
    <w:p>
      <w:pPr>
        <w:pStyle w:val="BodyText"/>
      </w:pPr>
      <w:r>
        <w:t xml:space="preserve">20.7</w:t>
      </w:r>
    </w:p>
    <w:p>
      <w:pPr>
        <w:pStyle w:val="BodyText"/>
      </w:pPr>
      <w:r>
        <w:t xml:space="preserve">Não recebo auxílio governamental</w:t>
      </w:r>
    </w:p>
    <w:p>
      <w:pPr>
        <w:pStyle w:val="BodyText"/>
      </w:pPr>
      <w:r>
        <w:t xml:space="preserve">1848</w:t>
      </w:r>
    </w:p>
    <w:p>
      <w:pPr>
        <w:pStyle w:val="BodyText"/>
      </w:pPr>
      <w:r>
        <w:t xml:space="preserve">57.1</w:t>
      </w:r>
    </w:p>
    <w:p>
      <w:pPr>
        <w:pStyle w:val="BodyText"/>
      </w:pPr>
      <w:r>
        <w:t xml:space="preserve">Outro</w:t>
      </w:r>
    </w:p>
    <w:p>
      <w:pPr>
        <w:pStyle w:val="BodyText"/>
      </w:pPr>
      <w:r>
        <w:t xml:space="preserve">134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NA</w:t>
      </w:r>
    </w:p>
    <w:p>
      <w:pPr>
        <w:pStyle w:val="BodyText"/>
      </w:pPr>
      <w:r>
        <w:t xml:space="preserve">177</w:t>
      </w:r>
    </w:p>
    <w:p>
      <w:pPr>
        <w:pStyle w:val="BodyText"/>
      </w:pPr>
      <w:r>
        <w:t xml:space="preserve">5.5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/>
  <cp:keywords/>
  <dcterms:created xsi:type="dcterms:W3CDTF">2023-11-02T15:29:43Z</dcterms:created>
  <dcterms:modified xsi:type="dcterms:W3CDTF">2023-11-02T15:29:43Z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