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Fichier se termine par 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_cte : c’est une constante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_m2 : il faut indiquer la longueur et la largeur de m2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_parProduit : il faut indiquer le nm de produits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_parKG : indiquer la quantité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