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 2026 James R. Martin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All rights reserved.</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No part of this book may be reproduced, stored in a retrieval system, or transmitted in any form or by any means—electronic, mechanical, photocopying, recording, or otherwise—without prior written permission from the author, except for brief quotations used in reviews.</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This book is an independent educational resource and is not affiliated with, endorsed by, or approved by any examination board or awarding organisation.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The author has made use of artificial intelligence tools to assist with drafting, structuring, and generating example material. All educational guidance, explanations, and exam-related advice have been reviewed, edited, and curated by the author. Any resemblance to specific published materials is unintentional.</w:t>
      </w:r>
    </w:p>
    <w:p w:rsidR="00891D2D" w:rsidRPr="001611AA"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This book is intended to support revision and exam preparation. It does not replace formal teaching, textbooks, or official specifications. Students are responsible for ensuring that all work submitted for assessment is their own.</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 xml:space="preserve">ISBN: </w:t>
      </w:r>
      <w:r>
        <w:rPr>
          <w:rStyle w:val="jele-read-only-value"/>
          <w:rFonts w:ascii="Garamond" w:hAnsi="Garamond"/>
          <w:sz w:val="22"/>
          <w:szCs w:val="22"/>
        </w:rPr>
        <w:t>[TO BE ASSIGNED]</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First published 2026</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How to Use This Book</w:t>
      </w:r>
    </w:p>
    <w:p w:rsidR="00CE4EDB" w:rsidRPr="001611AA" w:rsidRDefault="00CE4EDB" w:rsidP="001611AA">
      <w:pPr>
        <w:pStyle w:val="Heading2"/>
        <w:snapToGrid w:val="0"/>
        <w:spacing w:before="0" w:beforeAutospacing="0" w:after="0" w:afterAutospacing="0" w:line="290" w:lineRule="exact"/>
        <w:rPr>
          <w:rFonts w:ascii="Garamond" w:hAnsi="Garamond"/>
          <w:sz w:val="22"/>
          <w:szCs w:val="22"/>
        </w:rPr>
      </w:pPr>
    </w:p>
    <w:p w:rsidR="00562D8E" w:rsidRDefault="00562D8E" w:rsidP="00CE4EDB">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For a long time, high-quality tutoring has been a major contributor to elite academic achievement. Used well, AI can now act as a powerful tutor that most students and parents could not previously afford.</w:t>
      </w:r>
    </w:p>
    <w:p w:rsidR="00CE4EDB" w:rsidRPr="001611AA" w:rsidRDefault="00CE4EDB" w:rsidP="001611AA">
      <w:pPr>
        <w:pStyle w:val="NormalWeb"/>
        <w:snapToGrid w:val="0"/>
        <w:spacing w:before="0" w:beforeAutospacing="0" w:after="0" w:afterAutospacing="0" w:line="290" w:lineRule="exact"/>
        <w:rPr>
          <w:rFonts w:ascii="Garamond" w:hAnsi="Garamond"/>
          <w:sz w:val="22"/>
          <w:szCs w:val="22"/>
        </w:rPr>
      </w:pPr>
    </w:p>
    <w:p w:rsidR="00CE4EDB" w:rsidRDefault="00562D8E"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This book is a </w:t>
      </w:r>
      <w:r>
        <w:rPr>
          <w:rStyle w:val="Strong"/>
          <w:rFonts w:ascii="Garamond" w:hAnsi="Garamond"/>
          <w:sz w:val="22"/>
          <w:szCs w:val="22"/>
        </w:rPr>
        <w:t>starting point</w:t>
      </w:r>
      <w:r>
        <w:rPr>
          <w:rFonts w:ascii="Garamond" w:hAnsi="Garamond"/>
          <w:sz w:val="22"/>
          <w:szCs w:val="22"/>
        </w:rPr>
        <w:t xml:space="preserve">, not a rulebook. Each prompt is designed to help you revise, test your understanding, and think more clearly — not to give perfect answers. You are encouraged to </w:t>
      </w:r>
      <w:r>
        <w:rPr>
          <w:rStyle w:val="Strong"/>
          <w:rFonts w:ascii="Garamond" w:hAnsi="Garamond"/>
          <w:sz w:val="22"/>
          <w:szCs w:val="22"/>
        </w:rPr>
        <w:t>adapt, improve, and remix</w:t>
      </w:r>
      <w:r>
        <w:rPr>
          <w:rFonts w:ascii="Garamond" w:hAnsi="Garamond"/>
          <w:sz w:val="22"/>
          <w:szCs w:val="22"/>
        </w:rPr>
        <w:t xml:space="preserve"> these prompts.</w:t>
        <w:br/>
      </w:r>
    </w:p>
    <w:p w:rsidR="00562D8E"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are learning how to think carefully about the questions you ask — a skill that will matter far beyond these exams.</w:t>
      </w:r>
    </w:p>
    <w:p w:rsidR="00562D8E" w:rsidRPr="001611AA" w:rsidRDefault="00562D8E" w:rsidP="001611AA">
      <w:pPr>
        <w:snapToGrid w:val="0"/>
        <w:spacing w:line="290" w:lineRule="exact"/>
        <w:rPr>
          <w:rFonts w:ascii="Garamond" w:eastAsia="Times New Roman" w:hAnsi="Garamond" w:cs="Times New Roman"/>
          <w:kern w:val="0"/>
          <w:sz w:val="22"/>
          <w:szCs w:val="22"/>
          <w14:ligatures w14:val="none"/>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Note on Exam Boards and Syllabi</w:t>
      </w:r>
    </w:p>
    <w:p w:rsidR="00891D2D" w:rsidRDefault="00891D2D" w:rsidP="001611AA">
      <w:pPr>
        <w:snapToGrid w:val="0"/>
        <w:spacing w:line="290" w:lineRule="exact"/>
        <w:rPr>
          <w:rFonts w:ascii="Garamond" w:hAnsi="Garamond"/>
          <w:sz w:val="22"/>
          <w:szCs w:val="22"/>
        </w:rPr>
      </w:pPr>
    </w:p>
    <w:p w:rsidR="00891D2D" w:rsidRDefault="00891D2D" w:rsidP="00817756">
      <w:pPr>
        <w:pStyle w:val="NormalWeb"/>
        <w:rPr>
          <w:rFonts w:ascii="Garamond" w:hAnsi="Garamond"/>
          <w:sz w:val="22"/>
          <w:szCs w:val="22"/>
        </w:rPr>
      </w:pPr>
      <w:r>
        <w:rPr>
          <w:rFonts w:ascii="Garamond" w:hAnsi="Garamond"/>
          <w:sz w:val="22"/>
          <w:szCs w:val="22"/>
        </w:rPr>
        <w:t xml:space="preserve">This book is designed for students studying Geography as part of the International Baccalaureate Diploma Programme (IBDP). The IB is a globally recognised qualification taken in schools across more than 150 countries, and it differs significantly from national curricula such as A-levels, the AP system, or state-based programmes. IB Geography is assessed through a combination of external examinations (Papers 1, 2 and 3) and an Internal Assessment (IA), each with specific assessment criteria and markband descriptors that reward geographical understanding, application and evaluation.</w:t>
      </w:r>
    </w:p>
    <w:p w:rsidR="00891D2D" w:rsidRDefault="00891D2D" w:rsidP="00817756">
      <w:pPr>
        <w:pStyle w:val="NormalWeb"/>
        <w:rPr>
          <w:rFonts w:ascii="Garamond" w:hAnsi="Garamond"/>
          <w:sz w:val="22"/>
          <w:szCs w:val="22"/>
        </w:rPr>
      </w:pPr>
      <w:r>
        <w:rPr>
          <w:rFonts w:ascii="Garamond" w:hAnsi="Garamond"/>
          <w:sz w:val="22"/>
          <w:szCs w:val="22"/>
        </w:rPr>
        <w:t xml:space="preserve">The IB Geography course is offered at both Standard Level (SL) and Higher Level (HL). SL students study core topics and one optional theme, while HL students study the core, the HL extension on Global Interactions, and two optional themes. The prompts in this book are designed to serve both SL and HL students, with specific prompts or extensions clearly indicated where HL-only content applies, such as the Power, Places and Heartlands unit.</w:t>
      </w:r>
    </w:p>
    <w:p w:rsidR="00891D2D" w:rsidRDefault="00891D2D" w:rsidP="00817756">
      <w:pPr>
        <w:pStyle w:val="NormalWeb"/>
        <w:rPr>
          <w:rFonts w:ascii="Garamond" w:hAnsi="Garamond"/>
          <w:sz w:val="22"/>
          <w:szCs w:val="22"/>
        </w:rPr>
      </w:pPr>
      <w:r>
        <w:rPr>
          <w:rFonts w:ascii="Garamond" w:hAnsi="Garamond"/>
          <w:sz w:val="22"/>
          <w:szCs w:val="22"/>
        </w:rPr>
        <w:t xml:space="preserve">IB assessment places great emphasis on command terms, which define the depth of response expected. Terms such as 'analyse', 'evaluate', 'discuss', 'examine' and 'to what extent' each carry specific expectations, and understanding these distinctions is essential for achieving marks in the upper markbands. The prompts in this book frequently incorporate IB command terms so that students become fluent in responding at the appropriate level of complexity.</w:t>
      </w:r>
    </w:p>
    <w:p w:rsidR="00891D2D" w:rsidRDefault="00891D2D" w:rsidP="00817756">
      <w:pPr>
        <w:pStyle w:val="NormalWeb"/>
        <w:rPr>
          <w:rFonts w:ascii="Garamond" w:hAnsi="Garamond"/>
          <w:sz w:val="22"/>
          <w:szCs w:val="22"/>
        </w:rPr>
      </w:pPr>
      <w:r>
        <w:rPr>
          <w:rFonts w:ascii="Garamond" w:hAnsi="Garamond"/>
          <w:sz w:val="22"/>
          <w:szCs w:val="22"/>
        </w:rPr>
        <w:t xml:space="preserve">The Internal Assessment (IA) is a significant component of the IB Geography grade and requires students to conduct an independent geographical investigation. Several prompts in this book address fieldwork methodology, data presentation, analysis and evaluation in ways that directly support IA preparation. Additionally, prompts addressing geographic skills reflect the expectations of all three examination papers.</w:t>
      </w:r>
    </w:p>
    <w:p w:rsidR="00891D2D" w:rsidRDefault="00891D2D" w:rsidP="00817756">
      <w:pPr>
        <w:pStyle w:val="NormalWeb"/>
        <w:rPr>
          <w:rFonts w:ascii="Garamond" w:hAnsi="Garamond"/>
          <w:sz w:val="22"/>
          <w:szCs w:val="22"/>
        </w:rPr>
      </w:pPr>
      <w:r>
        <w:rPr>
          <w:rFonts w:ascii="Garamond" w:hAnsi="Garamond"/>
          <w:sz w:val="22"/>
          <w:szCs w:val="22"/>
        </w:rPr>
        <w:t xml:space="preserve">Whether you are studying in Asia, Europe, the Americas, Africa or Australasia, these prompts are applicable to your IB Geography course. They are curriculum-aligned to the IB Geography guide and are intended to develop the conceptual understanding, critical thinking and evaluative skills that IB examiners reward in the highest markbands.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FA6833" w:rsidP="00FA6833">
      <w:pPr>
        <w:pStyle w:val="NormalWeb"/>
        <w:rPr>
          <w:rFonts w:ascii="Garamond" w:hAnsi="Garamond"/>
          <w:b/>
          <w:bCs/>
          <w:sz w:val="22"/>
          <w:szCs w:val="22"/>
        </w:rPr>
      </w:pPr>
      <w:r>
        <w:rPr>
          <w:rFonts w:ascii="Garamond" w:hAnsi="Garamond"/>
          <w:b/>
          <w:bCs/>
          <w:sz w:val="22"/>
          <w:szCs w:val="22"/>
        </w:rPr>
        <w:lastRenderedPageBreak/>
        <w:t>Contents</w:t>
      </w:r>
    </w:p>
    <w:p w:rsidR="00FA6833" w:rsidRDefault="00FA6833" w:rsidP="00FA6833">
      <w:pPr>
        <w:pStyle w:val="NormalWeb"/>
        <w:rPr>
          <w:rFonts w:ascii="Garamond" w:hAnsi="Garamond"/>
          <w:sz w:val="22"/>
          <w:szCs w:val="22"/>
        </w:rPr>
      </w:pPr>
      <w:r>
        <w:rPr>
          <w:rFonts w:ascii="Garamond" w:hAnsi="Garamond"/>
          <w:sz w:val="22"/>
          <w:szCs w:val="22"/>
        </w:rPr>
        <w:t>How to Use This Book ..................................................... ii</w:t>
        <w:br/>
        <w:t>Note on Exam Boards and Syllabi ................................. iii</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Population and Economic Development Patterns</w:t>
        <w:br/>
        <w:t>Prompts 1–11 ........................................ 1</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Global Climate: Vulnerability and Resilience</w:t>
        <w:br/>
        <w:t>Prompts 12–22 ....................................... 7</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Global Resource Consumption and Security</w:t>
        <w:br/>
        <w:t>Prompts 23–33 ...................................... 13</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Power, Places and Heartlands (HL)</w:t>
        <w:br/>
        <w:t>Prompts 34–44 ...................................... 19</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Geophysical Hazards</w:t>
        <w:br/>
        <w:t>Prompts 45–55 ...................................... 25</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Leisure, Tourism and Sport</w:t>
        <w:br/>
        <w:t>Prompts 56–66 ...................................... 31</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Food and Health</w:t>
        <w:br/>
        <w:t>Prompts 67–77 ...................................... 37</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Urban Environments</w:t>
        <w:br/>
        <w:t>Prompts 78–88 ...................................... 43</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Geographic Skills and Internal Assessment</w:t>
        <w:br/>
        <w:t>Prompts 89–100 ..................................... 49</w:t>
      </w:r>
    </w:p>
    <w:p w:rsidR="00FA6833" w:rsidRDefault="00FA6833" w:rsidP="00FA6833">
      <w:pPr>
        <w:pStyle w:val="NormalWeb"/>
        <w:rPr>
          <w:rFonts w:ascii="Garamond" w:hAnsi="Garamond"/>
          <w:sz w:val="22"/>
          <w:szCs w:val="22"/>
        </w:rPr>
      </w:pPr>
      <w:r>
        <w:rPr>
          <w:rFonts w:ascii="Garamond" w:hAnsi="Garamond"/>
          <w:sz w:val="22"/>
          <w:szCs w:val="22"/>
        </w:rPr>
        <w:t>Final Closing Note ................................. 57</w:t>
        <w:br/>
        <w:t>Using AI Beyond This Book .......................... 58</w:t>
        <w:br/>
        <w:t>About the Author ................................... 59</w:t>
        <w:br/>
        <w:t>Other Titles in This Series ........................ 60</w:t>
      </w:r>
    </w:p>
    <w:p w:rsidR="00302D9B" w:rsidRDefault="00302D9B" w:rsidP="001611AA">
      <w:pPr>
        <w:snapToGrid w:val="0"/>
        <w:spacing w:line="290" w:lineRule="exact"/>
        <w:rPr>
          <w:rFonts w:ascii="Garamond" w:hAnsi="Garamond"/>
          <w:sz w:val="22"/>
          <w:szCs w:val="22"/>
        </w:rPr>
        <w:sectPr w:rsidR="00302D9B" w:rsidSect="00416D6C">
          <w:footerReference w:type="even" r:id="rId7"/>
          <w:footerReference w:type="default" r:id="rId8"/>
          <w:pgSz w:w="8640" w:h="12960"/>
          <w:pgMar w:top="1083" w:right="1083" w:bottom="1083" w:left="1298" w:header="709" w:footer="709" w:gutter="284"/>
          <w:pgNumType w:fmt="lowerRoman" w:start="1"/>
          <w:cols w:space="708"/>
          <w:docGrid w:linePitch="360"/>
        </w:sectPr>
      </w:pP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1</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Population and Economic Development Patterns</w:t>
      </w:r>
    </w:p>
    <w:p w:rsidR="00891D2D" w:rsidRDefault="00891D2D" w:rsidP="00817756">
      <w:pPr>
        <w:pStyle w:val="NormalWeb"/>
        <w:rPr>
          <w:rFonts w:ascii="Garamond" w:hAnsi="Garamond"/>
          <w:sz w:val="22"/>
          <w:szCs w:val="22"/>
        </w:rPr>
      </w:pPr>
      <w:r>
        <w:rPr>
          <w:rFonts w:ascii="Garamond" w:hAnsi="Garamond"/>
          <w:sz w:val="22"/>
          <w:szCs w:val="22"/>
        </w:rPr>
        <w:t xml:space="preserve">Population and economic development patterns form a central part of the IB Geography core. This unit explores how populations change over time and space, the demographic transition model, patterns of inequality, and the complex relationships between population growth, resource use and development. Understanding these patterns is essential for both Paper 1 responses and for building the evaluative arguments that IB examiners reward.</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move from foundational recall of key population concepts through to applied analysis of development indicators and critical evaluation of population policies. You will be challenged to think geographically about the causes and consequences of demographic change and to use real-world case studies to support your arguments.</w:t>
      </w:r>
    </w:p>
    <w:p w:rsidR="00891D2D" w:rsidRDefault="00891D2D" w:rsidP="00817756">
      <w:pPr>
        <w:pStyle w:val="NormalWeb"/>
        <w:rPr>
          <w:rFonts w:ascii="Garamond" w:hAnsi="Garamond"/>
          <w:sz w:val="22"/>
          <w:szCs w:val="22"/>
        </w:rPr>
      </w:pPr>
      <w:r>
        <w:rPr>
          <w:rFonts w:ascii="Garamond" w:hAnsi="Garamond"/>
          <w:sz w:val="22"/>
          <w:szCs w:val="22"/>
        </w:rPr>
        <w:t xml:space="preserve">As you work through these prompts, pay close attention to how IB command terms shape the depth of your response. A prompt asking you to 'describe' population trends requires a different approach from one asking you to 'evaluate' the success of a population policy. Developing this awareness will help you target the upper markbands in your examinations.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 Demographic Transition Model Stages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am going to name a stage of the Demographic Transition Model. For each stage I give you, describe the birth rate, death rate and natural increase, then provide a named country example that fits that stage. I will start with Stage 2. After you respond, I will give feedback and move to other stages.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Linking DTM stages to real-world population characteristics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Work through all five stages, then ask the AI to challenge you with a country and identify which stage it fits.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 Population Pyramids Interpretation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population pyramid shape — either expansive, constrictive or stationary — and I will identify which type it is, explain the demographic characteristics it reveals, and suggest a country where this shape might be found. Test me on all three types.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Reading and interpreting population pyramid structures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After mastering identification, ask for pyramids that show anomalies such as the impact of migration or conflict.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 Dependency Ratios and Ageing Populations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the total population, working-age population, and young plus elderly population figures for a hypothetical country. I will calculate the dependency ratio, interpret what it means for that country's economy and social services, and suggest one policy response. Check my calculation and reasoning. At SL, focus on identifying key demographic indicators; at HL, extend your analysis to evaluate the limitations of development indices and propose alternative measures.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and interpreting dependency ratios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Run this with contrasting countries — one with a youthful population and one with an ageing population — to build comparative understanding.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 Causes of Migration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migration scenario involving push and pull factors. I will categorise each factor as economic, social, political or environmental, explain whether it is a push or pull factor, and predict the likely demographic impact on both the origin and destination. Assess my categorisation and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Classifying and analysing migration push-pull factors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scenarios from different global regions to ensure your case study knowledge is broad enough for Paper 1.</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 Measuring Development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development indicators. Give me a set of data — GDP per capita, HDI, literacy rate and life expectancy — for an unnamed country. I will analyse what the data reveals about the country's level of development, identify any anomalies between indicators, and explain why single indicators can be misleading. Then reveal the country.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and comparing development indicators critically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Request data sets where indicators contradict each other, such as high GDP but low HDI, to practise nuanced evaluation.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 Gender Inequality and Development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examine the relationship between gender inequality and development outcomes. I will explain how gender disparities in education, employment and political representation affect a country's development trajectory, using at least two named examples. Challenge any weak links in my reasoning. As a TOK extension, evaluate whether indigenous knowledge systems offer valid geographic understanding that complements or challenges Western scientific approaches.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Connecting gender inequality to broader development outcomes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After your initial response, ask the AI to probe whether your examples are sufficiently detailed for IB markband 3-4 responses.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 Population Policy Evaluation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Name a country that has implemented a significant population policy. I will describe the policy, explain its aims, analyse its successes and limitations, and evaluate the extent to which it achieved its goals. Use IB command term standards to judge my evaluation.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population policies using evidence-based judgement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Prepare responses for both pro-natalist and anti-natalist policies so you can handle any Paper 1 question on this topic.</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 Rostow vs Dependency Theory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compare Rostow's modernisation theory with dependency theory as explanations for global development patterns. Present me with a developing country scenario and I will apply both theories to explain its situation, then evaluate which theory provides a more convincing explanation. Critique my balance of argument.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and evaluating contrasting development theories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directly prepares you for 'to what extent' and 'evaluate' questions that appear frequently in IB Geography examinations.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 Demographic Dividend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country's demographic profile and I will assess whether it is positioned to benefit from a demographic dividend. I will identify the conditions required, analyse whether the country meets them, and discuss what policies could maximise or squander the opportunity. Test my depth of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Assessing conditions for and implications of a demographic dividend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Compare your analysis of a country experiencing a dividend with one that missed the opportunity, building the comparative skills IB examiners value.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 Anti-Natalist and Pro-Natalist Strategies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differences between anti-natalist and pro-natalist population strategies. For each strategy type, I will provide a named country example, outline the specific measures used, and analyse the social, economic and ethical implications. Probe my understanding of the ethical dimension.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and critically analysing contrasting population strategies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Focus particularly on ethical implications, as IB Geography rewards responses that engage with values and perspectives.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11: Millennium Development Goals to SDGs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my understanding of how international development goals have evolved. I will explain the shift from the Millennium Development Goals to the Sustainable Development Goals, analyse why this shift occurred, and evaluate the effectiveness of the SDG framework for addressing global inequalities. Highlight any gaps in my argument.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Tracing the evolution and effectiveness of global development frameworks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your response to specific SDGs relevant to IB Geography topics such as poverty, health, clean water and sustainable cities.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2</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Global Climate: Vulnerability and Resilience</w:t>
      </w:r>
    </w:p>
    <w:p w:rsidR="00891D2D" w:rsidRDefault="00891D2D" w:rsidP="00817756">
      <w:pPr>
        <w:pStyle w:val="NormalWeb"/>
        <w:rPr>
          <w:rFonts w:ascii="Garamond" w:hAnsi="Garamond"/>
          <w:sz w:val="22"/>
          <w:szCs w:val="22"/>
        </w:rPr>
      </w:pPr>
      <w:r>
        <w:rPr>
          <w:rFonts w:ascii="Garamond" w:hAnsi="Garamond"/>
          <w:sz w:val="22"/>
          <w:szCs w:val="22"/>
        </w:rPr>
        <w:t xml:space="preserve">Global climate is a core theme in IB Geography that examines the causes and consequences of climate change, the concept of vulnerability and resilience, and the strategies used to mitigate and adapt to climatic challenges. This unit requires you to understand both the physical processes driving climate change and the human dimensions of how societies respond to climate risk.</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build from understanding greenhouse gas dynamics and climate systems through to evaluating international climate agreements and the concept of climate justice. You will need to draw on case studies from both high-income and low-income countries to demonstrate the global scope of your understanding.</w:t>
      </w:r>
    </w:p>
    <w:p w:rsidR="00891D2D" w:rsidRDefault="00891D2D" w:rsidP="00817756">
      <w:pPr>
        <w:pStyle w:val="NormalWeb"/>
        <w:rPr>
          <w:rFonts w:ascii="Garamond" w:hAnsi="Garamond"/>
          <w:sz w:val="22"/>
          <w:szCs w:val="22"/>
        </w:rPr>
      </w:pPr>
      <w:r>
        <w:rPr>
          <w:rFonts w:ascii="Garamond" w:hAnsi="Garamond"/>
          <w:sz w:val="22"/>
          <w:szCs w:val="22"/>
        </w:rPr>
        <w:t xml:space="preserve">IB Geography rewards students who can connect physical processes to human outcomes and who can evaluate the effectiveness of responses at different scales — local, national and international. The prompts here are designed to develop exactly these skills, preparing you for the analytical and evaluative demands of Paper 1.</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12: Greenhouse Effect Mechanisms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Walk me through a diagram of the greenhouse effect. At each stage I describe, tell me whether my explanation is scientifically accurate, correct any errors, and then ask me to explain the next stage. Begin by asking me to describe incoming solar radiation.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Sequencing and explaining the greenhouse effect mechanism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as a warm-up before tackling more complex prompts on enhanced greenhouse effect and feedback loops.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13: Natural vs Enhanced Greenhouse Effect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distinguish between the natural greenhouse effect and the enhanced greenhouse effect. I will explain the difference, identify the key anthropogenic greenhouse gases, and outline the evidence that links human activity to observed warming trends. Correct any scientific inaccuracies.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Differentiating natural and anthropogenic climate processes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Ensure you can cite specific data points such as CO2 concentrations or temperature anomalies, as IB examiners reward precise evidence.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14: Climate Vulnerability Factors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two contrasting countries — one high-income and one low-income — facing the same climate hazard. I will analyse why their vulnerability differs by examining economic, social, technological and governance factors. Assess whether my analysis addresses all four dimensions.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factors that determine climate vulnerability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Prepare paired case studies so you can deploy them quickly in exam conditions for comparative analysis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15: Climate Change Feedback Loops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positive and negative feedback loops in the climate system. Give me a scenario — such as melting permafrost or increased cloud cover — and I will explain whether it constitutes a positive or negative feedback loop, trace the chain of cause and effect, and assess its significance for global temperatures. SL students should explain the greenhouse effect and its consequences; HL students should additionally evaluate the reliability of climate models and the political economy of emissions reduction.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explaining climate feedback mechanisms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drawing simple feedback loop diagrams alongside your verbal explanations to prepare for Paper 1 structured responses.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16: Resilience Strategies at Different Scales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climate change impact — such as sea level rise, drought or extreme weather events. I will outline resilience strategies at three scales: local community, national government and international cooperation. Then challenge me to evaluate which scale is most effective and why.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resilience strategies across spatial scales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multi-scale approach mirrors what IB examiners look for when awarding marks in the highest markbands for evaluation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17: IPCC and Climate Science Communication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role of the Intergovernmental Panel on Climate Change. I will explain its purpose, describe how it produces assessment reports, analyse why scientific consensus matters for policy-making, and discuss challenges the IPCC faces in communicating uncertainty. Probe any oversimplifications. Extend into TOK by evaluating whether indigenous ecological knowledge should carry equal weight to scientific climate data when informing adaptation strategies.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role of scientific bodies in climate governance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prepares you for questions about the relationship between scientific evidence and political decision-making in climate policy.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18: International Climate Agreements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evaluate the effectiveness of an international climate agreement such as the Paris Agreement. I will outline its key provisions, analyse its strengths and weaknesses, and make a judgement about whether it represents a meaningful step toward limiting global warming. Apply IB 'evaluate' command term standards.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international climate governance frameworks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Structure your response with a clear judgement supported by evidence, as IB examiners expect a substantiated conclusion for 'evaluate'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19: Mitigation vs Adaptation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climate change scenario affecting a named region. I will distinguish between mitigation and adaptation strategies, provide specific examples of each, and argue which approach should be prioritised for that region. Challenge my reasoning and ask me to consider the counter-argument.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and prioritising mitigation and adaptation approaches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this with both wealthy and vulnerable regions to develop the balanced perspective IB examiners reward.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20: Climate Justice and Equity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to discuss the concept of climate justice. I will define what climate justice means, explain why some argue that climate change is an issue of global equity, and evaluate the extent to which current international responses address justice concerns. Push me to consider multiple perspectives.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Engaging with ethical and equity dimensions of climate change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Climate justice connects to IB Geography's emphasis on perspectives and values — use this to strengthen your evaluative writing.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21: Carbon Footprint Comparison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per capita carbon emissions data for three countries at different income levels. I will analyse the patterns, explain the factors behind the differences, and discuss the implications for responsibility in addressing climate change. Assess whether I have considered both historical and current emissions.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carbon emission patterns and their implications for responsibility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your analysis to debates about common but differentiated responsibilities, a concept that frequently appears in IB Geography assessments.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22: Climate Change and Food Security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examine how climate change threatens food security in a specific region. I will identify the climate impacts on agriculture, analyse the vulnerability of the population, and evaluate the effectiveness of adaptation strategies being employed. Test whether my evaluation includes both strengths and limitations.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Connecting climate change impacts to food security outcomes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cross-topic prompt links the climate core to the Food and Health optional theme — excellent preparation for integrated exam responses.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3</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Global Resource Consumption and Security</w:t>
      </w:r>
    </w:p>
    <w:p w:rsidR="00891D2D" w:rsidRDefault="00891D2D" w:rsidP="00817756">
      <w:pPr>
        <w:pStyle w:val="NormalWeb"/>
        <w:rPr>
          <w:rFonts w:ascii="Garamond" w:hAnsi="Garamond"/>
          <w:sz w:val="22"/>
          <w:szCs w:val="22"/>
        </w:rPr>
      </w:pPr>
      <w:r>
        <w:rPr>
          <w:rFonts w:ascii="Garamond" w:hAnsi="Garamond"/>
          <w:sz w:val="22"/>
          <w:szCs w:val="22"/>
        </w:rPr>
        <w:t xml:space="preserve">Global resource consumption and security is a core unit that investigates how resources are used, distributed and contested across the world. It covers energy, water, soil and other resources, examining patterns of consumption, the concept of resource stewardship, and the geopolitical tensions that arise from unequal resource distribution. This unit underpins many of the evaluative arguments expected in IB Geography examinations.</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develop your ability to analyse resource consumption patterns using data, apply concepts such as ecological footprint and resource peak theory, and evaluate strategies for achieving resource security. You will be challenged to consider resources from multiple perspectives — economic, environmental, political and social.</w:t>
      </w:r>
    </w:p>
    <w:p w:rsidR="00891D2D" w:rsidRDefault="00891D2D" w:rsidP="00817756">
      <w:pPr>
        <w:pStyle w:val="NormalWeb"/>
        <w:rPr>
          <w:rFonts w:ascii="Garamond" w:hAnsi="Garamond"/>
          <w:sz w:val="22"/>
          <w:szCs w:val="22"/>
        </w:rPr>
      </w:pPr>
      <w:r>
        <w:rPr>
          <w:rFonts w:ascii="Garamond" w:hAnsi="Garamond"/>
          <w:sz w:val="22"/>
          <w:szCs w:val="22"/>
        </w:rPr>
        <w:t xml:space="preserve">Strong IB Geography responses in this area require you to move beyond description and engage critically with the sustainability of current consumption patterns. The prompts progress from knowledge recall through to evaluation of resource management strategies, preparing you for the demands of Paper 1 essay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23: Ecological Footprint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Provide me with ecological footprint data for three countries. I will analyse the differences, explain the factors that account for varying footprint sizes, and discuss the concept of Earth's biocapacity. Check whether my explanation accurately connects consumption patterns to environmental impact.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Interpreting ecological footprint data and its implications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Compare your analysis of high-consumption and low-consumption countries, then consider how IB examiners would assess your use of data.</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24: Energy Mix Comparison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the energy mix breakdown for two countries — one heavily reliant on fossil fuels and one with significant renewable capacity. I will compare the two, explain why their energy mixes differ, and analyse the implications for energy security and carbon emissions. Evaluate the depth of my comparison. At SL, identify the patterns of resource consumption; at HL, critically evaluate geopolitical theories explaining resource conflict and cooperation.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national energy mixes and their geographic implications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Build a bank of energy mix case studies — you need at least three contrasting examples for confident Paper 1 responses.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25: Resource Curse Theory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my understanding of the resource curse. I will define the concept, explain the mechanisms through which resource wealth can hinder development, provide named examples, and evaluate whether the resource curse is inevitable or can be overcome. Probe my use of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and evaluating the resource curse hypothesis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excellent preparation for 'to what extent' questions — practise constructing a balanced argument with a clear final judgement.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26: Water Scarcity Types and Causes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distinguish between physical water scarcity and economic water scarcity. I will define each type, explain the geographic and economic factors that cause each, provide examples, and analyse which type poses a greater challenge for sustainable development. Correct any confusion in my definitions. Connect to TOK by discussing the ethical dimensions of development — who decides what constitutes 'progress' and whose knowledge counts in shaping development policy.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Differentiating and analysing types of water scarcity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Ensure you can map the global distribution of both types — spatial awareness is a key geographic skill tested in IB examinations.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27: Peak Oil Debate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to discuss the peak oil theory. I will explain what peak oil means, outline the evidence for and against the idea that we have reached or passed peak oil, and evaluate the implications for global energy policy. Push me to consider how technological change affects the debate.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Engaging with the peak oil debate using evidence and counter-evidence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to develop the skill of presenting competing viewpoints — IB Geography rewards balanced discussion with a substantiated conclusion.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28: Transboundary Water Conflicts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river basin shared by multiple countries. I will identify the potential sources of conflict over water resources, analyse how upstream and downstream users are affected differently, and evaluate a strategy for managing the shared resource. Test my knowledge of a real-world example.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geopolitical dimensions of shared water resources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Prepare at least two transboundary water examples — the Nile, Mekong or Jordan basins are excellent IB case studies.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29: Soil Degradation Processes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soil degradation. Give me a type of degradation — erosion, salinisation, compaction or contamination — and I will explain the process, identify the human activities that cause it, describe the impact on food production, and suggest management strategies. Then test me on a different type.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soil degradation processes and their management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soil degradation to food security and sustainability for integrated responses that demonstrate the interconnected thinking IB examiners value.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30: Circular Economy Principles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circular economy model and contrast it with the linear economy. I will define both, provide examples of circular economy practices, analyse the barriers to implementation, and evaluate the potential of the circular economy to address resource depletion. Assess my clarity of explanation.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Contrasting linear and circular economic models for resource use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circular economy is an increasingly important concept in IB Geography — ensure you can explain it with specific industry examples.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31: Geopolitics of Energy Resources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geopolitical scenario involving energy resources — such as pipeline disputes, OPEC decisions or sanctions on resource-rich nations. I will analyse the geographic and political factors at play, explain the implications for energy security, and evaluate who benefits and who loses. Challenge any one-sided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geopolitical dimensions of energy resource distribution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Stay current with real-world energy geopolitics — IB examiners value responses that reference recent events alongside established case studies.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32: Sustainable Resource Management Evaluation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Name a resource management strategy — such as marine protected areas, carbon trading or water harvesting. I will describe how the strategy works, analyse its effectiveness using evidence, and evaluate the extent to which it contributes to long-term resource security. Apply IB markband criteria to judge my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effectiveness of sustainable resource management strategies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writing timed responses to this prompt — aim for a well-structured evaluation within 20 minutes, matching Paper 1 exam conditions.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33: Virtual Water and Trade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my understanding of the concept of virtual water. I will define virtual water, explain how it relates to global trade patterns, analyse which countries are net importers and exporters of virtual water, and discuss the implications for water-scarce nations. Check whether my examples are accurate.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the virtual water concept to global trade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Virtual water connects resource consumption to globalisation — use it to demonstrate the integrated geographic thinking that earns top marks.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4</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Power, Places and Heartlands (HL)</w:t>
      </w:r>
    </w:p>
    <w:p w:rsidR="00891D2D" w:rsidRDefault="00891D2D" w:rsidP="00817756">
      <w:pPr>
        <w:pStyle w:val="NormalWeb"/>
        <w:rPr>
          <w:rFonts w:ascii="Garamond" w:hAnsi="Garamond"/>
          <w:sz w:val="22"/>
          <w:szCs w:val="22"/>
        </w:rPr>
      </w:pPr>
      <w:r>
        <w:rPr>
          <w:rFonts w:ascii="Garamond" w:hAnsi="Garamond"/>
          <w:sz w:val="22"/>
          <w:szCs w:val="22"/>
        </w:rPr>
        <w:t xml:space="preserve">Power, Places and Heartlands is the Higher Level extension topic in IB Geography. It explores how power is expressed geographically through concepts such as heartlands, peripheries, contested spaces and geopolitical theories. This unit requires HL students to engage with complex ideas about sovereignty, territorial control, and the spatial expression of political and economic power.</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are specifically designed for HL students. They develop the deeper analytical and evaluative skills that HL Paper 3 demands, including the ability to apply geopolitical theories to contemporary situations, analyse the role of supranational organisations, and evaluate the changing nature of sovereignty in a globalised world.</w:t>
      </w:r>
    </w:p>
    <w:p w:rsidR="00891D2D" w:rsidRDefault="00891D2D" w:rsidP="00817756">
      <w:pPr>
        <w:pStyle w:val="NormalWeb"/>
        <w:rPr>
          <w:rFonts w:ascii="Garamond" w:hAnsi="Garamond"/>
          <w:sz w:val="22"/>
          <w:szCs w:val="22"/>
        </w:rPr>
      </w:pPr>
      <w:r>
        <w:rPr>
          <w:rFonts w:ascii="Garamond" w:hAnsi="Garamond"/>
          <w:sz w:val="22"/>
          <w:szCs w:val="22"/>
        </w:rPr>
        <w:t xml:space="preserve">HL students should approach these prompts with the expectation that responses need to demonstrate theoretical understanding alongside empirical evidence. IB Paper 3 questions often require you to apply concepts to unfamiliar contexts, and these prompts are designed to build the flexible, theory-informed thinking that examiners reward in the highest markbands.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34: Mackinder's Heartland Theory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my knowledge of Mackinder's Heartland theory. I will explain the theory, identify the geographic area Mackinder considered the heartland, analyse why he believed controlling this area conferred global power, and evaluate whether the theory remains relevant in the 21st century. Challenge my evaluation with counter-arguments.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and evaluating classical geopolitical theory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Compare Mackinder with other geopolitical theorists to build the comparative theoretical understanding HL Paper 3 demands.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35: Sovereignty and Globalisation Tensions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my ability to analyse scenario where national sovereignty conflicts with global governance. I will analyse the tensions between the two, explain why states may resist or embrace supranational authority, and evaluate whether globalisation has fundamentally weakened state sovereignty. Probe the nuance of my argument.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tensions between sovereignty and global governance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a core HL theme — prepare examples from trade agreements, environmental treaties and security alliances for a well-rounded response.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36: Supranational Organisation Effectiveness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Name a supranational organisation such as the EU, AU or ASEAN. I will describe its aims, analyse its geographic and political significance, evaluate its effectiveness in achieving its goals, and discuss the challenges it faces. Assess whether my evaluation considers both successes and limitations.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role and effectiveness of supranational organisations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Prepare detailed knowledge of at least two supranational organisations to deploy flexibly in HL Paper 3 essay responses.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37: Contested Spaces and Territorial Disputes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territorial dispute or contested space. I will identify the parties involved, analyse the geographic, economic and political reasons for the dispute, and evaluate the prospects for resolution. Test whether my analysis considers the perspectives of all parties involved.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geographic dimensions of territorial disputes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disputes at different scales — from border conflicts to maritime claims — to demonstrate breadth of knowledge in HL examinations.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38: Global Power Shifts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to analyse how global power has shifted geographically over the past century. I will identify key turning points, explain the factors driving these shifts — economic, military, technological and cultural — and evaluate which factor has been most significant. Press me to justify my judgement.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Tracing and explaining geographic shifts in global power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power shifts to specific geographic regions and emerging economies to ground your analysis in spatial evidence.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39: Soft Power vs Hard Power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distinguish between soft power and hard power in geopolitical contexts. I will define each concept, provide examples of how countries use both forms of power, analyse which is more effective in achieving geopolitical goals, and evaluate whether the distinction is still useful. Test my use of examples.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Differentiating and evaluating forms of geopolitical power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Ensure your examples span different regions and power types — cultural influence, economic leverage, military capability and diplomatic networks.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40: Separatism and Autonomy Movements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to evaluate separatist or autonomy movement. I will explain its geographic roots, analyse the political and cultural factors driving the movement, evaluate whether autonomy or independence is a realistic outcome, and discuss the implications for the state's territorial integrity. Check the accuracy of my case study knowledge.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causes and implications of separatist movements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Prepare three diverse examples of separatist movements from different continents to demonstrate global awareness in HL responses.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41: The Role of TNCs in Geopolitics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how transnational corporations exercise geographic power. I will explain how TNCs influence territorial development, analyse the relationship between corporate power and state sovereignty, and evaluate whether TNCs strengthen or undermine national governments. Challenge any oversimplified claims.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geopolitical influence of transnational corporations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specific TNC examples with geographic detail — where they operate, where they invest, and how this shapes spatial patterns of power.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42: Periphery and Core Dynamics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my understanding of core-periphery dynamics at global and national scales. I will explain the Wallerstein world-systems model, apply core-periphery concepts to a specific region, and evaluate whether the model adequately explains contemporary patterns of global inequality. Identify weaknesses in my application of theory.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and critiquing core-periphery models at multiple scales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Demonstrate you can apply core-periphery thinking at both the global scale and within individual countries — this flexibility impresses HL examiners.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43: Geopolitical Theories Comparison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compare two geopolitical theories — for example Mackinder's Heartland theory and Spykman's Rimland theory. I will outline each theory, analyse how they differ in their geographic assumptions, and evaluate which theory better explains 21st-century geopolitical realities. Press me to support my judgement with current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and evaluating contrasting geopolitical theories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Theoretical comparison is a hallmark of HL Paper 3 — practise structuring your response so that theories are interwoven rather than treated in isolation.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44: Global Commons and Governance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to discuss the concept of global commons — such as the oceans, atmosphere, Antarctica or outer space. I will define what makes a space a global common, analyse the challenges of governing shared spaces, and evaluate the effectiveness of existing governance frameworks. Assess whether my evaluation is sufficiently critical.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governance challenges for shared global spaces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Global commons questions allow you to integrate environmental, political and legal perspectives — exactly the interdisciplinary approach HL rewards.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5</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Geophysical Hazards</w:t>
      </w:r>
    </w:p>
    <w:p w:rsidR="00891D2D" w:rsidRDefault="00891D2D" w:rsidP="00817756">
      <w:pPr>
        <w:pStyle w:val="NormalWeb"/>
        <w:rPr>
          <w:rFonts w:ascii="Garamond" w:hAnsi="Garamond"/>
          <w:sz w:val="22"/>
          <w:szCs w:val="22"/>
        </w:rPr>
      </w:pPr>
      <w:r>
        <w:rPr>
          <w:rFonts w:ascii="Garamond" w:hAnsi="Garamond"/>
          <w:sz w:val="22"/>
          <w:szCs w:val="22"/>
        </w:rPr>
        <w:t xml:space="preserve">Geophysical hazards is one of the optional themes in IB Geography, covering earthquakes, volcanoes, mass movements and their associated risks. This unit examines the physical processes that generate hazards, the factors that determine vulnerability and risk, and the strategies used to manage and respond to hazard events. It is a popular option that integrates physical and human geography effectively.</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develop your ability to explain geophysical processes accurately, analyse why the same hazard can produce vastly different outcomes in different places, and evaluate the effectiveness of hazard management strategies. You will be expected to draw on named case studies and use geographic terminology precisely.</w:t>
      </w:r>
    </w:p>
    <w:p w:rsidR="00891D2D" w:rsidRDefault="00891D2D" w:rsidP="00817756">
      <w:pPr>
        <w:pStyle w:val="NormalWeb"/>
        <w:rPr>
          <w:rFonts w:ascii="Garamond" w:hAnsi="Garamond"/>
          <w:sz w:val="22"/>
          <w:szCs w:val="22"/>
        </w:rPr>
      </w:pPr>
      <w:r>
        <w:rPr>
          <w:rFonts w:ascii="Garamond" w:hAnsi="Garamond"/>
          <w:sz w:val="22"/>
          <w:szCs w:val="22"/>
        </w:rPr>
        <w:t xml:space="preserve">IB Geography hazard questions frequently require you to compare events or evaluate responses. The prompts here progress from process explanation through to critical evaluation of hazard governance, preparing you for both the structured and extended response questions that appear in your optional theme paper.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45: Plate Boundary Types and Hazards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Name a type of plate boundary and I will explain the tectonic processes occurring there, identify the types of hazards associated with it, and provide a named location example. Test me on all four boundary types: convergent, divergent, transform and hotspot. SL students should classify hazard types and explain their causes; HL students should additionally evaluate the role of governance and vulnerability frameworks in determining disaster outcomes.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Linking plate boundary types to specific hazard processes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Ensure you can sketch annotated diagrams for each boundary type — visual literacy is valued in IB Geography examinations.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46: Earthquake Wave Types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seismic wave types. For each wave type — P-waves, S-waves and surface waves — I will describe its characteristics, explain how it travels through the Earth, and analyse how it contributes to earthquake damage. Correct any inaccuracies in my descriptions.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and differentiating seismic wave characteristics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foundational knowledge supports all earthquake-related prompts — master it before moving to hazard management evaluation.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47: Volcanic Hazard Types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Assess whether I can examine volcanic eruption scenario. I will identify the type of volcano involved, describe the specific hazards produced — such as lava flows, pyroclastic flows, lahars or ash fall — and analyse which hazard poses the greatest risk to the surrounding population. Check my understanding of each hazard type.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analysing specific volcanic hazard types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Build a matrix of volcano types matched to their typical hazards and named examples for rapid recall in examinations.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48: Hazard Risk Equation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hazard scenario with information about the hazard magnitude, population vulnerability and community capacity. I will apply the hazard risk equation (Risk = Hazard x Vulnerability / Capacity), explain each component, and analyse which factor most influences the level of risk. Verify my application of the formula.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and interpreting the hazard risk equation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formula as a framework for structuring all hazard responses — it provides the analytical backbone that IB examiners look for.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49: Comparing Earthquake Impacts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two earthquakes of similar magnitude but in countries with very different levels of development. I will compare the impacts, analyse why the outcomes differed so significantly, and evaluate which factors — physical, economic, social or governance — were most important in determining the outcome. Assess my comparative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hazard impacts across different development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Haiti 2010 vs Japan 2011 comparison is classic IB material — but prepare alternative pairings to demonstrate breadth.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50: Mass Movement Classification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Examine my knowledge of mass movement types. Describe a slope failure scenario and I will classify it — as a slide, flow, fall or creep — explain the factors that triggered it, and analyse the role of human activity in increasing the risk. Give me scenarios of increasing complexity.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Classifying mass movements and analysing their triggers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Connect mass movement triggers to broader themes like deforestation and urbanisation to build the integrated analysis IB rewards.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51: Hazard Prediction and Monitoring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evaluate the effectiveness of prediction and monitoring technologies for a specific geophysical hazard. I will describe the technologies used, analyse their strengths and limitations, and make a judgement about whether prediction has significantly reduced hazard risk. Challenge overly optimistic claims.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hazard prediction and monitoring technologies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Distinguish between prediction, forecasting and monitoring — IB examiners reward precise use of geographic terminology.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52: Disaster Response and Recovery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case study of post-disaster scenario following a major geophysical event. I will outline the immediate response and longer-term recovery phases, analyse the role of different actors — government, NGOs, international organisations and local communities — and evaluate which actor was most effective. Test my knowledge of a real event.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multi-actor disaster response and recovery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the Park model of disaster response to structure your analysis — frameworks like this demonstrate the theoretical grounding IB examiners expect.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53: Land Use Planning and Hazard Zones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scenario where a community is deciding how to zone land in a hazard-prone area. I will analyse the competing interests — economic development, population safety and environmental protection — and evaluate the trade-offs involved in different zoning decisions. Press me to justify my recommended approach.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land use planning decisions in hazard-prone areas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decision-making prompt mirrors the type of extended response that appears in IB optional theme papers — practise structuring a clear argument.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54: Vulnerability and Resilience Frameworks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to apply the concepts of vulnerability and resilience to a geophysical hazard case study. I will define both concepts, analyse the specific factors that made the community vulnerable or resilient, and evaluate how resilience could be strengthened. Assess whether my analysis is sufficiently place-specific.</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vulnerability and resilience frameworks to hazard case studies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anchor your analysis in specific places and events — IB Geography rewards place-specific knowledge over generic statements.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55: Tsunami Generation and Warning Systems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how tsunamis are generated and how warning systems operate. I will describe the tectonic process that triggers a tsunami, explain how warning systems detect and communicate the threat, and evaluate the effectiveness of these systems using a named example. Test whether my process description is complete.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tsunami processes and evaluating warning system effectiveness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Compare the 2004 Indian Ocean tsunami response with more recent events to show how warning systems have improved — and where gaps remain.</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6</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Leisure, Tourism and Sport</w:t>
      </w:r>
    </w:p>
    <w:p w:rsidR="00891D2D" w:rsidRDefault="00891D2D" w:rsidP="00817756">
      <w:pPr>
        <w:pStyle w:val="NormalWeb"/>
        <w:rPr>
          <w:rFonts w:ascii="Garamond" w:hAnsi="Garamond"/>
          <w:sz w:val="22"/>
          <w:szCs w:val="22"/>
        </w:rPr>
      </w:pPr>
      <w:r>
        <w:rPr>
          <w:rFonts w:ascii="Garamond" w:hAnsi="Garamond"/>
          <w:sz w:val="22"/>
          <w:szCs w:val="22"/>
        </w:rPr>
        <w:t xml:space="preserve">Leisure, tourism and sport is an optional theme that examines the growth of the global tourism industry, its geographic patterns, its impacts on host communities and environments, and the concept of sustainable tourism. This unit also considers the role of sport as a geographic phenomenon, including the impacts of mega-sporting events on cities and nations.</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range from describing global tourism patterns through to evaluating the sustainability of tourism models and the legacy of mega-sporting events. You will need to apply concepts such as Butler's Tourism Area Life Cycle model, carrying capacity, and the multiplier effect to specific case studies.</w:t>
      </w:r>
    </w:p>
    <w:p w:rsidR="00891D2D" w:rsidRDefault="00891D2D" w:rsidP="00817756">
      <w:pPr>
        <w:pStyle w:val="NormalWeb"/>
        <w:rPr>
          <w:rFonts w:ascii="Garamond" w:hAnsi="Garamond"/>
          <w:sz w:val="22"/>
          <w:szCs w:val="22"/>
        </w:rPr>
      </w:pPr>
      <w:r>
        <w:rPr>
          <w:rFonts w:ascii="Garamond" w:hAnsi="Garamond"/>
          <w:sz w:val="22"/>
          <w:szCs w:val="22"/>
        </w:rPr>
        <w:t xml:space="preserve">IB Geography expects you to evaluate tourism and sport from multiple perspectives — economic, environmental, social and cultural. These prompts develop your ability to construct balanced arguments that acknowledge benefits and costs, preparing you for the evaluative questions that dominate this optional theme in examinations.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56: Butler's Tourism Area Life Cycle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explain each stage of Butler's Tourism Area Life Cycle model. Present me with a named tourist destination and I will identify which stage it is currently in, justify my classification with evidence, and predict its likely future trajectory. Challenge my classification if you think the evidence is ambiguous.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Butler's model to real tourist destinations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Test yourself on destinations at different stages — a mature resort, an emerging destination and one in decline — to build flexible application skills.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57: Tourism Multiplier Effect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tourism multiplier effect. I will define the concept, trace how tourist spending circulates through a local economy, analyse the factors that determine the size of the multiplier, and discuss why the multiplier may be smaller in developing countries due to leakage. Test my understanding of leakage. At SL, describe the growth of tourism and its impacts; at HL, critically assess how globalisation has reshaped tourism flows and evaluate management strategies at multiple scales.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tourism multiplier and economic leakage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Prepare examples of high-leakage and low-leakage tourism economies to use in comparative analysis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58: Ecotourism Evaluation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Name an ecotourism destination or project. I will describe its principles, analyse how well it balances conservation with economic benefits for local communities, and evaluate whether ecotourism genuinely achieves sustainability or is merely a marketing strategy. Push me to consider criticisms of ecotourism.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Critically evaluating ecotourism claims and outcomes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to prepare for 'to what extent' questions about sustainable tourism — ensure you consider both successes and valid criticisms.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59: Tourism and Cultural Impacts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timed task involving case study where tourism has significantly affected local culture. I will analyse both positive and negative cultural impacts, explain the concept of cultural commodification, and evaluate whether tourism preserves or erodes cultural identity. Assess whether my analysis avoids oversimplification.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cultural impacts of tourism on host communities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Cultural impacts are often neglected in favour of economic and environmental ones — strengthening this area will differentiate your IB responses.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60: Carrying Capacity in Tourism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tourism scenario involving a fragile environment — such as a coral reef, mountain ecosystem or historic city. I will explain the concept of carrying capacity, analyse how tourist numbers may exceed it, and evaluate management strategies for keeping tourism within sustainable limits. Test my knowledge of specific strategies.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carrying capacity concepts to tourism management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Connect carrying capacity to environmental, social and perceptual dimensions — IB examiners reward responses that distinguish between these types.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61: Mega-Sporting Event Impacts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Name a mega-sporting event such as the Olympics or FIFA World Cup. I will analyse its geographic impacts on the host city or country — covering infrastructure, economic effects, social outcomes and environmental changes — and evaluate whether the legacy was positive or negative overall. Challenge me to consider who benefits and who is displaced. Discuss how this topic could form the basis of an IA fieldwork investigation — identify a focused research question, appropriate methodology and potential data sources for a geographic inquiry.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geographic legacy of mega-sporting events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Prepare two contrasting mega-event case studies — one generally positive and one contested — to deploy flexibly in exam responses.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62: Dark Tourism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to discuss the concept of dark tourism. I will define it, provide examples of dark tourism sites, analyse the motivations of dark tourists, and evaluate the ethical considerations involved. Press me to consider whether dark tourism can be respectful and educational or whether it risks trivialising suffering.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Engaging with ethical dimensions of dark tourism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Dark tourism is an excellent topic for demonstrating the ethical reasoning and multiple perspectives that IB Geography values.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63: Tourism and Environmental Degradation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named environment that has been affected by tourism — such as a coastline, rainforest or alpine area. I will identify the specific environmental impacts, analyse the processes causing degradation, and evaluate the effectiveness of management strategies in reducing damage. Test whether my case study knowledge is detailed enough.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tourism-driven environmental degradation and management responses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Ensure your environmental case studies include specific data or evidence where possible — IB examiners reward precise supporting detail.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64: Changing Tourist Flows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analyse how global tourist flows have changed over recent decades. I will identify the major patterns and trends, explain the factors driving changes — such as economic growth, low-cost airlines, political stability and technology — and evaluate which factor has been most significant. Test my use of data.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trends and drivers of changing global tourist flows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Reference UNWTO data on tourist arrivals and receipts to ground your analysis — IB examiners expect evidence-based responses.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65: Sustainable Tourism Management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a tourist destination facing sustainability challenges. I will propose a sustainable tourism management plan covering environmental protection, community involvement, economic viability and visitor management. Then evaluate my plan by identifying its strengths and potential weaknesses.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Designing and defending a sustainable tourism management plan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creative application prompt develops the higher-order thinking that distinguishes top-band IB responses from descriptive ones.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66: Sport and National Identity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how sport contributes to national identity and place-making. I will explain the concept using examples, analyse how governments use sport for political purposes, and evaluate the extent to which sport genuinely builds national cohesion or reinforces divisions. Push me beyond superficial examples.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geographic and political dimensions of sport and identity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sport to broader IB Geography themes of identity, power and place to demonstrate the integrated thinking examiners reward.</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7</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Food and Health</w:t>
      </w:r>
    </w:p>
    <w:p w:rsidR="00891D2D" w:rsidRDefault="00891D2D" w:rsidP="00817756">
      <w:pPr>
        <w:pStyle w:val="NormalWeb"/>
        <w:rPr>
          <w:rFonts w:ascii="Garamond" w:hAnsi="Garamond"/>
          <w:sz w:val="22"/>
          <w:szCs w:val="22"/>
        </w:rPr>
      </w:pPr>
      <w:r>
        <w:rPr>
          <w:rFonts w:ascii="Garamond" w:hAnsi="Garamond"/>
          <w:sz w:val="22"/>
          <w:szCs w:val="22"/>
        </w:rPr>
        <w:t xml:space="preserve">Food and health is an optional theme that explores the geographic dimensions of food production, nutrition, disease and healthcare. It examines why food security and health outcomes vary dramatically across the world, analysing the physical, economic, political and social factors that create these disparities. This unit connects strongly to core topics on development and resource consumption.</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challenge you to analyse the geography of food systems — from production and distribution to access and nutrition — alongside the geography of disease and healthcare provision. You will need to use case studies from different geographic and economic contexts to demonstrate the global scope of your understanding.</w:t>
      </w:r>
    </w:p>
    <w:p w:rsidR="00891D2D" w:rsidRDefault="00891D2D" w:rsidP="00817756">
      <w:pPr>
        <w:pStyle w:val="NormalWeb"/>
        <w:rPr>
          <w:rFonts w:ascii="Garamond" w:hAnsi="Garamond"/>
          <w:sz w:val="22"/>
          <w:szCs w:val="22"/>
        </w:rPr>
      </w:pPr>
      <w:r>
        <w:rPr>
          <w:rFonts w:ascii="Garamond" w:hAnsi="Garamond"/>
          <w:sz w:val="22"/>
          <w:szCs w:val="22"/>
        </w:rPr>
        <w:t xml:space="preserve">IB Geography expects you to make connections between food, health and broader development issues. The prompts progress from explaining key concepts and patterns through to evaluating the effectiveness of interventions and policies, building the analytical and evaluative skills that earn marks in the highest markbands.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67: Food Security Dimensions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four dimensions of food security — availability, access, utilisation and stability. For each dimension, I will define it, explain how it contributes to food security, and provide a named example where that dimension is compromised. Verify my definitions and examples.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Defining and exemplifying the four pillars of food security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these four dimensions as an analytical framework for structuring any IB essay response on food security.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68: Green Revolution Assessment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evaluate the Green Revolution. I will explain what the Green Revolution involved, analyse its successes in increasing food production, and evaluate its environmental and social consequences. Challenge me to consider whether the Green Revolution was a net positive or negative for global food security. SL students should outline the determinants of health; HL students should additionally evaluate the effectiveness of international health interventions using specific case study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outcomes of the Green Revolution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a frequently examined topic — ensure your evaluation balances productivity gains against environmental degradation and social inequality.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69: Disease Diffusion Patterns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disease — either communicable or non-communicable — and I will explain its geographic pattern of diffusion, identify the factors that influence its spread or prevalence, and analyse why certain populations are more vulnerable. Then test me on a contrasting disease type.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geographic patterns of disease diffusion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Prepare one communicable and one non-communicable disease case study with strong geographic detail for your optional theme paper.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70: Famine Causes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Provide me with a historical or recent famine. I will analyse whether the famine was caused primarily by physical factors, political factors or economic factors, evaluate which factor was most significant, and discuss whether the famine was preventable. Assess whether I consider the interplay between factors.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multi-causal nature of famines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Amartya Sen's entitlement theory as a lens for analysis — IB examiners value theoretically informed responses.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71: Global Nutrition Transition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to explain the nutrition transition. I will describe how diets change as countries develop, analyse the health consequences of this transition, and evaluate the geographic implications — including the rise of obesity alongside persistent undernutrition. Test whether my analysis covers both aspects.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and analysing the global nutrition transition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nutrition transition demonstrates geographic paradox — practise explaining how over- and under-nutrition can coexist within the same country.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72: Healthcare Access Disparities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data on healthcare access for two contrasting countries or regions. I will analyse the disparities, explain the factors that account for unequal healthcare access — including economic resources, governance, infrastructure and cultural factors — and evaluate what interventions could reduce the gap. Check my use of data.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factors behind global healthcare access disparities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Connect healthcare disparities to development indicators for integrated responses that demonstrate the cross-topic thinking IB values.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73: Food Miles and Local Food Movements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discuss the concept of food miles and the growth of local food movements. I will explain the arguments for and against reducing food miles, analyse the geographic implications of shifting to local food systems, and evaluate whether food miles is a useful measure of sustainability. Push me to consider counter-arguments.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Critically evaluating the food miles concept and local food movements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topic lends itself to balanced 'discuss' responses — practise presenting multiple viewpoints before reaching a reasoned conclusion.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74: Epidemiological Transition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Investigate my understanding of the epidemiological transition model. I will explain each stage, link it to the demographic transition, analyse why countries transition from communicable to non-communicable disease burdens, and evaluate the model's applicability to countries experiencing a dual disease burden. Correct any inaccuracies.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and evaluating the epidemiological transition model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Compare the model's predictions with the reality in specific countries — IB Geography rewards critical engagement with models and theories.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75: Biotechnology in Agriculture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role of biotechnology in addressing food security challenges. I will explain how GM crops and other biotechnologies work, analyse the arguments for and against their adoption, and evaluate whether biotechnology can solve food insecurity or creates new risks. Test my balance of argument.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role of agricultural biotechnology in food security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Prepare to discuss biotechnology from environmental, economic, health and ethical perspectives — IB examiners reward multi-dimensional analysis.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76: Transnational Corporations and Food Systems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Show me a scenario involving scenario involving a major agribusiness TNC operating in a developing country. I will analyse the benefits and costs of TNC involvement in food systems, evaluate the power dynamics between TNCs and local farmers, and discuss whether TNC-led food systems can be sustainable. Challenge any bias in my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role of agribusiness TNCs in global food systems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TNCs in food systems connect to themes of globalisation, development and sustainability — use this to build integrated responses that impress IB examiners.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77: Water-Borne Disease Management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Name a water-borne disease and a region where it is prevalent. I will explain the geographic factors that contribute to its prevalence, analyse the relationship between water quality and disease burden, and evaluate the effectiveness of interventions — both technological and community-based — in reducing incidence. Assess my evaluation.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Linking water quality to disease prevalence and evaluating interventions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cross-topic prompt connects food and health to resource consumption — practise making these links explicit to demonstrate geographic thinking.</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8</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Urban Environments</w:t>
      </w:r>
    </w:p>
    <w:p w:rsidR="00891D2D" w:rsidRDefault="00891D2D" w:rsidP="00817756">
      <w:pPr>
        <w:pStyle w:val="NormalWeb"/>
        <w:rPr>
          <w:rFonts w:ascii="Garamond" w:hAnsi="Garamond"/>
          <w:sz w:val="22"/>
          <w:szCs w:val="22"/>
        </w:rPr>
      </w:pPr>
      <w:r>
        <w:rPr>
          <w:rFonts w:ascii="Garamond" w:hAnsi="Garamond"/>
          <w:sz w:val="22"/>
          <w:szCs w:val="22"/>
        </w:rPr>
        <w:t xml:space="preserve">Urban environments is an optional theme that examines the processes of urbanisation, the spatial patterns of cities, the challenges facing urban areas, and the strategies used to create more sustainable urban futures. With more than half the global population now living in cities, this unit addresses some of the most pressing geographic issues of the 21st century.</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build from understanding urbanisation processes and urban models through to evaluating the sustainability of urban planning and governance. You will need to engage with concepts such as urban sprawl, megacities, urban heat islands, transport planning and urban regeneration, supported by case studies from different parts of the world.</w:t>
      </w:r>
    </w:p>
    <w:p w:rsidR="00891D2D" w:rsidRDefault="00891D2D" w:rsidP="00817756">
      <w:pPr>
        <w:pStyle w:val="NormalWeb"/>
        <w:rPr>
          <w:rFonts w:ascii="Garamond" w:hAnsi="Garamond"/>
          <w:sz w:val="22"/>
          <w:szCs w:val="22"/>
        </w:rPr>
      </w:pPr>
      <w:r>
        <w:rPr>
          <w:rFonts w:ascii="Garamond" w:hAnsi="Garamond"/>
          <w:sz w:val="22"/>
          <w:szCs w:val="22"/>
        </w:rPr>
        <w:t xml:space="preserve">IB Geography rewards responses that demonstrate understanding of urban processes at multiple scales — from neighbourhood to metropolitan to global. These prompts are designed to develop the multi-scale, evaluative thinking that earns marks in the highest markbands for this optional theme.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78: Urbanisation Trends and Patterns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urbanisation data for three countries at different development levels. I will analyse the patterns, explain why urbanisation rates differ, and predict how urbanisation trends are likely to change in each country over the next two decades. Evaluate the reasoning behind my predictions.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and interpreting global urbanisation patterns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Ensure you can distinguish between urbanisation rate and level of urbanisation — this distinction is frequently tested in IB examinations.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79: Urban Land Use Models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urban land use models. Name a model — Burgess, Hoyt or Harris and Ullman — and I will explain its structure, analyse its assumptions, and evaluate its applicability to a real city. Then challenge me to explain why no single model fits all cities perfectly. Consider how you might collect primary data on this topic through fieldwork — what sampling strategy, data collection method and ethical considerations would apply to an IA investigation.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and critically evaluating urban land use models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Apply each model to a city you know well — IB examiners value candidates who can test theoretical models against real-world evidence.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80: Megacity Challenges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Name a megacity and I will identify its three most significant challenges — choosing from housing, transport, waste management, water supply, air quality or inequality. For each challenge, I will explain its causes, analyse its spatial dimensions, and suggest management strategies. Assess the quality of my spatial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analysing the major challenges facing megacities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Prepare megacity case studies from different world regions — IB Geography expects global awareness, not just knowledge of one region.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81: Rural-Urban Migration Drivers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Supply a detailed case of rural-urban migration scenario in a developing country. I will identify and categorise the push and pull factors, analyse the demographic and economic impacts on both the rural source and urban destination, and evaluate whether migration has been beneficial overall. Test my analysis of impacts on both areas.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causes and dual impacts of rural-urban migration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address impacts on both origin and destination — IB examiners penalise one-sided analysis of migration impacts.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82: Urban Heat Island Effect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urban heat island effect. I will describe the phenomenon, analyse the physical and human factors that cause it, evaluate its impacts on urban populations, and discuss strategies for mitigation. Correct any scientific inaccuracies in my explanation.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causes and impacts of the urban heat island effect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the urban heat island to climate change adaptation — this connection demonstrates the integrated thinking IB Geography rewards.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83: Informal Settlements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example of a city with significant informal settlements. I will analyse why informal settlements develop, describe their characteristics, evaluate the effectiveness of different management approaches — such as self-help schemes, site-and-service projects or forced eviction — and argue which approach is most appropriate. Challenge my ethical reasoning.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informal settlement formation and evaluating management approaches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Contrast top-down and bottom-up approaches to informal settlement management — IB examiners reward responses that consider community perspectives.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84: Sustainable Urban Transport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Offer me a city facing severe transport challenges. I will diagnose the key transport problems, analyse their causes and geographic patterns, and propose a sustainable transport strategy. Then evaluate my strategy by identifying its strengths, weaknesses and likely barriers to implementation.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Diagnosing urban transport challenges and proposing sustainable solutions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Reference real transport innovations such as BRT systems, congestion charging or cycling infrastructure to ground your proposals in evidence.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85: Urban Regeneration Projects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Name an urban regeneration project. I will describe what it involved, analyse its geographic impacts — including changes to land use, demographics and economic activity — and evaluate whether it was successful in achieving its aims. Test whether my evaluation considers who benefited and who was displaced.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outcomes and equity implications of urban regeneration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Gentrification and displacement are critical concepts here — ensure your evaluation addresses who wins and who loses in regeneration processes.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86: Smart City Concepts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Examine my knowledge of the concept of smart cities. I will define what makes a city 'smart', analyse the technologies involved, evaluate the potential benefits and risks — including issues of surveillance, digital inequality and data privacy — and discuss whether smart city initiatives genuinely improve urban life. Push me beyond optimistic narratives.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Critically evaluating smart city concepts and their geographic implications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to demonstrate engagement with contemporary urban issues — IB examiners value responses that show awareness of current geographic debates.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87: Counter-Urbanisation and Suburbanisation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distinguish between counter-urbanisation and suburbanisation. I will define each process, explain the factors driving them, analyse their geographic impacts on both urban and rural areas, and evaluate which process is more significant in reshaping settlement patterns today. Test my use of terminology.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Differentiating urban decentralisation processes and their impacts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these processes to changes in technology, transport and work patterns to show how urban geography is evolving.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88: Urban Sustainability Frameworks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Scrutinise my grasp of urban sustainability by presenting me with a city's environmental, social and economic data. I will assess its sustainability using appropriate criteria, identify the most critical sustainability challenge, and evaluate a strategy for improvement. Apply IB assessment criteria to judge my response quality.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Assessing and evaluating urban sustainability using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writing this as a timed extended response — managing time and structure is essential for strong performance on IB optional theme papers.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9</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Geographic Skills and Internal Assessment</w:t>
      </w:r>
    </w:p>
    <w:p w:rsidR="00891D2D" w:rsidRDefault="00891D2D" w:rsidP="00817756">
      <w:pPr>
        <w:pStyle w:val="NormalWeb"/>
        <w:rPr>
          <w:rFonts w:ascii="Garamond" w:hAnsi="Garamond"/>
          <w:sz w:val="22"/>
          <w:szCs w:val="22"/>
        </w:rPr>
      </w:pPr>
      <w:r>
        <w:rPr>
          <w:rFonts w:ascii="Garamond" w:hAnsi="Garamond"/>
          <w:sz w:val="22"/>
          <w:szCs w:val="22"/>
        </w:rPr>
        <w:t xml:space="preserve">Geographic skills underpin every aspect of IB Geography and are assessed across all examination papers as well as the Internal Assessment. This section focuses on the practical skills that IB students need: data collection and presentation, cartographic skills, statistical analysis, qualitative methods, and the research skills required for a successful IA.</w:t>
      </w:r>
    </w:p>
    <w:p w:rsidR="00891D2D" w:rsidRDefault="00891D2D" w:rsidP="00817756">
      <w:pPr>
        <w:pStyle w:val="NormalWeb"/>
        <w:rPr>
          <w:rFonts w:ascii="Garamond" w:hAnsi="Garamond"/>
          <w:sz w:val="22"/>
          <w:szCs w:val="22"/>
        </w:rPr>
      </w:pPr>
      <w:r>
        <w:rPr>
          <w:rFonts w:ascii="Garamond" w:hAnsi="Garamond"/>
          <w:sz w:val="22"/>
          <w:szCs w:val="22"/>
        </w:rPr>
        <w:t xml:space="preserve">The Internal Assessment is worth 20% of the overall IB Geography grade at both SL and HL. It requires students to design and conduct an independent geographic investigation using primary and secondary data, applying appropriate methods and reaching substantiated conclusions. The prompts in this section directly support every stage of the IA process, from selecting a research question to evaluating methodology.</w:t>
      </w:r>
    </w:p>
    <w:p w:rsidR="00891D2D" w:rsidRDefault="00891D2D" w:rsidP="00817756">
      <w:pPr>
        <w:pStyle w:val="NormalWeb"/>
        <w:rPr>
          <w:rFonts w:ascii="Garamond" w:hAnsi="Garamond"/>
          <w:sz w:val="22"/>
          <w:szCs w:val="22"/>
        </w:rPr>
      </w:pPr>
      <w:r>
        <w:rPr>
          <w:rFonts w:ascii="Garamond" w:hAnsi="Garamond"/>
          <w:sz w:val="22"/>
          <w:szCs w:val="22"/>
        </w:rPr>
        <w:t xml:space="preserve">The prompts progress from applying individual skills — such as reading maps, interpreting graphs and calculating statistics — through to the higher-order skills of designing investigations, analysing data critically and evaluating the reliability of findings. Developing these skills will strengthen your performance across all assessment components.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89: Choosing an IA Research Question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propose an IA research question for IB Geography. Evaluate it against the following criteria: Is it geographic? Is it investigable through primary data collection? Is it focused enough for 2500 words? Does it allow for analysis and evaluation? Give me specific feedback on how to improve it.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Formulating and refining a viable IA research question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Test multiple research question ideas through this prompt — a strong question is the foundation of a high-scoring IA.</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90: Sampling Methods Selection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fieldwork scenario and I will recommend the most appropriate sampling method — random, systematic or stratified. I will justify my choice, explain how I would implement it, and analyse the strengths and limitations of my chosen method. Challenge me to consider why the alternatives might be better.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Selecting and justifying appropriate fieldwork sampling methods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connect your sampling method to your research question — IB IA criteria explicitly assess the appropriateness of methodology.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91: Choropleth Map Interpretation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Gauge my understanding of a choropleth map description — including the variable shown, the classification scheme and the spatial pattern. I will interpret the pattern, analyse the reasons for spatial variation, and discuss the limitations of using a choropleth map for this data. Then ask me when a choropleth map is and is not appropriate.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Interpreting choropleth maps and evaluating their appropriateness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Map interpretation skills appear in all IB Geography papers — practise describing patterns using geographic terminology like clustering, dispersal and gradient.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92: Statistical Techniques Application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set of paired data and a research hypothesis. I will select an appropriate statistical test — such as Spearman's rank correlation or chi-squared — justify my choice, walk through the calculation steps, and interpret the result in geographic terms. Check my calculation and interpretation.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Selecting, applying and interpreting geographic statistical tests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Your IA must include appropriate statistical analysis — practise Spearman's rank and chi-squared until you can apply them confidently.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93: Data Presentation Techniques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geographic data and I will recommend the most appropriate presentation method — such as a scatter graph, proportional symbol map, triangular graph or flow map. I will justify my choice, describe how to construct it, and analyse what the presentation reveals. Test me on when common techniques are inappropriate.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Selecting and justifying appropriate data presentation methods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Your IA should include varied and appropriate data presentation — avoid defaulting to bar charts when more geographic techniques are available.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94: Qualitative Data Collection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design a qualitative data collection method for a geographic investigation — such as interviews, questionnaires or photo surveys. I will explain how I would design and implement the method, analyse its strengths and limitations, and evaluate how it complements quantitative data. Assess the rigour of my methodology. Link to TOK by assessing whether quantitative data in geography produces more reliable knowledge than qualitative accounts, or whether both are essential for understanding place.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Designing rigorous qualitative data collection methods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IB IAs that combine quantitative and qualitative data tend to score higher — use this prompt to develop your mixed-methods approach.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95: GIS and Geospatial Technology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uses of Geographic Information Systems in geographic investigation. I will explain what GIS is, describe how it can be used to analyse spatial data, provide examples of GIS applications in geography, and evaluate the advantages and limitations of using GIS. Test my practical understanding.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GIS applications and their role in geographic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If you use GIS or digital mapping in your IA, this prompt helps you articulate its value — which IB criteria explicitly reward.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96: IA Data Analysis Section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present you with my IA data and analysis. Acting as an IB examiner, evaluate my analysis against IB IA criteria: Have I described the data accurately? Have I identified patterns and anomalies? Have I linked findings to geographic theory? Have I used appropriate analytical techniques? Give criterion-specific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Self-evaluating IA data analysis against IB assessment criteria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Run your draft IA analysis through this prompt before submission — external feedback against criteria helps identify gaps you may not notice yourself.</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97: IA Evaluation and Conclusion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sharing my IA conclusion and evaluation. Assess whether my conclusion directly answers the research question, whether my evaluation identifies genuine strengths and limitations of the methodology, and whether I suggest realistic improvements. Apply IB IA markband standards and tell me what mark range my work falls in.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Strengthening IA conclusion and evaluation sections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evaluation section is where many students lose marks — use this prompt to develop genuinely critical self-reflection on your methodology.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98: Topographic Map Skills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topographic map skills: present features on a topographic map — contour patterns, settlement locations, transport routes, land use — and ask me to interpret them. I will identify the landforms shown, explain the relationship between physical geography and human activity, and use grid references and scale accurately. Increase difficulty progressively.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Interpreting topographic maps and identifying geographic relationships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Topographic map skills are foundational — if you struggle here, practise with real OS or USGS maps before attempting complex interpretation.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99: Fieldwork Risk Assessment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Probe my knowledge of a fieldwork location and proposed data collection activity. I will conduct a risk assessment by identifying potential hazards, evaluating the level of risk, and proposing mitigation measures. Then challenge me to consider ethical issues in my fieldwork design. Assess the thoroughness of my assessment.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Conducting fieldwork risk assessments and considering ethical issues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Risk assessment and ethical awareness are assessed in the IA — demonstrating these explicitly can boost your marks in the methodology section.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100: Photograph and Sketch Interpretation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Show me a description of a geographic photograph or field sketch. I will identify the key physical and human features visible, annotate the image with geographic observations, explain the processes shaping the landscape, and suggest what further information I would need to complete a geographic analysis. Increase the complexity of the images progressively.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Interpreting visual geographic evidence from photographs and sketches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Visual interpretation appears in IB Geography examinations and supports IA fieldwork — practise annotating images with geographic precision and terminology.</w:t>
      </w:r>
    </w:p>
    <w:p w:rsidR="00A1384B" w:rsidRPr="001611AA" w:rsidRDefault="00BA4F8C" w:rsidP="001611AA">
      <w:pPr>
        <w:snapToGrid w:val="0"/>
        <w:spacing w:line="290" w:lineRule="exact"/>
        <w:rPr>
          <w:rFonts w:ascii="Garamond" w:hAnsi="Garamond"/>
          <w:sz w:val="22"/>
          <w:szCs w:val="22"/>
        </w:rPr>
      </w:pPr>
      <w:r>
        <w:rPr>
          <w:rFonts w:ascii="Garamond" w:hAnsi="Garamond"/>
          <w:noProof/>
          <w:sz w:val="22"/>
          <w:szCs w:val="22"/>
        </w:rPr>
        <w:lastRenderedPageBreak/>
        <w:pict>
          <v:rect id="_x0000_i1025" alt="" style="width:1.35pt;height:.05pt;mso-width-percent:0;mso-height-percent:0;mso-width-percent:0;mso-height-percent:0" o:hrpct="3" o:hralign="center" o:hrstd="t" o:hr="t" fillcolor="#a0a0a0" stroked="f"/>
        </w:pic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Final Closing Note</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have now worked through 100 prompts designed to help you think more clearly, revise more effectively, and prepare more confidently for your GCSE.</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Remember: the goal was never to rely on AI for answers. The goal was to use it as a tool to test, challenge, and strengthen your own understanding.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strongest students are not those who avoid difficulty, but those who engage with it deliberately. Each mistake you identified, each explanation you improved, and each gap you filled has strengthened your thinking.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continue your studies, aim to depend less on prompts and more on your own judgement. AI can support you — but your reasoning, clarity, and persistence are what earn marks.</w:t>
      </w: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Approach your exams calmly. Think carefully. Write clearly.</w:t>
        <w:br/>
        <w:t>You are more prepared than you think.</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Using AI Beyond This Book</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prompts in this book are starting points, not final forms.</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grow more confident, begin modifying them:</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Add constraints (for example, “limit to three key points”).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Increase difficulty gradually.</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the AI to challenge your reasoning.</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Request alternative explanations.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it to critique your thinking rather than provide answers.</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most powerful use of AI is not asking it to tell you things — it is asking it to test and refine your thinking.</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In the future, those who understand how to use tools intelligently will have an advantage. Treat AI as a tutor, not a shortcut. The skill of asking better questions will continue to matter long after your exams are over.</w:t>
      </w: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Pr="00106229"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About the Author</w:t>
      </w:r>
    </w:p>
    <w:p w:rsidR="00106229"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James R. Martin holds an MSci in Physics from the University of Bristol and a PGCE with a Physics focus from the University of Oxford. He has over a decade of experience teaching and tutoring students aged 11–18 across a range of subjects, including Physics, Biology, Chemistry, Mathematics, Economics, and Electronics.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He has worked with multiple syllabi, including GCSE, A-Level, KS3, and the International Baccalaureate Diploma Programme (IBDP), supporting students of varying abilities to develop clarity, confidence, and exam success.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Pr="001611AA"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His work focuses on effective revision strategies, independent thinking, and the responsible use of artificial intelligence as a tool to strengthen — not replace — understanding.</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Other Titles in This Series</w:t>
      </w:r>
    </w:p>
    <w:p w:rsidR="00106229" w:rsidRPr="00106229" w:rsidRDefault="00106229" w:rsidP="00106229"/>
    <w:p w:rsidR="00302D9B"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The </w:t>
      </w:r>
      <w:r>
        <w:rPr>
          <w:rStyle w:val="Emphasis"/>
          <w:rFonts w:ascii="Garamond" w:hAnsi="Garamond"/>
          <w:sz w:val="22"/>
          <w:szCs w:val="22"/>
        </w:rPr>
        <w:t>100 AI Prompts for Smarter Revision</w:t>
      </w:r>
      <w:r>
        <w:rPr>
          <w:rFonts w:ascii="Garamond" w:hAnsi="Garamond"/>
          <w:sz w:val="22"/>
          <w:szCs w:val="22"/>
        </w:rPr>
        <w:t xml:space="preserve"> series supports students across GCSE, A-Level, and IBDP subjects.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GCSE</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English Language</w:t>
        <w:br/>
        <w:t>• English Literature</w:t>
        <w:br/>
        <w:t>• Mathematics</w:t>
        <w:br/>
        <w:t>• Physics</w:t>
        <w:br/>
        <w:t>• Biology</w:t>
        <w:br/>
        <w:t>• Chemistry</w:t>
        <w:br/>
        <w:t>• Geography</w:t>
        <w:br/>
        <w:t>• History</w:t>
        <w:br/>
        <w:t>• Computer Science</w:t>
        <w:br/>
        <w:t>• Economics</w:t>
        <w:br/>
        <w:t>• Business Studies</w:t>
        <w:br/>
        <w:t>• Religious Studies</w:t>
        <w:br/>
        <w:t>• Psychology</w:t>
        <w:br/>
        <w:t>• French</w:t>
        <w:br/>
        <w:t>• Spanish</w:t>
        <w:br/>
        <w:t>• German</w:t>
      </w:r>
    </w:p>
    <w:p w:rsidR="00106229" w:rsidRDefault="00106229" w:rsidP="001611AA">
      <w:pPr>
        <w:pStyle w:val="Heading3"/>
        <w:snapToGrid w:val="0"/>
        <w:spacing w:before="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A-Level</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w:t>
        <w:br/>
        <w:t>• Further Mathematics</w:t>
        <w:br/>
        <w:t>• Physics</w:t>
        <w:br/>
        <w:t>• Chemistry</w:t>
        <w:br/>
        <w:t>• Biology</w:t>
        <w:br/>
        <w:t>• Economics</w:t>
        <w:br/>
        <w:t>• History</w:t>
        <w:br/>
        <w:t>• Geography</w:t>
        <w:br/>
        <w:t>• English Literature</w:t>
        <w:br/>
        <w:t>• Psychology</w:t>
        <w:br/>
        <w:t>• Computer Science</w:t>
        <w:br/>
        <w:t>• Politics</w:t>
        <w:br/>
        <w:t>• Business</w:t>
      </w: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IBDP</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 Analysis &amp; Approaches</w:t>
        <w:br/>
        <w:t>• Mathematics: Applications &amp; Interpretation</w:t>
        <w:br/>
        <w:t>• Physics</w:t>
        <w:br/>
        <w:t>• Chemistry</w:t>
        <w:br/>
        <w:t>• Biology</w:t>
        <w:br/>
        <w:t>• Economics</w:t>
        <w:br/>
        <w:t>• Geography</w:t>
        <w:br/>
        <w:t>• History</w:t>
        <w:br/>
        <w:t>• English A: Literature</w:t>
        <w:br/>
        <w:t>• English A: Language &amp; Literature</w:t>
        <w:br/>
        <w:t>• Psychology</w:t>
        <w:br/>
        <w:t>• Business Management</w:t>
        <w:br/>
        <w:t>• Computer Science</w:t>
      </w:r>
    </w:p>
    <w:p w:rsidR="00A1384B" w:rsidRDefault="00A1384B" w:rsidP="001611AA">
      <w:pPr>
        <w:snapToGrid w:val="0"/>
        <w:spacing w:line="290" w:lineRule="exact"/>
      </w:pPr>
    </w:p>
    <w:sectPr w:rsidR="00A1384B" w:rsidSect="00416D6C">
      <w:pgSz w:w="8640" w:h="12960"/>
      <w:pgMar w:top="1083" w:right="1083" w:bottom="1083" w:left="1298" w:header="709" w:footer="709" w:gutter="284"/>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A4F8C" w:rsidRDefault="00BA4F8C" w:rsidP="00797F38">
      <w:r>
        <w:separator/>
      </w:r>
    </w:p>
  </w:endnote>
  <w:endnote w:type="continuationSeparator" w:id="0">
    <w:p w:rsidR="00BA4F8C" w:rsidRDefault="00BA4F8C" w:rsidP="00797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71921137"/>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rsidR="00797F38" w:rsidRDefault="00797F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09340784"/>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797F38" w:rsidRDefault="00797F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A4F8C" w:rsidRDefault="00BA4F8C" w:rsidP="00797F38">
      <w:r>
        <w:separator/>
      </w:r>
    </w:p>
  </w:footnote>
  <w:footnote w:type="continuationSeparator" w:id="0">
    <w:p w:rsidR="00BA4F8C" w:rsidRDefault="00BA4F8C" w:rsidP="00797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1319"/>
    <w:multiLevelType w:val="multilevel"/>
    <w:tmpl w:val="CCF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628AD"/>
    <w:multiLevelType w:val="multilevel"/>
    <w:tmpl w:val="576E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30328"/>
    <w:multiLevelType w:val="multilevel"/>
    <w:tmpl w:val="8FDC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E6F7D"/>
    <w:multiLevelType w:val="multilevel"/>
    <w:tmpl w:val="CD7C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06B44"/>
    <w:multiLevelType w:val="multilevel"/>
    <w:tmpl w:val="A6C8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23D98"/>
    <w:multiLevelType w:val="multilevel"/>
    <w:tmpl w:val="838A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D51CA"/>
    <w:multiLevelType w:val="multilevel"/>
    <w:tmpl w:val="D790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D2B7F"/>
    <w:multiLevelType w:val="multilevel"/>
    <w:tmpl w:val="D68C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B18D8"/>
    <w:multiLevelType w:val="multilevel"/>
    <w:tmpl w:val="7BFC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F0DD4"/>
    <w:multiLevelType w:val="multilevel"/>
    <w:tmpl w:val="7EE0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A3F52"/>
    <w:multiLevelType w:val="multilevel"/>
    <w:tmpl w:val="F16A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44718"/>
    <w:multiLevelType w:val="multilevel"/>
    <w:tmpl w:val="3D0C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E1347"/>
    <w:multiLevelType w:val="multilevel"/>
    <w:tmpl w:val="824E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F27B3"/>
    <w:multiLevelType w:val="multilevel"/>
    <w:tmpl w:val="57C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5606A"/>
    <w:multiLevelType w:val="multilevel"/>
    <w:tmpl w:val="4162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7D6A2B"/>
    <w:multiLevelType w:val="multilevel"/>
    <w:tmpl w:val="7F4E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8100B"/>
    <w:multiLevelType w:val="multilevel"/>
    <w:tmpl w:val="67E8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E7405"/>
    <w:multiLevelType w:val="multilevel"/>
    <w:tmpl w:val="516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361FD"/>
    <w:multiLevelType w:val="multilevel"/>
    <w:tmpl w:val="F84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AA6802"/>
    <w:multiLevelType w:val="multilevel"/>
    <w:tmpl w:val="D642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01288"/>
    <w:multiLevelType w:val="multilevel"/>
    <w:tmpl w:val="1884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DE7B00"/>
    <w:multiLevelType w:val="multilevel"/>
    <w:tmpl w:val="09E0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774729"/>
    <w:multiLevelType w:val="multilevel"/>
    <w:tmpl w:val="6270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16423B"/>
    <w:multiLevelType w:val="multilevel"/>
    <w:tmpl w:val="4554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FE0B1E"/>
    <w:multiLevelType w:val="multilevel"/>
    <w:tmpl w:val="609A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E520FC"/>
    <w:multiLevelType w:val="multilevel"/>
    <w:tmpl w:val="26B2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7120E3"/>
    <w:multiLevelType w:val="multilevel"/>
    <w:tmpl w:val="9714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C322A2"/>
    <w:multiLevelType w:val="multilevel"/>
    <w:tmpl w:val="B264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569E7"/>
    <w:multiLevelType w:val="multilevel"/>
    <w:tmpl w:val="404E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285456"/>
    <w:multiLevelType w:val="multilevel"/>
    <w:tmpl w:val="5AC4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463B07"/>
    <w:multiLevelType w:val="multilevel"/>
    <w:tmpl w:val="94B6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CF2BA5"/>
    <w:multiLevelType w:val="multilevel"/>
    <w:tmpl w:val="1BBA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EB53D8"/>
    <w:multiLevelType w:val="multilevel"/>
    <w:tmpl w:val="841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390415"/>
    <w:multiLevelType w:val="multilevel"/>
    <w:tmpl w:val="7592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59229A"/>
    <w:multiLevelType w:val="multilevel"/>
    <w:tmpl w:val="4AA04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5F54A6"/>
    <w:multiLevelType w:val="multilevel"/>
    <w:tmpl w:val="561C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384E16"/>
    <w:multiLevelType w:val="multilevel"/>
    <w:tmpl w:val="E12A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E34FA2"/>
    <w:multiLevelType w:val="multilevel"/>
    <w:tmpl w:val="66B4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B40864"/>
    <w:multiLevelType w:val="multilevel"/>
    <w:tmpl w:val="1376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CC649C"/>
    <w:multiLevelType w:val="multilevel"/>
    <w:tmpl w:val="F168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F15E50"/>
    <w:multiLevelType w:val="multilevel"/>
    <w:tmpl w:val="D578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DA4E0B"/>
    <w:multiLevelType w:val="multilevel"/>
    <w:tmpl w:val="8CAA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066316"/>
    <w:multiLevelType w:val="multilevel"/>
    <w:tmpl w:val="2C56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0B0146"/>
    <w:multiLevelType w:val="multilevel"/>
    <w:tmpl w:val="327C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39616E"/>
    <w:multiLevelType w:val="multilevel"/>
    <w:tmpl w:val="FD36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9218D1"/>
    <w:multiLevelType w:val="multilevel"/>
    <w:tmpl w:val="752C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1B33EC"/>
    <w:multiLevelType w:val="multilevel"/>
    <w:tmpl w:val="5FF4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7E76FE"/>
    <w:multiLevelType w:val="multilevel"/>
    <w:tmpl w:val="7C86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5D026E"/>
    <w:multiLevelType w:val="multilevel"/>
    <w:tmpl w:val="A840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395790"/>
    <w:multiLevelType w:val="multilevel"/>
    <w:tmpl w:val="14EE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4B7B57"/>
    <w:multiLevelType w:val="multilevel"/>
    <w:tmpl w:val="F904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2A6493"/>
    <w:multiLevelType w:val="multilevel"/>
    <w:tmpl w:val="6174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3D39DD"/>
    <w:multiLevelType w:val="multilevel"/>
    <w:tmpl w:val="43E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AA211E"/>
    <w:multiLevelType w:val="multilevel"/>
    <w:tmpl w:val="668A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E575BB"/>
    <w:multiLevelType w:val="multilevel"/>
    <w:tmpl w:val="C2A4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9279EC"/>
    <w:multiLevelType w:val="multilevel"/>
    <w:tmpl w:val="4B9C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756430"/>
    <w:multiLevelType w:val="multilevel"/>
    <w:tmpl w:val="A6F2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C243F0"/>
    <w:multiLevelType w:val="multilevel"/>
    <w:tmpl w:val="0FFA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E92EFA"/>
    <w:multiLevelType w:val="multilevel"/>
    <w:tmpl w:val="C5D2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267563"/>
    <w:multiLevelType w:val="multilevel"/>
    <w:tmpl w:val="3D70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BE4495"/>
    <w:multiLevelType w:val="multilevel"/>
    <w:tmpl w:val="AFBC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CE31B1"/>
    <w:multiLevelType w:val="multilevel"/>
    <w:tmpl w:val="0182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D95DA7"/>
    <w:multiLevelType w:val="multilevel"/>
    <w:tmpl w:val="1B60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BC56A2"/>
    <w:multiLevelType w:val="multilevel"/>
    <w:tmpl w:val="9D6E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E1172B"/>
    <w:multiLevelType w:val="multilevel"/>
    <w:tmpl w:val="204E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4D5503"/>
    <w:multiLevelType w:val="multilevel"/>
    <w:tmpl w:val="236C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6C052D"/>
    <w:multiLevelType w:val="multilevel"/>
    <w:tmpl w:val="5844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A738D3"/>
    <w:multiLevelType w:val="multilevel"/>
    <w:tmpl w:val="4CA8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B94A2A"/>
    <w:multiLevelType w:val="multilevel"/>
    <w:tmpl w:val="0500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D85B0B"/>
    <w:multiLevelType w:val="multilevel"/>
    <w:tmpl w:val="EBBE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26776E"/>
    <w:multiLevelType w:val="multilevel"/>
    <w:tmpl w:val="04F8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A2187A"/>
    <w:multiLevelType w:val="multilevel"/>
    <w:tmpl w:val="57CE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F33AC2"/>
    <w:multiLevelType w:val="multilevel"/>
    <w:tmpl w:val="B27C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0D6857"/>
    <w:multiLevelType w:val="multilevel"/>
    <w:tmpl w:val="1BB6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274BD4"/>
    <w:multiLevelType w:val="multilevel"/>
    <w:tmpl w:val="B2E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5A605A"/>
    <w:multiLevelType w:val="multilevel"/>
    <w:tmpl w:val="5CCA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AA7553"/>
    <w:multiLevelType w:val="multilevel"/>
    <w:tmpl w:val="8AE0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341FB1"/>
    <w:multiLevelType w:val="multilevel"/>
    <w:tmpl w:val="1160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675017"/>
    <w:multiLevelType w:val="multilevel"/>
    <w:tmpl w:val="A0C0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014FB5"/>
    <w:multiLevelType w:val="multilevel"/>
    <w:tmpl w:val="3E70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C23A81"/>
    <w:multiLevelType w:val="multilevel"/>
    <w:tmpl w:val="63AC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7101CE"/>
    <w:multiLevelType w:val="multilevel"/>
    <w:tmpl w:val="DC4E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9A263C"/>
    <w:multiLevelType w:val="multilevel"/>
    <w:tmpl w:val="097A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6C710C"/>
    <w:multiLevelType w:val="multilevel"/>
    <w:tmpl w:val="6192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7C39FA"/>
    <w:multiLevelType w:val="multilevel"/>
    <w:tmpl w:val="C26C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3034D0"/>
    <w:multiLevelType w:val="multilevel"/>
    <w:tmpl w:val="BF86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BF2A4A"/>
    <w:multiLevelType w:val="multilevel"/>
    <w:tmpl w:val="2BAA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CB56CB"/>
    <w:multiLevelType w:val="multilevel"/>
    <w:tmpl w:val="FFA2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4F45BB"/>
    <w:multiLevelType w:val="multilevel"/>
    <w:tmpl w:val="C334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CA4352"/>
    <w:multiLevelType w:val="multilevel"/>
    <w:tmpl w:val="D8BC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443DE0"/>
    <w:multiLevelType w:val="multilevel"/>
    <w:tmpl w:val="F768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F70059"/>
    <w:multiLevelType w:val="multilevel"/>
    <w:tmpl w:val="1FEE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3B7EC6"/>
    <w:multiLevelType w:val="multilevel"/>
    <w:tmpl w:val="771E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2050A3"/>
    <w:multiLevelType w:val="multilevel"/>
    <w:tmpl w:val="A9F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CC13F8"/>
    <w:multiLevelType w:val="multilevel"/>
    <w:tmpl w:val="8C4A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087362"/>
    <w:multiLevelType w:val="multilevel"/>
    <w:tmpl w:val="9BA2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4C13C6"/>
    <w:multiLevelType w:val="multilevel"/>
    <w:tmpl w:val="9842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5559C0"/>
    <w:multiLevelType w:val="multilevel"/>
    <w:tmpl w:val="E6B6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304E74"/>
    <w:multiLevelType w:val="multilevel"/>
    <w:tmpl w:val="02EE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2B51A4"/>
    <w:multiLevelType w:val="multilevel"/>
    <w:tmpl w:val="8DB2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8B3001"/>
    <w:multiLevelType w:val="multilevel"/>
    <w:tmpl w:val="89C2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0D5318"/>
    <w:multiLevelType w:val="multilevel"/>
    <w:tmpl w:val="F6C0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95357D"/>
    <w:multiLevelType w:val="multilevel"/>
    <w:tmpl w:val="6728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3E17D2"/>
    <w:multiLevelType w:val="multilevel"/>
    <w:tmpl w:val="083C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111E61"/>
    <w:multiLevelType w:val="multilevel"/>
    <w:tmpl w:val="558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330E2B"/>
    <w:multiLevelType w:val="multilevel"/>
    <w:tmpl w:val="51E6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682158">
    <w:abstractNumId w:val="74"/>
  </w:num>
  <w:num w:numId="2" w16cid:durableId="1584684753">
    <w:abstractNumId w:val="21"/>
  </w:num>
  <w:num w:numId="3" w16cid:durableId="1246261661">
    <w:abstractNumId w:val="5"/>
  </w:num>
  <w:num w:numId="4" w16cid:durableId="1575891245">
    <w:abstractNumId w:val="2"/>
  </w:num>
  <w:num w:numId="5" w16cid:durableId="1505315010">
    <w:abstractNumId w:val="8"/>
  </w:num>
  <w:num w:numId="6" w16cid:durableId="2057924864">
    <w:abstractNumId w:val="99"/>
  </w:num>
  <w:num w:numId="7" w16cid:durableId="1631937911">
    <w:abstractNumId w:val="4"/>
  </w:num>
  <w:num w:numId="8" w16cid:durableId="1709333051">
    <w:abstractNumId w:val="24"/>
  </w:num>
  <w:num w:numId="9" w16cid:durableId="1670674520">
    <w:abstractNumId w:val="67"/>
  </w:num>
  <w:num w:numId="10" w16cid:durableId="587349913">
    <w:abstractNumId w:val="23"/>
  </w:num>
  <w:num w:numId="11" w16cid:durableId="451444309">
    <w:abstractNumId w:val="22"/>
  </w:num>
  <w:num w:numId="12" w16cid:durableId="1607617863">
    <w:abstractNumId w:val="44"/>
  </w:num>
  <w:num w:numId="13" w16cid:durableId="1134829095">
    <w:abstractNumId w:val="33"/>
  </w:num>
  <w:num w:numId="14" w16cid:durableId="1996296689">
    <w:abstractNumId w:val="55"/>
  </w:num>
  <w:num w:numId="15" w16cid:durableId="241722084">
    <w:abstractNumId w:val="30"/>
  </w:num>
  <w:num w:numId="16" w16cid:durableId="492914198">
    <w:abstractNumId w:val="89"/>
  </w:num>
  <w:num w:numId="17" w16cid:durableId="36705145">
    <w:abstractNumId w:val="87"/>
  </w:num>
  <w:num w:numId="18" w16cid:durableId="733284142">
    <w:abstractNumId w:val="37"/>
  </w:num>
  <w:num w:numId="19" w16cid:durableId="807631479">
    <w:abstractNumId w:val="29"/>
  </w:num>
  <w:num w:numId="20" w16cid:durableId="1899365242">
    <w:abstractNumId w:val="98"/>
  </w:num>
  <w:num w:numId="21" w16cid:durableId="117530441">
    <w:abstractNumId w:val="101"/>
  </w:num>
  <w:num w:numId="22" w16cid:durableId="1142116383">
    <w:abstractNumId w:val="1"/>
  </w:num>
  <w:num w:numId="23" w16cid:durableId="875892316">
    <w:abstractNumId w:val="28"/>
  </w:num>
  <w:num w:numId="24" w16cid:durableId="588926613">
    <w:abstractNumId w:val="86"/>
  </w:num>
  <w:num w:numId="25" w16cid:durableId="1963028630">
    <w:abstractNumId w:val="61"/>
  </w:num>
  <w:num w:numId="26" w16cid:durableId="97067379">
    <w:abstractNumId w:val="54"/>
  </w:num>
  <w:num w:numId="27" w16cid:durableId="1977370605">
    <w:abstractNumId w:val="82"/>
  </w:num>
  <w:num w:numId="28" w16cid:durableId="617488523">
    <w:abstractNumId w:val="62"/>
  </w:num>
  <w:num w:numId="29" w16cid:durableId="890073879">
    <w:abstractNumId w:val="70"/>
  </w:num>
  <w:num w:numId="30" w16cid:durableId="39549859">
    <w:abstractNumId w:val="35"/>
  </w:num>
  <w:num w:numId="31" w16cid:durableId="2099328299">
    <w:abstractNumId w:val="19"/>
  </w:num>
  <w:num w:numId="32" w16cid:durableId="1825316596">
    <w:abstractNumId w:val="40"/>
  </w:num>
  <w:num w:numId="33" w16cid:durableId="915826976">
    <w:abstractNumId w:val="58"/>
  </w:num>
  <w:num w:numId="34" w16cid:durableId="952901929">
    <w:abstractNumId w:val="84"/>
  </w:num>
  <w:num w:numId="35" w16cid:durableId="1750420013">
    <w:abstractNumId w:val="103"/>
  </w:num>
  <w:num w:numId="36" w16cid:durableId="1371148693">
    <w:abstractNumId w:val="43"/>
  </w:num>
  <w:num w:numId="37" w16cid:durableId="315191173">
    <w:abstractNumId w:val="88"/>
  </w:num>
  <w:num w:numId="38" w16cid:durableId="261762549">
    <w:abstractNumId w:val="48"/>
  </w:num>
  <w:num w:numId="39" w16cid:durableId="1234006260">
    <w:abstractNumId w:val="102"/>
  </w:num>
  <w:num w:numId="40" w16cid:durableId="193468097">
    <w:abstractNumId w:val="32"/>
  </w:num>
  <w:num w:numId="41" w16cid:durableId="405230003">
    <w:abstractNumId w:val="90"/>
  </w:num>
  <w:num w:numId="42" w16cid:durableId="2135054808">
    <w:abstractNumId w:val="66"/>
  </w:num>
  <w:num w:numId="43" w16cid:durableId="1837262779">
    <w:abstractNumId w:val="81"/>
  </w:num>
  <w:num w:numId="44" w16cid:durableId="1006857487">
    <w:abstractNumId w:val="83"/>
  </w:num>
  <w:num w:numId="45" w16cid:durableId="851578136">
    <w:abstractNumId w:val="41"/>
  </w:num>
  <w:num w:numId="46" w16cid:durableId="1943872906">
    <w:abstractNumId w:val="47"/>
  </w:num>
  <w:num w:numId="47" w16cid:durableId="1237714625">
    <w:abstractNumId w:val="80"/>
  </w:num>
  <w:num w:numId="48" w16cid:durableId="1549075257">
    <w:abstractNumId w:val="12"/>
  </w:num>
  <w:num w:numId="49" w16cid:durableId="706950196">
    <w:abstractNumId w:val="10"/>
  </w:num>
  <w:num w:numId="50" w16cid:durableId="1667704941">
    <w:abstractNumId w:val="93"/>
  </w:num>
  <w:num w:numId="51" w16cid:durableId="84308494">
    <w:abstractNumId w:val="11"/>
  </w:num>
  <w:num w:numId="52" w16cid:durableId="1456603502">
    <w:abstractNumId w:val="96"/>
  </w:num>
  <w:num w:numId="53" w16cid:durableId="140926471">
    <w:abstractNumId w:val="73"/>
  </w:num>
  <w:num w:numId="54" w16cid:durableId="1920824689">
    <w:abstractNumId w:val="26"/>
  </w:num>
  <w:num w:numId="55" w16cid:durableId="1081220380">
    <w:abstractNumId w:val="52"/>
  </w:num>
  <w:num w:numId="56" w16cid:durableId="2033726263">
    <w:abstractNumId w:val="17"/>
  </w:num>
  <w:num w:numId="57" w16cid:durableId="248393383">
    <w:abstractNumId w:val="53"/>
  </w:num>
  <w:num w:numId="58" w16cid:durableId="1736001593">
    <w:abstractNumId w:val="85"/>
  </w:num>
  <w:num w:numId="59" w16cid:durableId="2092390957">
    <w:abstractNumId w:val="95"/>
  </w:num>
  <w:num w:numId="60" w16cid:durableId="831408232">
    <w:abstractNumId w:val="105"/>
  </w:num>
  <w:num w:numId="61" w16cid:durableId="765921608">
    <w:abstractNumId w:val="68"/>
  </w:num>
  <w:num w:numId="62" w16cid:durableId="1368607769">
    <w:abstractNumId w:val="9"/>
  </w:num>
  <w:num w:numId="63" w16cid:durableId="592932581">
    <w:abstractNumId w:val="63"/>
  </w:num>
  <w:num w:numId="64" w16cid:durableId="420026250">
    <w:abstractNumId w:val="91"/>
  </w:num>
  <w:num w:numId="65" w16cid:durableId="1129473436">
    <w:abstractNumId w:val="60"/>
  </w:num>
  <w:num w:numId="66" w16cid:durableId="1361588969">
    <w:abstractNumId w:val="64"/>
  </w:num>
  <w:num w:numId="67" w16cid:durableId="1530679416">
    <w:abstractNumId w:val="49"/>
  </w:num>
  <w:num w:numId="68" w16cid:durableId="1592007213">
    <w:abstractNumId w:val="39"/>
  </w:num>
  <w:num w:numId="69" w16cid:durableId="1456946024">
    <w:abstractNumId w:val="42"/>
  </w:num>
  <w:num w:numId="70" w16cid:durableId="1432818989">
    <w:abstractNumId w:val="25"/>
  </w:num>
  <w:num w:numId="71" w16cid:durableId="106585508">
    <w:abstractNumId w:val="92"/>
  </w:num>
  <w:num w:numId="72" w16cid:durableId="900211290">
    <w:abstractNumId w:val="0"/>
  </w:num>
  <w:num w:numId="73" w16cid:durableId="31615122">
    <w:abstractNumId w:val="100"/>
  </w:num>
  <w:num w:numId="74" w16cid:durableId="2131505519">
    <w:abstractNumId w:val="16"/>
  </w:num>
  <w:num w:numId="75" w16cid:durableId="656499516">
    <w:abstractNumId w:val="75"/>
  </w:num>
  <w:num w:numId="76" w16cid:durableId="1307010885">
    <w:abstractNumId w:val="7"/>
  </w:num>
  <w:num w:numId="77" w16cid:durableId="575166695">
    <w:abstractNumId w:val="78"/>
  </w:num>
  <w:num w:numId="78" w16cid:durableId="1776291339">
    <w:abstractNumId w:val="31"/>
  </w:num>
  <w:num w:numId="79" w16cid:durableId="1998260772">
    <w:abstractNumId w:val="46"/>
  </w:num>
  <w:num w:numId="80" w16cid:durableId="931010312">
    <w:abstractNumId w:val="69"/>
  </w:num>
  <w:num w:numId="81" w16cid:durableId="841824011">
    <w:abstractNumId w:val="77"/>
  </w:num>
  <w:num w:numId="82" w16cid:durableId="1773429171">
    <w:abstractNumId w:val="15"/>
  </w:num>
  <w:num w:numId="83" w16cid:durableId="2027629638">
    <w:abstractNumId w:val="51"/>
  </w:num>
  <w:num w:numId="84" w16cid:durableId="959915066">
    <w:abstractNumId w:val="65"/>
  </w:num>
  <w:num w:numId="85" w16cid:durableId="14961649">
    <w:abstractNumId w:val="94"/>
  </w:num>
  <w:num w:numId="86" w16cid:durableId="641230377">
    <w:abstractNumId w:val="104"/>
  </w:num>
  <w:num w:numId="87" w16cid:durableId="135342490">
    <w:abstractNumId w:val="71"/>
  </w:num>
  <w:num w:numId="88" w16cid:durableId="635917714">
    <w:abstractNumId w:val="36"/>
  </w:num>
  <w:num w:numId="89" w16cid:durableId="420563413">
    <w:abstractNumId w:val="38"/>
  </w:num>
  <w:num w:numId="90" w16cid:durableId="638146156">
    <w:abstractNumId w:val="97"/>
  </w:num>
  <w:num w:numId="91" w16cid:durableId="1156147841">
    <w:abstractNumId w:val="27"/>
  </w:num>
  <w:num w:numId="92" w16cid:durableId="875893889">
    <w:abstractNumId w:val="79"/>
  </w:num>
  <w:num w:numId="93" w16cid:durableId="1429345473">
    <w:abstractNumId w:val="20"/>
  </w:num>
  <w:num w:numId="94" w16cid:durableId="1543327777">
    <w:abstractNumId w:val="18"/>
  </w:num>
  <w:num w:numId="95" w16cid:durableId="1319916611">
    <w:abstractNumId w:val="6"/>
  </w:num>
  <w:num w:numId="96" w16cid:durableId="173152775">
    <w:abstractNumId w:val="3"/>
  </w:num>
  <w:num w:numId="97" w16cid:durableId="1029138223">
    <w:abstractNumId w:val="45"/>
  </w:num>
  <w:num w:numId="98" w16cid:durableId="1095705714">
    <w:abstractNumId w:val="57"/>
  </w:num>
  <w:num w:numId="99" w16cid:durableId="1540825293">
    <w:abstractNumId w:val="76"/>
  </w:num>
  <w:num w:numId="100" w16cid:durableId="2012639482">
    <w:abstractNumId w:val="72"/>
  </w:num>
  <w:num w:numId="101" w16cid:durableId="124813294">
    <w:abstractNumId w:val="13"/>
  </w:num>
  <w:num w:numId="102" w16cid:durableId="979381481">
    <w:abstractNumId w:val="34"/>
  </w:num>
  <w:num w:numId="103" w16cid:durableId="1610165161">
    <w:abstractNumId w:val="50"/>
  </w:num>
  <w:num w:numId="104" w16cid:durableId="1960187210">
    <w:abstractNumId w:val="56"/>
  </w:num>
  <w:num w:numId="105" w16cid:durableId="441850543">
    <w:abstractNumId w:val="59"/>
  </w:num>
  <w:num w:numId="106" w16cid:durableId="809518707">
    <w:abstractNumId w:val="14"/>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mirrorMargin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D2D"/>
    <w:rsid w:val="00101989"/>
    <w:rsid w:val="00106229"/>
    <w:rsid w:val="001611AA"/>
    <w:rsid w:val="001666D2"/>
    <w:rsid w:val="00194739"/>
    <w:rsid w:val="00302D9B"/>
    <w:rsid w:val="0034768C"/>
    <w:rsid w:val="00376848"/>
    <w:rsid w:val="00383CE8"/>
    <w:rsid w:val="00390755"/>
    <w:rsid w:val="003B7561"/>
    <w:rsid w:val="0041600B"/>
    <w:rsid w:val="00416D6C"/>
    <w:rsid w:val="00503D53"/>
    <w:rsid w:val="00562D8E"/>
    <w:rsid w:val="005C20DA"/>
    <w:rsid w:val="0060785D"/>
    <w:rsid w:val="006E188B"/>
    <w:rsid w:val="0072299C"/>
    <w:rsid w:val="00760D0C"/>
    <w:rsid w:val="00797F38"/>
    <w:rsid w:val="007C08D3"/>
    <w:rsid w:val="0081321B"/>
    <w:rsid w:val="00853D0A"/>
    <w:rsid w:val="00875323"/>
    <w:rsid w:val="00891D2D"/>
    <w:rsid w:val="008A30A9"/>
    <w:rsid w:val="008B52E0"/>
    <w:rsid w:val="00950828"/>
    <w:rsid w:val="00985D87"/>
    <w:rsid w:val="009A17BA"/>
    <w:rsid w:val="00A074EE"/>
    <w:rsid w:val="00A1384B"/>
    <w:rsid w:val="00A63C22"/>
    <w:rsid w:val="00AD09B3"/>
    <w:rsid w:val="00AD3C66"/>
    <w:rsid w:val="00B65D50"/>
    <w:rsid w:val="00BA4F8C"/>
    <w:rsid w:val="00BB7CD9"/>
    <w:rsid w:val="00CE4EDB"/>
    <w:rsid w:val="00DD338B"/>
    <w:rsid w:val="00E10FFA"/>
    <w:rsid w:val="00E17AC3"/>
    <w:rsid w:val="00EA1B17"/>
    <w:rsid w:val="00F0192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9D59B"/>
  <w15:chartTrackingRefBased/>
  <w15:docId w15:val="{29DD7203-2B83-2046-9B78-D005213A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84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62D8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7C08D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91D2D"/>
    <w:rPr>
      <w:b/>
      <w:bCs/>
    </w:rPr>
  </w:style>
  <w:style w:type="character" w:customStyle="1" w:styleId="Heading2Char">
    <w:name w:val="Heading 2 Char"/>
    <w:basedOn w:val="DefaultParagraphFont"/>
    <w:link w:val="Heading2"/>
    <w:uiPriority w:val="9"/>
    <w:rsid w:val="00562D8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562D8E"/>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62D8E"/>
    <w:rPr>
      <w:i/>
      <w:iCs/>
    </w:rPr>
  </w:style>
  <w:style w:type="character" w:customStyle="1" w:styleId="whitespace-normal">
    <w:name w:val="whitespace-normal"/>
    <w:basedOn w:val="DefaultParagraphFont"/>
    <w:rsid w:val="00562D8E"/>
  </w:style>
  <w:style w:type="character" w:customStyle="1" w:styleId="Heading3Char">
    <w:name w:val="Heading 3 Char"/>
    <w:basedOn w:val="DefaultParagraphFont"/>
    <w:link w:val="Heading3"/>
    <w:uiPriority w:val="9"/>
    <w:rsid w:val="007C08D3"/>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A1384B"/>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797F38"/>
    <w:pPr>
      <w:tabs>
        <w:tab w:val="center" w:pos="4513"/>
        <w:tab w:val="right" w:pos="9026"/>
      </w:tabs>
    </w:pPr>
  </w:style>
  <w:style w:type="character" w:customStyle="1" w:styleId="FooterChar">
    <w:name w:val="Footer Char"/>
    <w:basedOn w:val="DefaultParagraphFont"/>
    <w:link w:val="Footer"/>
    <w:uiPriority w:val="99"/>
    <w:rsid w:val="00797F38"/>
  </w:style>
  <w:style w:type="character" w:styleId="PageNumber">
    <w:name w:val="page number"/>
    <w:basedOn w:val="DefaultParagraphFont"/>
    <w:uiPriority w:val="99"/>
    <w:semiHidden/>
    <w:unhideWhenUsed/>
    <w:rsid w:val="00797F38"/>
  </w:style>
  <w:style w:type="paragraph" w:styleId="Header">
    <w:name w:val="header"/>
    <w:basedOn w:val="Normal"/>
    <w:link w:val="HeaderChar"/>
    <w:uiPriority w:val="99"/>
    <w:unhideWhenUsed/>
    <w:rsid w:val="00797F38"/>
    <w:pPr>
      <w:tabs>
        <w:tab w:val="center" w:pos="4513"/>
        <w:tab w:val="right" w:pos="9026"/>
      </w:tabs>
    </w:pPr>
  </w:style>
  <w:style w:type="character" w:customStyle="1" w:styleId="HeaderChar">
    <w:name w:val="Header Char"/>
    <w:basedOn w:val="DefaultParagraphFont"/>
    <w:link w:val="Header"/>
    <w:uiPriority w:val="99"/>
    <w:rsid w:val="00797F38"/>
  </w:style>
  <w:style w:type="character" w:customStyle="1" w:styleId="jele-read-only-value">
    <w:name w:val="jele-read-only-value"/>
    <w:basedOn w:val="DefaultParagraphFont"/>
    <w:rsid w:val="00CE4E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11299">
      <w:bodyDiv w:val="1"/>
      <w:marLeft w:val="0"/>
      <w:marRight w:val="0"/>
      <w:marTop w:val="0"/>
      <w:marBottom w:val="0"/>
      <w:divBdr>
        <w:top w:val="none" w:sz="0" w:space="0" w:color="auto"/>
        <w:left w:val="none" w:sz="0" w:space="0" w:color="auto"/>
        <w:bottom w:val="none" w:sz="0" w:space="0" w:color="auto"/>
        <w:right w:val="none" w:sz="0" w:space="0" w:color="auto"/>
      </w:divBdr>
    </w:div>
    <w:div w:id="42290305">
      <w:bodyDiv w:val="1"/>
      <w:marLeft w:val="0"/>
      <w:marRight w:val="0"/>
      <w:marTop w:val="0"/>
      <w:marBottom w:val="0"/>
      <w:divBdr>
        <w:top w:val="none" w:sz="0" w:space="0" w:color="auto"/>
        <w:left w:val="none" w:sz="0" w:space="0" w:color="auto"/>
        <w:bottom w:val="none" w:sz="0" w:space="0" w:color="auto"/>
        <w:right w:val="none" w:sz="0" w:space="0" w:color="auto"/>
      </w:divBdr>
    </w:div>
    <w:div w:id="95030567">
      <w:bodyDiv w:val="1"/>
      <w:marLeft w:val="0"/>
      <w:marRight w:val="0"/>
      <w:marTop w:val="0"/>
      <w:marBottom w:val="0"/>
      <w:divBdr>
        <w:top w:val="none" w:sz="0" w:space="0" w:color="auto"/>
        <w:left w:val="none" w:sz="0" w:space="0" w:color="auto"/>
        <w:bottom w:val="none" w:sz="0" w:space="0" w:color="auto"/>
        <w:right w:val="none" w:sz="0" w:space="0" w:color="auto"/>
      </w:divBdr>
      <w:divsChild>
        <w:div w:id="222063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71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23289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74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610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6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54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368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688467">
          <w:blockQuote w:val="1"/>
          <w:marLeft w:val="720"/>
          <w:marRight w:val="720"/>
          <w:marTop w:val="100"/>
          <w:marBottom w:val="100"/>
          <w:divBdr>
            <w:top w:val="none" w:sz="0" w:space="0" w:color="auto"/>
            <w:left w:val="none" w:sz="0" w:space="0" w:color="auto"/>
            <w:bottom w:val="none" w:sz="0" w:space="0" w:color="auto"/>
            <w:right w:val="none" w:sz="0" w:space="0" w:color="auto"/>
          </w:divBdr>
        </w:div>
        <w:div w:id="750396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88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9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63141">
      <w:bodyDiv w:val="1"/>
      <w:marLeft w:val="0"/>
      <w:marRight w:val="0"/>
      <w:marTop w:val="0"/>
      <w:marBottom w:val="0"/>
      <w:divBdr>
        <w:top w:val="none" w:sz="0" w:space="0" w:color="auto"/>
        <w:left w:val="none" w:sz="0" w:space="0" w:color="auto"/>
        <w:bottom w:val="none" w:sz="0" w:space="0" w:color="auto"/>
        <w:right w:val="none" w:sz="0" w:space="0" w:color="auto"/>
      </w:divBdr>
      <w:divsChild>
        <w:div w:id="94700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658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731592">
          <w:blockQuote w:val="1"/>
          <w:marLeft w:val="720"/>
          <w:marRight w:val="720"/>
          <w:marTop w:val="100"/>
          <w:marBottom w:val="100"/>
          <w:divBdr>
            <w:top w:val="none" w:sz="0" w:space="0" w:color="auto"/>
            <w:left w:val="none" w:sz="0" w:space="0" w:color="auto"/>
            <w:bottom w:val="none" w:sz="0" w:space="0" w:color="auto"/>
            <w:right w:val="none" w:sz="0" w:space="0" w:color="auto"/>
          </w:divBdr>
        </w:div>
        <w:div w:id="73035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091492">
          <w:blockQuote w:val="1"/>
          <w:marLeft w:val="720"/>
          <w:marRight w:val="720"/>
          <w:marTop w:val="100"/>
          <w:marBottom w:val="100"/>
          <w:divBdr>
            <w:top w:val="none" w:sz="0" w:space="0" w:color="auto"/>
            <w:left w:val="none" w:sz="0" w:space="0" w:color="auto"/>
            <w:bottom w:val="none" w:sz="0" w:space="0" w:color="auto"/>
            <w:right w:val="none" w:sz="0" w:space="0" w:color="auto"/>
          </w:divBdr>
        </w:div>
        <w:div w:id="47051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9150250">
          <w:blockQuote w:val="1"/>
          <w:marLeft w:val="720"/>
          <w:marRight w:val="720"/>
          <w:marTop w:val="100"/>
          <w:marBottom w:val="100"/>
          <w:divBdr>
            <w:top w:val="none" w:sz="0" w:space="0" w:color="auto"/>
            <w:left w:val="none" w:sz="0" w:space="0" w:color="auto"/>
            <w:bottom w:val="none" w:sz="0" w:space="0" w:color="auto"/>
            <w:right w:val="none" w:sz="0" w:space="0" w:color="auto"/>
          </w:divBdr>
        </w:div>
        <w:div w:id="629938187">
          <w:blockQuote w:val="1"/>
          <w:marLeft w:val="720"/>
          <w:marRight w:val="720"/>
          <w:marTop w:val="100"/>
          <w:marBottom w:val="100"/>
          <w:divBdr>
            <w:top w:val="none" w:sz="0" w:space="0" w:color="auto"/>
            <w:left w:val="none" w:sz="0" w:space="0" w:color="auto"/>
            <w:bottom w:val="none" w:sz="0" w:space="0" w:color="auto"/>
            <w:right w:val="none" w:sz="0" w:space="0" w:color="auto"/>
          </w:divBdr>
        </w:div>
        <w:div w:id="87026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28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752626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10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90953">
      <w:bodyDiv w:val="1"/>
      <w:marLeft w:val="0"/>
      <w:marRight w:val="0"/>
      <w:marTop w:val="0"/>
      <w:marBottom w:val="0"/>
      <w:divBdr>
        <w:top w:val="none" w:sz="0" w:space="0" w:color="auto"/>
        <w:left w:val="none" w:sz="0" w:space="0" w:color="auto"/>
        <w:bottom w:val="none" w:sz="0" w:space="0" w:color="auto"/>
        <w:right w:val="none" w:sz="0" w:space="0" w:color="auto"/>
      </w:divBdr>
      <w:divsChild>
        <w:div w:id="1757634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388409">
      <w:bodyDiv w:val="1"/>
      <w:marLeft w:val="0"/>
      <w:marRight w:val="0"/>
      <w:marTop w:val="0"/>
      <w:marBottom w:val="0"/>
      <w:divBdr>
        <w:top w:val="none" w:sz="0" w:space="0" w:color="auto"/>
        <w:left w:val="none" w:sz="0" w:space="0" w:color="auto"/>
        <w:bottom w:val="none" w:sz="0" w:space="0" w:color="auto"/>
        <w:right w:val="none" w:sz="0" w:space="0" w:color="auto"/>
      </w:divBdr>
      <w:divsChild>
        <w:div w:id="1363826636">
          <w:blockQuote w:val="1"/>
          <w:marLeft w:val="720"/>
          <w:marRight w:val="720"/>
          <w:marTop w:val="100"/>
          <w:marBottom w:val="100"/>
          <w:divBdr>
            <w:top w:val="none" w:sz="0" w:space="0" w:color="auto"/>
            <w:left w:val="none" w:sz="0" w:space="0" w:color="auto"/>
            <w:bottom w:val="none" w:sz="0" w:space="0" w:color="auto"/>
            <w:right w:val="none" w:sz="0" w:space="0" w:color="auto"/>
          </w:divBdr>
        </w:div>
        <w:div w:id="36333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938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291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987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7811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75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116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374275">
      <w:bodyDiv w:val="1"/>
      <w:marLeft w:val="0"/>
      <w:marRight w:val="0"/>
      <w:marTop w:val="0"/>
      <w:marBottom w:val="0"/>
      <w:divBdr>
        <w:top w:val="none" w:sz="0" w:space="0" w:color="auto"/>
        <w:left w:val="none" w:sz="0" w:space="0" w:color="auto"/>
        <w:bottom w:val="none" w:sz="0" w:space="0" w:color="auto"/>
        <w:right w:val="none" w:sz="0" w:space="0" w:color="auto"/>
      </w:divBdr>
    </w:div>
    <w:div w:id="375744672">
      <w:bodyDiv w:val="1"/>
      <w:marLeft w:val="0"/>
      <w:marRight w:val="0"/>
      <w:marTop w:val="0"/>
      <w:marBottom w:val="0"/>
      <w:divBdr>
        <w:top w:val="none" w:sz="0" w:space="0" w:color="auto"/>
        <w:left w:val="none" w:sz="0" w:space="0" w:color="auto"/>
        <w:bottom w:val="none" w:sz="0" w:space="0" w:color="auto"/>
        <w:right w:val="none" w:sz="0" w:space="0" w:color="auto"/>
      </w:divBdr>
      <w:divsChild>
        <w:div w:id="1844196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795747">
      <w:bodyDiv w:val="1"/>
      <w:marLeft w:val="0"/>
      <w:marRight w:val="0"/>
      <w:marTop w:val="0"/>
      <w:marBottom w:val="0"/>
      <w:divBdr>
        <w:top w:val="none" w:sz="0" w:space="0" w:color="auto"/>
        <w:left w:val="none" w:sz="0" w:space="0" w:color="auto"/>
        <w:bottom w:val="none" w:sz="0" w:space="0" w:color="auto"/>
        <w:right w:val="none" w:sz="0" w:space="0" w:color="auto"/>
      </w:divBdr>
      <w:divsChild>
        <w:div w:id="40464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841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747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317345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552870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497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3293">
          <w:blockQuote w:val="1"/>
          <w:marLeft w:val="720"/>
          <w:marRight w:val="720"/>
          <w:marTop w:val="100"/>
          <w:marBottom w:val="100"/>
          <w:divBdr>
            <w:top w:val="none" w:sz="0" w:space="0" w:color="auto"/>
            <w:left w:val="none" w:sz="0" w:space="0" w:color="auto"/>
            <w:bottom w:val="none" w:sz="0" w:space="0" w:color="auto"/>
            <w:right w:val="none" w:sz="0" w:space="0" w:color="auto"/>
          </w:divBdr>
        </w:div>
        <w:div w:id="585387028">
          <w:blockQuote w:val="1"/>
          <w:marLeft w:val="720"/>
          <w:marRight w:val="720"/>
          <w:marTop w:val="100"/>
          <w:marBottom w:val="100"/>
          <w:divBdr>
            <w:top w:val="none" w:sz="0" w:space="0" w:color="auto"/>
            <w:left w:val="none" w:sz="0" w:space="0" w:color="auto"/>
            <w:bottom w:val="none" w:sz="0" w:space="0" w:color="auto"/>
            <w:right w:val="none" w:sz="0" w:space="0" w:color="auto"/>
          </w:divBdr>
        </w:div>
        <w:div w:id="309209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189500">
      <w:bodyDiv w:val="1"/>
      <w:marLeft w:val="0"/>
      <w:marRight w:val="0"/>
      <w:marTop w:val="0"/>
      <w:marBottom w:val="0"/>
      <w:divBdr>
        <w:top w:val="none" w:sz="0" w:space="0" w:color="auto"/>
        <w:left w:val="none" w:sz="0" w:space="0" w:color="auto"/>
        <w:bottom w:val="none" w:sz="0" w:space="0" w:color="auto"/>
        <w:right w:val="none" w:sz="0" w:space="0" w:color="auto"/>
      </w:divBdr>
    </w:div>
    <w:div w:id="534779073">
      <w:bodyDiv w:val="1"/>
      <w:marLeft w:val="0"/>
      <w:marRight w:val="0"/>
      <w:marTop w:val="0"/>
      <w:marBottom w:val="0"/>
      <w:divBdr>
        <w:top w:val="none" w:sz="0" w:space="0" w:color="auto"/>
        <w:left w:val="none" w:sz="0" w:space="0" w:color="auto"/>
        <w:bottom w:val="none" w:sz="0" w:space="0" w:color="auto"/>
        <w:right w:val="none" w:sz="0" w:space="0" w:color="auto"/>
      </w:divBdr>
    </w:div>
    <w:div w:id="609048802">
      <w:bodyDiv w:val="1"/>
      <w:marLeft w:val="0"/>
      <w:marRight w:val="0"/>
      <w:marTop w:val="0"/>
      <w:marBottom w:val="0"/>
      <w:divBdr>
        <w:top w:val="none" w:sz="0" w:space="0" w:color="auto"/>
        <w:left w:val="none" w:sz="0" w:space="0" w:color="auto"/>
        <w:bottom w:val="none" w:sz="0" w:space="0" w:color="auto"/>
        <w:right w:val="none" w:sz="0" w:space="0" w:color="auto"/>
      </w:divBdr>
      <w:divsChild>
        <w:div w:id="315647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976300">
          <w:blockQuote w:val="1"/>
          <w:marLeft w:val="720"/>
          <w:marRight w:val="720"/>
          <w:marTop w:val="100"/>
          <w:marBottom w:val="100"/>
          <w:divBdr>
            <w:top w:val="none" w:sz="0" w:space="0" w:color="auto"/>
            <w:left w:val="none" w:sz="0" w:space="0" w:color="auto"/>
            <w:bottom w:val="none" w:sz="0" w:space="0" w:color="auto"/>
            <w:right w:val="none" w:sz="0" w:space="0" w:color="auto"/>
          </w:divBdr>
        </w:div>
        <w:div w:id="46971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49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1658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21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935033">
          <w:blockQuote w:val="1"/>
          <w:marLeft w:val="720"/>
          <w:marRight w:val="720"/>
          <w:marTop w:val="100"/>
          <w:marBottom w:val="100"/>
          <w:divBdr>
            <w:top w:val="none" w:sz="0" w:space="0" w:color="auto"/>
            <w:left w:val="none" w:sz="0" w:space="0" w:color="auto"/>
            <w:bottom w:val="none" w:sz="0" w:space="0" w:color="auto"/>
            <w:right w:val="none" w:sz="0" w:space="0" w:color="auto"/>
          </w:divBdr>
        </w:div>
        <w:div w:id="519701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4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548879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846931">
      <w:bodyDiv w:val="1"/>
      <w:marLeft w:val="0"/>
      <w:marRight w:val="0"/>
      <w:marTop w:val="0"/>
      <w:marBottom w:val="0"/>
      <w:divBdr>
        <w:top w:val="none" w:sz="0" w:space="0" w:color="auto"/>
        <w:left w:val="none" w:sz="0" w:space="0" w:color="auto"/>
        <w:bottom w:val="none" w:sz="0" w:space="0" w:color="auto"/>
        <w:right w:val="none" w:sz="0" w:space="0" w:color="auto"/>
      </w:divBdr>
      <w:divsChild>
        <w:div w:id="65635006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391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385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521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3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748039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52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33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468450">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30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38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4015265">
          <w:blockQuote w:val="1"/>
          <w:marLeft w:val="720"/>
          <w:marRight w:val="720"/>
          <w:marTop w:val="100"/>
          <w:marBottom w:val="100"/>
          <w:divBdr>
            <w:top w:val="none" w:sz="0" w:space="0" w:color="auto"/>
            <w:left w:val="none" w:sz="0" w:space="0" w:color="auto"/>
            <w:bottom w:val="none" w:sz="0" w:space="0" w:color="auto"/>
            <w:right w:val="none" w:sz="0" w:space="0" w:color="auto"/>
          </w:divBdr>
        </w:div>
        <w:div w:id="62188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6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8939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258244">
      <w:bodyDiv w:val="1"/>
      <w:marLeft w:val="0"/>
      <w:marRight w:val="0"/>
      <w:marTop w:val="0"/>
      <w:marBottom w:val="0"/>
      <w:divBdr>
        <w:top w:val="none" w:sz="0" w:space="0" w:color="auto"/>
        <w:left w:val="none" w:sz="0" w:space="0" w:color="auto"/>
        <w:bottom w:val="none" w:sz="0" w:space="0" w:color="auto"/>
        <w:right w:val="none" w:sz="0" w:space="0" w:color="auto"/>
      </w:divBdr>
    </w:div>
    <w:div w:id="761923280">
      <w:bodyDiv w:val="1"/>
      <w:marLeft w:val="0"/>
      <w:marRight w:val="0"/>
      <w:marTop w:val="0"/>
      <w:marBottom w:val="0"/>
      <w:divBdr>
        <w:top w:val="none" w:sz="0" w:space="0" w:color="auto"/>
        <w:left w:val="none" w:sz="0" w:space="0" w:color="auto"/>
        <w:bottom w:val="none" w:sz="0" w:space="0" w:color="auto"/>
        <w:right w:val="none" w:sz="0" w:space="0" w:color="auto"/>
      </w:divBdr>
    </w:div>
    <w:div w:id="796601643">
      <w:bodyDiv w:val="1"/>
      <w:marLeft w:val="0"/>
      <w:marRight w:val="0"/>
      <w:marTop w:val="0"/>
      <w:marBottom w:val="0"/>
      <w:divBdr>
        <w:top w:val="none" w:sz="0" w:space="0" w:color="auto"/>
        <w:left w:val="none" w:sz="0" w:space="0" w:color="auto"/>
        <w:bottom w:val="none" w:sz="0" w:space="0" w:color="auto"/>
        <w:right w:val="none" w:sz="0" w:space="0" w:color="auto"/>
      </w:divBdr>
      <w:divsChild>
        <w:div w:id="705105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061304">
      <w:bodyDiv w:val="1"/>
      <w:marLeft w:val="0"/>
      <w:marRight w:val="0"/>
      <w:marTop w:val="0"/>
      <w:marBottom w:val="0"/>
      <w:divBdr>
        <w:top w:val="none" w:sz="0" w:space="0" w:color="auto"/>
        <w:left w:val="none" w:sz="0" w:space="0" w:color="auto"/>
        <w:bottom w:val="none" w:sz="0" w:space="0" w:color="auto"/>
        <w:right w:val="none" w:sz="0" w:space="0" w:color="auto"/>
      </w:divBdr>
      <w:divsChild>
        <w:div w:id="80281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537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41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89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718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247596">
      <w:bodyDiv w:val="1"/>
      <w:marLeft w:val="0"/>
      <w:marRight w:val="0"/>
      <w:marTop w:val="0"/>
      <w:marBottom w:val="0"/>
      <w:divBdr>
        <w:top w:val="none" w:sz="0" w:space="0" w:color="auto"/>
        <w:left w:val="none" w:sz="0" w:space="0" w:color="auto"/>
        <w:bottom w:val="none" w:sz="0" w:space="0" w:color="auto"/>
        <w:right w:val="none" w:sz="0" w:space="0" w:color="auto"/>
      </w:divBdr>
      <w:divsChild>
        <w:div w:id="42672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188256">
      <w:bodyDiv w:val="1"/>
      <w:marLeft w:val="0"/>
      <w:marRight w:val="0"/>
      <w:marTop w:val="0"/>
      <w:marBottom w:val="0"/>
      <w:divBdr>
        <w:top w:val="none" w:sz="0" w:space="0" w:color="auto"/>
        <w:left w:val="none" w:sz="0" w:space="0" w:color="auto"/>
        <w:bottom w:val="none" w:sz="0" w:space="0" w:color="auto"/>
        <w:right w:val="none" w:sz="0" w:space="0" w:color="auto"/>
      </w:divBdr>
      <w:divsChild>
        <w:div w:id="1865362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0602032">
      <w:bodyDiv w:val="1"/>
      <w:marLeft w:val="0"/>
      <w:marRight w:val="0"/>
      <w:marTop w:val="0"/>
      <w:marBottom w:val="0"/>
      <w:divBdr>
        <w:top w:val="none" w:sz="0" w:space="0" w:color="auto"/>
        <w:left w:val="none" w:sz="0" w:space="0" w:color="auto"/>
        <w:bottom w:val="none" w:sz="0" w:space="0" w:color="auto"/>
        <w:right w:val="none" w:sz="0" w:space="0" w:color="auto"/>
      </w:divBdr>
    </w:div>
    <w:div w:id="929700912">
      <w:bodyDiv w:val="1"/>
      <w:marLeft w:val="0"/>
      <w:marRight w:val="0"/>
      <w:marTop w:val="0"/>
      <w:marBottom w:val="0"/>
      <w:divBdr>
        <w:top w:val="none" w:sz="0" w:space="0" w:color="auto"/>
        <w:left w:val="none" w:sz="0" w:space="0" w:color="auto"/>
        <w:bottom w:val="none" w:sz="0" w:space="0" w:color="auto"/>
        <w:right w:val="none" w:sz="0" w:space="0" w:color="auto"/>
      </w:divBdr>
      <w:divsChild>
        <w:div w:id="1324241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170710">
      <w:bodyDiv w:val="1"/>
      <w:marLeft w:val="0"/>
      <w:marRight w:val="0"/>
      <w:marTop w:val="0"/>
      <w:marBottom w:val="0"/>
      <w:divBdr>
        <w:top w:val="none" w:sz="0" w:space="0" w:color="auto"/>
        <w:left w:val="none" w:sz="0" w:space="0" w:color="auto"/>
        <w:bottom w:val="none" w:sz="0" w:space="0" w:color="auto"/>
        <w:right w:val="none" w:sz="0" w:space="0" w:color="auto"/>
      </w:divBdr>
    </w:div>
    <w:div w:id="1072311899">
      <w:bodyDiv w:val="1"/>
      <w:marLeft w:val="0"/>
      <w:marRight w:val="0"/>
      <w:marTop w:val="0"/>
      <w:marBottom w:val="0"/>
      <w:divBdr>
        <w:top w:val="none" w:sz="0" w:space="0" w:color="auto"/>
        <w:left w:val="none" w:sz="0" w:space="0" w:color="auto"/>
        <w:bottom w:val="none" w:sz="0" w:space="0" w:color="auto"/>
        <w:right w:val="none" w:sz="0" w:space="0" w:color="auto"/>
      </w:divBdr>
    </w:div>
    <w:div w:id="1078407264">
      <w:bodyDiv w:val="1"/>
      <w:marLeft w:val="0"/>
      <w:marRight w:val="0"/>
      <w:marTop w:val="0"/>
      <w:marBottom w:val="0"/>
      <w:divBdr>
        <w:top w:val="none" w:sz="0" w:space="0" w:color="auto"/>
        <w:left w:val="none" w:sz="0" w:space="0" w:color="auto"/>
        <w:bottom w:val="none" w:sz="0" w:space="0" w:color="auto"/>
        <w:right w:val="none" w:sz="0" w:space="0" w:color="auto"/>
      </w:divBdr>
    </w:div>
    <w:div w:id="1167212336">
      <w:bodyDiv w:val="1"/>
      <w:marLeft w:val="0"/>
      <w:marRight w:val="0"/>
      <w:marTop w:val="0"/>
      <w:marBottom w:val="0"/>
      <w:divBdr>
        <w:top w:val="none" w:sz="0" w:space="0" w:color="auto"/>
        <w:left w:val="none" w:sz="0" w:space="0" w:color="auto"/>
        <w:bottom w:val="none" w:sz="0" w:space="0" w:color="auto"/>
        <w:right w:val="none" w:sz="0" w:space="0" w:color="auto"/>
      </w:divBdr>
    </w:div>
    <w:div w:id="1174345263">
      <w:bodyDiv w:val="1"/>
      <w:marLeft w:val="0"/>
      <w:marRight w:val="0"/>
      <w:marTop w:val="0"/>
      <w:marBottom w:val="0"/>
      <w:divBdr>
        <w:top w:val="none" w:sz="0" w:space="0" w:color="auto"/>
        <w:left w:val="none" w:sz="0" w:space="0" w:color="auto"/>
        <w:bottom w:val="none" w:sz="0" w:space="0" w:color="auto"/>
        <w:right w:val="none" w:sz="0" w:space="0" w:color="auto"/>
      </w:divBdr>
    </w:div>
    <w:div w:id="1197084330">
      <w:bodyDiv w:val="1"/>
      <w:marLeft w:val="0"/>
      <w:marRight w:val="0"/>
      <w:marTop w:val="0"/>
      <w:marBottom w:val="0"/>
      <w:divBdr>
        <w:top w:val="none" w:sz="0" w:space="0" w:color="auto"/>
        <w:left w:val="none" w:sz="0" w:space="0" w:color="auto"/>
        <w:bottom w:val="none" w:sz="0" w:space="0" w:color="auto"/>
        <w:right w:val="none" w:sz="0" w:space="0" w:color="auto"/>
      </w:divBdr>
      <w:divsChild>
        <w:div w:id="1866552324">
          <w:blockQuote w:val="1"/>
          <w:marLeft w:val="720"/>
          <w:marRight w:val="720"/>
          <w:marTop w:val="100"/>
          <w:marBottom w:val="100"/>
          <w:divBdr>
            <w:top w:val="none" w:sz="0" w:space="0" w:color="auto"/>
            <w:left w:val="none" w:sz="0" w:space="0" w:color="auto"/>
            <w:bottom w:val="none" w:sz="0" w:space="0" w:color="auto"/>
            <w:right w:val="none" w:sz="0" w:space="0" w:color="auto"/>
          </w:divBdr>
        </w:div>
        <w:div w:id="576399048">
          <w:blockQuote w:val="1"/>
          <w:marLeft w:val="720"/>
          <w:marRight w:val="720"/>
          <w:marTop w:val="100"/>
          <w:marBottom w:val="100"/>
          <w:divBdr>
            <w:top w:val="none" w:sz="0" w:space="0" w:color="auto"/>
            <w:left w:val="none" w:sz="0" w:space="0" w:color="auto"/>
            <w:bottom w:val="none" w:sz="0" w:space="0" w:color="auto"/>
            <w:right w:val="none" w:sz="0" w:space="0" w:color="auto"/>
          </w:divBdr>
        </w:div>
        <w:div w:id="895698466">
          <w:blockQuote w:val="1"/>
          <w:marLeft w:val="720"/>
          <w:marRight w:val="720"/>
          <w:marTop w:val="100"/>
          <w:marBottom w:val="100"/>
          <w:divBdr>
            <w:top w:val="none" w:sz="0" w:space="0" w:color="auto"/>
            <w:left w:val="none" w:sz="0" w:space="0" w:color="auto"/>
            <w:bottom w:val="none" w:sz="0" w:space="0" w:color="auto"/>
            <w:right w:val="none" w:sz="0" w:space="0" w:color="auto"/>
          </w:divBdr>
        </w:div>
        <w:div w:id="78099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359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858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10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921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72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957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24071">
      <w:bodyDiv w:val="1"/>
      <w:marLeft w:val="0"/>
      <w:marRight w:val="0"/>
      <w:marTop w:val="0"/>
      <w:marBottom w:val="0"/>
      <w:divBdr>
        <w:top w:val="none" w:sz="0" w:space="0" w:color="auto"/>
        <w:left w:val="none" w:sz="0" w:space="0" w:color="auto"/>
        <w:bottom w:val="none" w:sz="0" w:space="0" w:color="auto"/>
        <w:right w:val="none" w:sz="0" w:space="0" w:color="auto"/>
      </w:divBdr>
      <w:divsChild>
        <w:div w:id="4726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227091">
      <w:bodyDiv w:val="1"/>
      <w:marLeft w:val="0"/>
      <w:marRight w:val="0"/>
      <w:marTop w:val="0"/>
      <w:marBottom w:val="0"/>
      <w:divBdr>
        <w:top w:val="none" w:sz="0" w:space="0" w:color="auto"/>
        <w:left w:val="none" w:sz="0" w:space="0" w:color="auto"/>
        <w:bottom w:val="none" w:sz="0" w:space="0" w:color="auto"/>
        <w:right w:val="none" w:sz="0" w:space="0" w:color="auto"/>
      </w:divBdr>
      <w:divsChild>
        <w:div w:id="1349867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585160">
      <w:bodyDiv w:val="1"/>
      <w:marLeft w:val="0"/>
      <w:marRight w:val="0"/>
      <w:marTop w:val="0"/>
      <w:marBottom w:val="0"/>
      <w:divBdr>
        <w:top w:val="none" w:sz="0" w:space="0" w:color="auto"/>
        <w:left w:val="none" w:sz="0" w:space="0" w:color="auto"/>
        <w:bottom w:val="none" w:sz="0" w:space="0" w:color="auto"/>
        <w:right w:val="none" w:sz="0" w:space="0" w:color="auto"/>
      </w:divBdr>
    </w:div>
    <w:div w:id="1306200843">
      <w:bodyDiv w:val="1"/>
      <w:marLeft w:val="0"/>
      <w:marRight w:val="0"/>
      <w:marTop w:val="0"/>
      <w:marBottom w:val="0"/>
      <w:divBdr>
        <w:top w:val="none" w:sz="0" w:space="0" w:color="auto"/>
        <w:left w:val="none" w:sz="0" w:space="0" w:color="auto"/>
        <w:bottom w:val="none" w:sz="0" w:space="0" w:color="auto"/>
        <w:right w:val="none" w:sz="0" w:space="0" w:color="auto"/>
      </w:divBdr>
      <w:divsChild>
        <w:div w:id="793060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880952">
      <w:bodyDiv w:val="1"/>
      <w:marLeft w:val="0"/>
      <w:marRight w:val="0"/>
      <w:marTop w:val="0"/>
      <w:marBottom w:val="0"/>
      <w:divBdr>
        <w:top w:val="none" w:sz="0" w:space="0" w:color="auto"/>
        <w:left w:val="none" w:sz="0" w:space="0" w:color="auto"/>
        <w:bottom w:val="none" w:sz="0" w:space="0" w:color="auto"/>
        <w:right w:val="none" w:sz="0" w:space="0" w:color="auto"/>
      </w:divBdr>
    </w:div>
    <w:div w:id="1421173714">
      <w:bodyDiv w:val="1"/>
      <w:marLeft w:val="0"/>
      <w:marRight w:val="0"/>
      <w:marTop w:val="0"/>
      <w:marBottom w:val="0"/>
      <w:divBdr>
        <w:top w:val="none" w:sz="0" w:space="0" w:color="auto"/>
        <w:left w:val="none" w:sz="0" w:space="0" w:color="auto"/>
        <w:bottom w:val="none" w:sz="0" w:space="0" w:color="auto"/>
        <w:right w:val="none" w:sz="0" w:space="0" w:color="auto"/>
      </w:divBdr>
      <w:divsChild>
        <w:div w:id="1734691525">
          <w:blockQuote w:val="1"/>
          <w:marLeft w:val="720"/>
          <w:marRight w:val="720"/>
          <w:marTop w:val="100"/>
          <w:marBottom w:val="100"/>
          <w:divBdr>
            <w:top w:val="none" w:sz="0" w:space="0" w:color="auto"/>
            <w:left w:val="none" w:sz="0" w:space="0" w:color="auto"/>
            <w:bottom w:val="none" w:sz="0" w:space="0" w:color="auto"/>
            <w:right w:val="none" w:sz="0" w:space="0" w:color="auto"/>
          </w:divBdr>
        </w:div>
        <w:div w:id="90872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648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836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231212">
      <w:bodyDiv w:val="1"/>
      <w:marLeft w:val="0"/>
      <w:marRight w:val="0"/>
      <w:marTop w:val="0"/>
      <w:marBottom w:val="0"/>
      <w:divBdr>
        <w:top w:val="none" w:sz="0" w:space="0" w:color="auto"/>
        <w:left w:val="none" w:sz="0" w:space="0" w:color="auto"/>
        <w:bottom w:val="none" w:sz="0" w:space="0" w:color="auto"/>
        <w:right w:val="none" w:sz="0" w:space="0" w:color="auto"/>
      </w:divBdr>
    </w:div>
    <w:div w:id="1462501768">
      <w:bodyDiv w:val="1"/>
      <w:marLeft w:val="0"/>
      <w:marRight w:val="0"/>
      <w:marTop w:val="0"/>
      <w:marBottom w:val="0"/>
      <w:divBdr>
        <w:top w:val="none" w:sz="0" w:space="0" w:color="auto"/>
        <w:left w:val="none" w:sz="0" w:space="0" w:color="auto"/>
        <w:bottom w:val="none" w:sz="0" w:space="0" w:color="auto"/>
        <w:right w:val="none" w:sz="0" w:space="0" w:color="auto"/>
      </w:divBdr>
      <w:divsChild>
        <w:div w:id="339703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844753">
      <w:bodyDiv w:val="1"/>
      <w:marLeft w:val="0"/>
      <w:marRight w:val="0"/>
      <w:marTop w:val="0"/>
      <w:marBottom w:val="0"/>
      <w:divBdr>
        <w:top w:val="none" w:sz="0" w:space="0" w:color="auto"/>
        <w:left w:val="none" w:sz="0" w:space="0" w:color="auto"/>
        <w:bottom w:val="none" w:sz="0" w:space="0" w:color="auto"/>
        <w:right w:val="none" w:sz="0" w:space="0" w:color="auto"/>
      </w:divBdr>
    </w:div>
    <w:div w:id="1573465057">
      <w:bodyDiv w:val="1"/>
      <w:marLeft w:val="0"/>
      <w:marRight w:val="0"/>
      <w:marTop w:val="0"/>
      <w:marBottom w:val="0"/>
      <w:divBdr>
        <w:top w:val="none" w:sz="0" w:space="0" w:color="auto"/>
        <w:left w:val="none" w:sz="0" w:space="0" w:color="auto"/>
        <w:bottom w:val="none" w:sz="0" w:space="0" w:color="auto"/>
        <w:right w:val="none" w:sz="0" w:space="0" w:color="auto"/>
      </w:divBdr>
    </w:div>
    <w:div w:id="1629357548">
      <w:bodyDiv w:val="1"/>
      <w:marLeft w:val="0"/>
      <w:marRight w:val="0"/>
      <w:marTop w:val="0"/>
      <w:marBottom w:val="0"/>
      <w:divBdr>
        <w:top w:val="none" w:sz="0" w:space="0" w:color="auto"/>
        <w:left w:val="none" w:sz="0" w:space="0" w:color="auto"/>
        <w:bottom w:val="none" w:sz="0" w:space="0" w:color="auto"/>
        <w:right w:val="none" w:sz="0" w:space="0" w:color="auto"/>
      </w:divBdr>
    </w:div>
    <w:div w:id="1655254961">
      <w:bodyDiv w:val="1"/>
      <w:marLeft w:val="0"/>
      <w:marRight w:val="0"/>
      <w:marTop w:val="0"/>
      <w:marBottom w:val="0"/>
      <w:divBdr>
        <w:top w:val="none" w:sz="0" w:space="0" w:color="auto"/>
        <w:left w:val="none" w:sz="0" w:space="0" w:color="auto"/>
        <w:bottom w:val="none" w:sz="0" w:space="0" w:color="auto"/>
        <w:right w:val="none" w:sz="0" w:space="0" w:color="auto"/>
      </w:divBdr>
    </w:div>
    <w:div w:id="1655798136">
      <w:bodyDiv w:val="1"/>
      <w:marLeft w:val="0"/>
      <w:marRight w:val="0"/>
      <w:marTop w:val="0"/>
      <w:marBottom w:val="0"/>
      <w:divBdr>
        <w:top w:val="none" w:sz="0" w:space="0" w:color="auto"/>
        <w:left w:val="none" w:sz="0" w:space="0" w:color="auto"/>
        <w:bottom w:val="none" w:sz="0" w:space="0" w:color="auto"/>
        <w:right w:val="none" w:sz="0" w:space="0" w:color="auto"/>
      </w:divBdr>
    </w:div>
    <w:div w:id="1702391901">
      <w:bodyDiv w:val="1"/>
      <w:marLeft w:val="0"/>
      <w:marRight w:val="0"/>
      <w:marTop w:val="0"/>
      <w:marBottom w:val="0"/>
      <w:divBdr>
        <w:top w:val="none" w:sz="0" w:space="0" w:color="auto"/>
        <w:left w:val="none" w:sz="0" w:space="0" w:color="auto"/>
        <w:bottom w:val="none" w:sz="0" w:space="0" w:color="auto"/>
        <w:right w:val="none" w:sz="0" w:space="0" w:color="auto"/>
      </w:divBdr>
      <w:divsChild>
        <w:div w:id="216823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546611">
      <w:bodyDiv w:val="1"/>
      <w:marLeft w:val="0"/>
      <w:marRight w:val="0"/>
      <w:marTop w:val="0"/>
      <w:marBottom w:val="0"/>
      <w:divBdr>
        <w:top w:val="none" w:sz="0" w:space="0" w:color="auto"/>
        <w:left w:val="none" w:sz="0" w:space="0" w:color="auto"/>
        <w:bottom w:val="none" w:sz="0" w:space="0" w:color="auto"/>
        <w:right w:val="none" w:sz="0" w:space="0" w:color="auto"/>
      </w:divBdr>
    </w:div>
    <w:div w:id="1751728305">
      <w:bodyDiv w:val="1"/>
      <w:marLeft w:val="0"/>
      <w:marRight w:val="0"/>
      <w:marTop w:val="0"/>
      <w:marBottom w:val="0"/>
      <w:divBdr>
        <w:top w:val="none" w:sz="0" w:space="0" w:color="auto"/>
        <w:left w:val="none" w:sz="0" w:space="0" w:color="auto"/>
        <w:bottom w:val="none" w:sz="0" w:space="0" w:color="auto"/>
        <w:right w:val="none" w:sz="0" w:space="0" w:color="auto"/>
      </w:divBdr>
    </w:div>
    <w:div w:id="1789202827">
      <w:bodyDiv w:val="1"/>
      <w:marLeft w:val="0"/>
      <w:marRight w:val="0"/>
      <w:marTop w:val="0"/>
      <w:marBottom w:val="0"/>
      <w:divBdr>
        <w:top w:val="none" w:sz="0" w:space="0" w:color="auto"/>
        <w:left w:val="none" w:sz="0" w:space="0" w:color="auto"/>
        <w:bottom w:val="none" w:sz="0" w:space="0" w:color="auto"/>
        <w:right w:val="none" w:sz="0" w:space="0" w:color="auto"/>
      </w:divBdr>
      <w:divsChild>
        <w:div w:id="2061248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118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88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32161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506908">
      <w:bodyDiv w:val="1"/>
      <w:marLeft w:val="0"/>
      <w:marRight w:val="0"/>
      <w:marTop w:val="0"/>
      <w:marBottom w:val="0"/>
      <w:divBdr>
        <w:top w:val="none" w:sz="0" w:space="0" w:color="auto"/>
        <w:left w:val="none" w:sz="0" w:space="0" w:color="auto"/>
        <w:bottom w:val="none" w:sz="0" w:space="0" w:color="auto"/>
        <w:right w:val="none" w:sz="0" w:space="0" w:color="auto"/>
      </w:divBdr>
    </w:div>
    <w:div w:id="1861040447">
      <w:bodyDiv w:val="1"/>
      <w:marLeft w:val="0"/>
      <w:marRight w:val="0"/>
      <w:marTop w:val="0"/>
      <w:marBottom w:val="0"/>
      <w:divBdr>
        <w:top w:val="none" w:sz="0" w:space="0" w:color="auto"/>
        <w:left w:val="none" w:sz="0" w:space="0" w:color="auto"/>
        <w:bottom w:val="none" w:sz="0" w:space="0" w:color="auto"/>
        <w:right w:val="none" w:sz="0" w:space="0" w:color="auto"/>
      </w:divBdr>
      <w:divsChild>
        <w:div w:id="134246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824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527397">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52315">
          <w:blockQuote w:val="1"/>
          <w:marLeft w:val="720"/>
          <w:marRight w:val="720"/>
          <w:marTop w:val="100"/>
          <w:marBottom w:val="100"/>
          <w:divBdr>
            <w:top w:val="none" w:sz="0" w:space="0" w:color="auto"/>
            <w:left w:val="none" w:sz="0" w:space="0" w:color="auto"/>
            <w:bottom w:val="none" w:sz="0" w:space="0" w:color="auto"/>
            <w:right w:val="none" w:sz="0" w:space="0" w:color="auto"/>
          </w:divBdr>
        </w:div>
        <w:div w:id="98323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965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75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470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93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501626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271722">
      <w:bodyDiv w:val="1"/>
      <w:marLeft w:val="0"/>
      <w:marRight w:val="0"/>
      <w:marTop w:val="0"/>
      <w:marBottom w:val="0"/>
      <w:divBdr>
        <w:top w:val="none" w:sz="0" w:space="0" w:color="auto"/>
        <w:left w:val="none" w:sz="0" w:space="0" w:color="auto"/>
        <w:bottom w:val="none" w:sz="0" w:space="0" w:color="auto"/>
        <w:right w:val="none" w:sz="0" w:space="0" w:color="auto"/>
      </w:divBdr>
      <w:divsChild>
        <w:div w:id="256014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729773">
      <w:bodyDiv w:val="1"/>
      <w:marLeft w:val="0"/>
      <w:marRight w:val="0"/>
      <w:marTop w:val="0"/>
      <w:marBottom w:val="0"/>
      <w:divBdr>
        <w:top w:val="none" w:sz="0" w:space="0" w:color="auto"/>
        <w:left w:val="none" w:sz="0" w:space="0" w:color="auto"/>
        <w:bottom w:val="none" w:sz="0" w:space="0" w:color="auto"/>
        <w:right w:val="none" w:sz="0" w:space="0" w:color="auto"/>
      </w:divBdr>
    </w:div>
    <w:div w:id="1954512276">
      <w:bodyDiv w:val="1"/>
      <w:marLeft w:val="0"/>
      <w:marRight w:val="0"/>
      <w:marTop w:val="0"/>
      <w:marBottom w:val="0"/>
      <w:divBdr>
        <w:top w:val="none" w:sz="0" w:space="0" w:color="auto"/>
        <w:left w:val="none" w:sz="0" w:space="0" w:color="auto"/>
        <w:bottom w:val="none" w:sz="0" w:space="0" w:color="auto"/>
        <w:right w:val="none" w:sz="0" w:space="0" w:color="auto"/>
      </w:divBdr>
      <w:divsChild>
        <w:div w:id="1143885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068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1270</TotalTime>
  <Pages>10</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dc:creator>
  <cp:keywords/>
  <dc:description/>
  <cp:lastModifiedBy>James Ma</cp:lastModifiedBy>
  <cp:revision>11</cp:revision>
  <cp:lastPrinted>2026-02-11T04:50:00Z</cp:lastPrinted>
  <dcterms:created xsi:type="dcterms:W3CDTF">2026-02-11T04:50:00Z</dcterms:created>
  <dcterms:modified xsi:type="dcterms:W3CDTF">2026-02-26T06:28:00Z</dcterms:modified>
</cp:coreProperties>
</file>