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루브릭 기본 물음 — 파트·조각 배치표</w:t>
      </w:r>
    </w:p>
    <w:p>
      <w:pPr>
        <w:spacing w:after="40"/>
        <w:jc w:val="center"/>
      </w:pPr>
      <w:r>
        <w:rPr>
          <w:i/>
          <w:iCs/>
          <w:color w:val="595959"/>
          <w:sz w:val="19"/>
          <w:szCs w:val="19"/>
        </w:rPr>
        <w:t xml:space="preserve">다섯 기본 물음을 네 파트와 조각 객체에 앉힌다</w:t>
      </w:r>
    </w:p>
    <w:p>
      <w:pPr>
        <w:spacing w:after="190"/>
        <w:jc w:val="center"/>
      </w:pPr>
      <w:r>
        <w:rPr>
          <w:color w:val="595959"/>
          <w:sz w:val="15"/>
          <w:szCs w:val="15"/>
        </w:rPr>
        <w:t xml:space="preserve">2026년 9월 25일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7"/>
          <w:szCs w:val="27"/>
        </w:rPr>
        <w:t xml:space="preserve">1. 다섯 기본 물음 → 네 파트</w:t>
      </w:r>
    </w:p>
    <w:tbl>
      <w:tblPr>
        <w:tblW w:type="dxa" w:w="8360"/>
        <w:tblBorders>
          <w:top w:val="single" w:color="595959" w:sz="6"/>
          <w:left w:val="single" w:color="595959" w:sz="6"/>
          <w:bottom w:val="single" w:color="595959" w:sz="6"/>
          <w:right w:val="single" w:color="595959" w:sz="6"/>
          <w:insideH w:val="single" w:color="CCCCCC" w:sz="4"/>
          <w:insideV w:val="single" w:color="CCCCCC" w:sz="4"/>
        </w:tblBorders>
      </w:tblPr>
      <w:tblGrid>
        <w:gridCol w:w="560"/>
        <w:gridCol w:w="3400"/>
        <w:gridCol w:w="1900"/>
        <w:gridCol w:w="2500"/>
      </w:tblGrid>
      <w:tr>
        <w:tc>
          <w:tcPr>
            <w:tcW w:type="dxa" w:w="56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기본 물음 (수리)</w:t>
            </w:r>
          </w:p>
        </w:tc>
        <w:tc>
          <w:tcPr>
            <w:tcW w:type="dxa" w:w="190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축</w:t>
            </w:r>
          </w:p>
        </w:tc>
        <w:tc>
          <w:tcPr>
            <w:tcW w:type="dxa" w:w="250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네 파트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①</w:t>
            </w:r>
          </w:p>
        </w:tc>
        <w:tc>
          <w:tcPr>
            <w:tcW w:type="dxa" w:w="34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개념을 제대로 이해했는가</w:t>
            </w:r>
          </w:p>
        </w:tc>
        <w:tc>
          <w:tcPr>
            <w:tcW w:type="dxa" w:w="1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개념·이해</w:t>
            </w:r>
          </w:p>
        </w:tc>
        <w:tc>
          <w:tcPr>
            <w:tcW w:type="dxa" w:w="25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근거대기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②</w:t>
            </w:r>
          </w:p>
        </w:tc>
        <w:tc>
          <w:tcPr>
            <w:tcW w:type="dxa" w:w="34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조건에 담긴 식을 옳게 표현했는가</w:t>
            </w:r>
          </w:p>
        </w:tc>
        <w:tc>
          <w:tcPr>
            <w:tcW w:type="dxa" w:w="1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조건·식표현</w:t>
            </w:r>
          </w:p>
        </w:tc>
        <w:tc>
          <w:tcPr>
            <w:tcW w:type="dxa" w:w="25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세우기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③</w:t>
            </w:r>
          </w:p>
        </w:tc>
        <w:tc>
          <w:tcPr>
            <w:tcW w:type="dxa" w:w="34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식을 이용하여 연산을 제대로 했나</w:t>
            </w:r>
          </w:p>
        </w:tc>
        <w:tc>
          <w:tcPr>
            <w:tcW w:type="dxa" w:w="1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연산·풀이</w:t>
            </w:r>
          </w:p>
        </w:tc>
        <w:tc>
          <w:tcPr>
            <w:tcW w:type="dxa" w:w="25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풀기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④</w:t>
            </w:r>
          </w:p>
        </w:tc>
        <w:tc>
          <w:tcPr>
            <w:tcW w:type="dxa" w:w="34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질문에 담긴 값에 정확히 도달했는가</w:t>
            </w:r>
          </w:p>
        </w:tc>
        <w:tc>
          <w:tcPr>
            <w:tcW w:type="dxa" w:w="1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처리·추론</w:t>
            </w:r>
          </w:p>
        </w:tc>
        <w:tc>
          <w:tcPr>
            <w:tcW w:type="dxa" w:w="25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답구하기 (도달)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⑤</w:t>
            </w:r>
          </w:p>
        </w:tc>
        <w:tc>
          <w:tcPr>
            <w:tcW w:type="dxa" w:w="34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옳게 구하고 표현했는가</w:t>
            </w:r>
          </w:p>
        </w:tc>
        <w:tc>
          <w:tcPr>
            <w:tcW w:type="dxa" w:w="1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표현·서술</w:t>
            </w:r>
          </w:p>
        </w:tc>
        <w:tc>
          <w:tcPr>
            <w:tcW w:type="dxa" w:w="25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답구하기 (표현)</w:t>
            </w:r>
          </w:p>
        </w:tc>
      </w:tr>
    </w:tbl>
    <w:p>
      <w:pPr>
        <w:spacing w:after="100" w:line="290"/>
      </w:pPr>
      <w:r>
        <w:rPr>
          <w:color w:val="222222"/>
          <w:sz w:val="20"/>
          <w:szCs w:val="20"/>
        </w:rPr>
        <w:t xml:space="preserve">④·⑤는 둘 다 «답구하기»에 속하되, </w:t>
      </w:r>
      <w:r>
        <w:rPr>
          <w:b/>
          <w:bCs/>
          <w:color w:val="222222"/>
          <w:sz w:val="20"/>
          <w:szCs w:val="20"/>
        </w:rPr>
        <w:t xml:space="preserve">답구하기 안에서 두 조각으로 나뉜다</w:t>
      </w:r>
      <w:r>
        <w:rPr>
          <w:color w:val="222222"/>
          <w:sz w:val="20"/>
          <w:szCs w:val="20"/>
        </w:rPr>
        <w:t xml:space="preserve"> — ④ 급소 k에 «도달»했나, ⑤ 그 결과를 «옳게 표현»했나. 수리는 ④에서 사실상 끝나고, 논술은 ⑤(표현·서술)의 비중이 크다.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7"/>
          <w:szCs w:val="27"/>
        </w:rPr>
        <w:t xml:space="preserve">2. 계열 공통 — 물음이 옷을 갈아입는다</w:t>
      </w:r>
    </w:p>
    <w:p>
      <w:pPr>
        <w:spacing w:after="100" w:line="290"/>
      </w:pPr>
      <w:r>
        <w:rPr>
          <w:color w:val="222222"/>
          <w:sz w:val="20"/>
          <w:szCs w:val="20"/>
        </w:rPr>
        <w:t xml:space="preserve">이 다섯은 수리의 언어(개념·조건·식·연산·값)다. 인문·사회·국어 논술은 같은 자리를 상황의 언어로 바꿔 입는다. 뼈대(다섯 자리)는 같고 이름만 갈린다.</w:t>
      </w:r>
    </w:p>
    <w:tbl>
      <w:tblPr>
        <w:tblW w:type="dxa" w:w="8960"/>
        <w:tblBorders>
          <w:top w:val="single" w:color="595959" w:sz="6"/>
          <w:left w:val="single" w:color="595959" w:sz="6"/>
          <w:bottom w:val="single" w:color="595959" w:sz="6"/>
          <w:right w:val="single" w:color="595959" w:sz="6"/>
          <w:insideH w:val="single" w:color="CCCCCC" w:sz="4"/>
          <w:insideV w:val="single" w:color="CCCCCC" w:sz="4"/>
        </w:tblBorders>
      </w:tblPr>
      <w:tblGrid>
        <w:gridCol w:w="560"/>
        <w:gridCol w:w="700"/>
        <w:gridCol w:w="3900"/>
        <w:gridCol w:w="3800"/>
      </w:tblGrid>
      <w:tr>
        <w:tc>
          <w:tcPr>
            <w:tcW w:type="dxa" w:w="56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0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파트</w:t>
            </w:r>
          </w:p>
        </w:tc>
        <w:tc>
          <w:tcPr>
            <w:tcW w:type="dxa" w:w="390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수리</w:t>
            </w:r>
          </w:p>
        </w:tc>
        <w:tc>
          <w:tcPr>
            <w:tcW w:type="dxa" w:w="3800"/>
            <w:shd w:fill="1F3864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인문·사회·국어 논술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①</w:t>
            </w:r>
          </w:p>
        </w:tc>
        <w:tc>
          <w:tcPr>
            <w:tcW w:type="dxa" w:w="7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근거대기</w:t>
            </w:r>
          </w:p>
        </w:tc>
        <w:tc>
          <w:tcPr>
            <w:tcW w:type="dxa" w:w="3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개념을 이해했는가</w:t>
            </w:r>
          </w:p>
        </w:tc>
        <w:tc>
          <w:tcPr>
            <w:tcW w:type="dxa" w:w="38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상황·제시문을 이해했는가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②</w:t>
            </w:r>
          </w:p>
        </w:tc>
        <w:tc>
          <w:tcPr>
            <w:tcW w:type="dxa" w:w="7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세우기</w:t>
            </w:r>
          </w:p>
        </w:tc>
        <w:tc>
          <w:tcPr>
            <w:tcW w:type="dxa" w:w="3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조건을 식으로 옳게 표현했는가</w:t>
            </w:r>
          </w:p>
        </w:tc>
        <w:tc>
          <w:tcPr>
            <w:tcW w:type="dxa" w:w="38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논지를 옳게 세웠는가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③</w:t>
            </w:r>
          </w:p>
        </w:tc>
        <w:tc>
          <w:tcPr>
            <w:tcW w:type="dxa" w:w="7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풀기</w:t>
            </w:r>
          </w:p>
        </w:tc>
        <w:tc>
          <w:tcPr>
            <w:tcW w:type="dxa" w:w="3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식으로 연산을 제대로 했나</w:t>
            </w:r>
          </w:p>
        </w:tc>
        <w:tc>
          <w:tcPr>
            <w:tcW w:type="dxa" w:w="38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논증·서술을 제대로 했나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④</w:t>
            </w:r>
          </w:p>
        </w:tc>
        <w:tc>
          <w:tcPr>
            <w:tcW w:type="dxa" w:w="7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답구하기(도달)</w:t>
            </w:r>
          </w:p>
        </w:tc>
        <w:tc>
          <w:tcPr>
            <w:tcW w:type="dxa" w:w="3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값에 정확히 도달했는가</w:t>
            </w:r>
          </w:p>
        </w:tc>
        <w:tc>
          <w:tcPr>
            <w:tcW w:type="dxa" w:w="38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주장·결론에 닿았는가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⑤</w:t>
            </w:r>
          </w:p>
        </w:tc>
        <w:tc>
          <w:tcPr>
            <w:tcW w:type="dxa" w:w="7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답구하기(표현)</w:t>
            </w:r>
          </w:p>
        </w:tc>
        <w:tc>
          <w:tcPr>
            <w:tcW w:type="dxa" w:w="39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옳게 구하고 표현했는가</w:t>
            </w:r>
          </w:p>
        </w:tc>
        <w:tc>
          <w:tcPr>
            <w:tcW w:type="dxa" w:w="3800"/>
            <w:tcMar>
              <w:top w:type="dxa" w:w="54"/>
              <w:left w:type="dxa" w:w="94"/>
              <w:bottom w:type="dxa" w:w="54"/>
              <w:right w:type="dxa" w:w="94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옳게 마무리 서술했는가</w:t>
            </w:r>
          </w:p>
        </w:tc>
      </w:tr>
    </w:tbl>
    <w:p>
      <w:pPr>
        <w:spacing w:after="100" w:line="290"/>
      </w:pPr>
      <w:r>
        <w:rPr>
          <w:color w:val="222222"/>
          <w:sz w:val="20"/>
          <w:szCs w:val="20"/>
        </w:rPr>
        <w:t xml:space="preserve">①과 ⑤의 «이해»·«표현»은 계열 공통에 가깝고, ②③(세우기·풀기)이 계열마다 가장 크게 갈린다 — 오늘 정리한 «②③만 이름 갈림»과 일치.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7"/>
          <w:szCs w:val="27"/>
        </w:rPr>
        <w:t xml:space="preserve">3. 조각 객체에 앉히기</w:t>
      </w:r>
    </w:p>
    <w:p>
      <w:pPr>
        <w:spacing w:after="100" w:line="290"/>
      </w:pPr>
      <w:r>
        <w:rPr>
          <w:color w:val="222222"/>
          <w:sz w:val="20"/>
          <w:szCs w:val="20"/>
        </w:rPr>
        <w:t xml:space="preserve">각 기본 물음은 조각 객체의 </w:t>
      </w:r>
      <w:r>
        <w:rPr>
          <w:b/>
          <w:bCs/>
          <w:color w:val="222222"/>
          <w:sz w:val="20"/>
          <w:szCs w:val="20"/>
        </w:rPr>
        <w:t xml:space="preserve">확인물음 필드</w:t>
      </w:r>
      <w:r>
        <w:rPr>
          <w:color w:val="222222"/>
          <w:sz w:val="20"/>
          <w:szCs w:val="20"/>
        </w:rPr>
        <w:t xml:space="preserve">의 «틀»이 된다. 파트투영(F1)이 이 틀의 실체를 문항에서 뽑아 채운다.</w:t>
      </w:r>
    </w:p>
    <w:tbl>
      <w:tblPr>
        <w:tblW w:type="dxa" w:w="9000"/>
        <w:tblBorders>
          <w:top w:val="single" w:color="2B4A6F" w:sz="8"/>
          <w:left w:val="single" w:color="2B4A6F" w:sz="8"/>
          <w:bottom w:val="single" w:color="2B4A6F" w:sz="8"/>
          <w:right w:val="single" w:color="2B4A6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0F3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조각 = {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  파트: 근거대기|세우기|풀기|답구하기,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  요소: q|p|d|b|c|k,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  기본물음: ①~⑤ 중 이 파트의 것,        ← 이 표가 채우는 자리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  확인물음: 기본물음을 이 문항 실체로 매치한 것,  ← F1(봉인①)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  충족조건: 이 조각을 맞췄다고 볼 이분 경계,     ← 봉인⑥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  배점: 조각 수에서 산출,                  ← 봉인④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  모범조각: 이 조각이 답에서 펴진 모습          ← 봉인⑤</w:t>
            </w:r>
          </w:p>
          <w:p>
            <w:pPr>
              <w:spacing w:after="0" w:line="264"/>
            </w:pPr>
            <w:r>
              <w:rPr>
                <w:color w:val="2B4A6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line="290"/>
      </w:pPr>
      <w:r>
        <w:rPr>
          <w:color w:val="222222"/>
          <w:sz w:val="20"/>
          <w:szCs w:val="20"/>
        </w:rPr>
        <w:t xml:space="preserve">예 — 근과 계수 문항의 ②세우기 조각: 기본물음 «조건을 식으로 옳게 표현했는가» → 확인물음 «근과 계수의 관계로 옳게 나타냈는가» (F1이 «식»을 «근과 계수의 관계»로 매치).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7"/>
          <w:szCs w:val="27"/>
        </w:rPr>
        <w:t xml:space="preserve">4. 여기서 정할 것</w:t>
      </w:r>
    </w:p>
    <w:p>
      <w:pPr>
        <w:pStyle w:val="ListParagraph"/>
        <w:numPr>
          <w:ilvl w:val="0"/>
          <w:numId w:val="1"/>
        </w:numPr>
        <w:spacing w:after="60" w:line="284"/>
      </w:pPr>
      <w:r>
        <w:rPr>
          <w:b/>
          <w:bCs/>
          <w:color w:val="222222"/>
          <w:sz w:val="20"/>
          <w:szCs w:val="20"/>
        </w:rPr>
        <w:t xml:space="preserve">④·⑤ 분할 기준 — </w:t>
      </w:r>
      <w:r>
        <w:rPr>
          <w:color w:val="222222"/>
          <w:sz w:val="20"/>
          <w:szCs w:val="20"/>
        </w:rPr>
        <w:t xml:space="preserve">답구하기를 «도달(④)»과 «표현(⑤)» 두 조각으로 늘 나눌지, 아니면 계열에 따라(수리=④까지, 논술=⑤까지) 다르게 둘지.</w:t>
      </w:r>
    </w:p>
    <w:p>
      <w:pPr>
        <w:pStyle w:val="ListParagraph"/>
        <w:numPr>
          <w:ilvl w:val="0"/>
          <w:numId w:val="1"/>
        </w:numPr>
        <w:spacing w:after="60" w:line="284"/>
      </w:pPr>
      <w:r>
        <w:rPr>
          <w:b/>
          <w:bCs/>
          <w:color w:val="222222"/>
          <w:sz w:val="20"/>
          <w:szCs w:val="20"/>
        </w:rPr>
        <w:t xml:space="preserve">논술판 물음의 확정 — </w:t>
      </w:r>
      <w:r>
        <w:rPr>
          <w:color w:val="222222"/>
          <w:sz w:val="20"/>
          <w:szCs w:val="20"/>
        </w:rPr>
        <w:t xml:space="preserve">2장의 논술 열(상황·논지·논증·주장·서술)이 실제 논술 문항에 맞는지, 검증으로 확인.</w:t>
      </w:r>
    </w:p>
    <w:p>
      <w:pPr>
        <w:pStyle w:val="ListParagraph"/>
        <w:numPr>
          <w:ilvl w:val="0"/>
          <w:numId w:val="1"/>
        </w:numPr>
        <w:spacing w:after="60" w:line="284"/>
      </w:pPr>
      <w:r>
        <w:rPr>
          <w:b/>
          <w:bCs/>
          <w:color w:val="222222"/>
          <w:sz w:val="20"/>
          <w:szCs w:val="20"/>
        </w:rPr>
        <w:t xml:space="preserve">기본물음과 요소(색)의 대응 — </w:t>
      </w:r>
      <w:r>
        <w:rPr>
          <w:color w:val="222222"/>
          <w:sz w:val="20"/>
          <w:szCs w:val="20"/>
        </w:rPr>
        <w:t xml:space="preserve">①=b/d, ②=c, ③=b, ④⑤=k 처럼 물음이 어느 요소를 겨누는지. 봉인③(색 판정)과 이어짐.</w:t>
      </w:r>
    </w:p>
    <w:p>
      <w:pPr>
        <w:pBdr>
          <w:left w:val="single" w:color="8B2E3F" w:sz="18" w:space="12"/>
        </w:pBdr>
        <w:spacing w:after="130" w:before="110" w:line="290"/>
        <w:ind w:left="300"/>
      </w:pPr>
      <w:r>
        <w:rPr>
          <w:i/>
          <w:iCs/>
          <w:color w:val="595959"/>
          <w:sz w:val="19"/>
          <w:szCs w:val="19"/>
        </w:rPr>
        <w:t xml:space="preserve">다섯 기본 물음은 파트투영(F1)의 «기본 물음» 자리를 채운다. 파트가 단계라면, 이 물음들은 각 단계에서 무엇을 확인하나의 실제 질문이다 — 조각의 확인물음이 여기서 태어난다.</w:t>
      </w:r>
    </w:p>
    <w:sectPr>
      <w:pgSz w:w="12240" w:h="15840" w:orient="portrait"/>
      <w:pgMar w:top="1250" w:right="1350" w:bottom="11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2026-09-27T09:14:46.215Z</dcterms:created>
  <dcterms:modified xsi:type="dcterms:W3CDTF">2026-09-27T09:14:46.224Z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