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0612</w:t>
      </w:r>
    </w:p>
    <w:p w:rsidR="008E1B32" w:rsidRPr="008E1B32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 description: created a new module</w:t>
      </w:r>
      <w:r w:rsidR="00F97423">
        <w:rPr>
          <w:rFonts w:ascii="Arial" w:eastAsia="Arial" w:hAnsi="Arial" w:cs="Arial"/>
          <w:sz w:val="24"/>
          <w:szCs w:val="24"/>
        </w:rPr>
        <w:t xml:space="preserve">: </w:t>
      </w:r>
      <w:r w:rsidR="00F97423" w:rsidRPr="00F97423">
        <w:rPr>
          <w:rFonts w:ascii="Arial" w:eastAsia="Arial" w:hAnsi="Arial" w:cs="Arial"/>
          <w:i/>
          <w:sz w:val="24"/>
          <w:szCs w:val="24"/>
        </w:rPr>
        <w:t>Initialize-parameters</w:t>
      </w:r>
      <w:r w:rsidR="00F97423">
        <w:rPr>
          <w:rFonts w:ascii="Arial" w:eastAsia="Arial" w:hAnsi="Arial" w:cs="Arial"/>
          <w:sz w:val="24"/>
          <w:szCs w:val="24"/>
        </w:rPr>
        <w:t xml:space="preserve"> which preset all global parameters (not input variable</w:t>
      </w:r>
      <w:r w:rsidR="001A7ED2">
        <w:rPr>
          <w:rFonts w:ascii="Arial" w:eastAsia="Arial" w:hAnsi="Arial" w:cs="Arial"/>
          <w:sz w:val="24"/>
          <w:szCs w:val="24"/>
        </w:rPr>
        <w:t>s) for other modules to use with function calls.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set community-attributes for all community agents later on]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8DB3E2" w:themeColor="text2" w:themeTint="66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Charcoal </w:t>
      </w:r>
      <w:r w:rsidR="00C5101A" w:rsidRPr="00C5101A">
        <w:rPr>
          <w:rFonts w:ascii="Courier New" w:eastAsia="Courier New" w:hAnsi="Courier New" w:cs="Courier New"/>
          <w:sz w:val="20"/>
          <w:szCs w:val="20"/>
        </w:rPr>
        <w:t>consumption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total </w:t>
      </w:r>
      <w:r w:rsidR="00C5101A">
        <w:rPr>
          <w:rFonts w:ascii="Courier New" w:eastAsia="Courier New" w:hAnsi="Courier New" w:cs="Courier New"/>
          <w:sz w:val="20"/>
          <w:szCs w:val="20"/>
        </w:rPr>
        <w:t>rice paddle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total GTGP rice paddle, total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total GTGP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5B3AA3">
        <w:rPr>
          <w:rFonts w:ascii="Courier New" w:eastAsia="Courier New" w:hAnsi="Courier New" w:cs="Courier New"/>
          <w:sz w:val="20"/>
          <w:szCs w:val="20"/>
        </w:rPr>
        <w:t>,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E12DC" w:rsidRPr="006F613D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GTGP </w:t>
      </w:r>
      <w:r w:rsidR="005B3AA3" w:rsidRPr="006F613D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income</w:t>
      </w:r>
      <w:r w:rsidR="00AE2BA7" w:rsidRPr="00E2032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="006F613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r w:rsidR="006F613D" w:rsidRPr="006F613D">
        <w:rPr>
          <w:rFonts w:ascii="Courier New" w:eastAsia="Courier New" w:hAnsi="Courier New" w:cs="Courier New"/>
          <w:color w:val="000000" w:themeColor="text1"/>
          <w:sz w:val="20"/>
          <w:szCs w:val="20"/>
        </w:rPr>
        <w:t>5.25f</w:t>
      </w:r>
      <w:r w:rsidR="006F613D">
        <w:rPr>
          <w:rFonts w:ascii="Courier New" w:eastAsia="Courier New" w:hAnsi="Courier New" w:cs="Courier New"/>
          <w:color w:val="000000" w:themeColor="text1"/>
          <w:sz w:val="20"/>
          <w:szCs w:val="20"/>
        </w:rPr>
        <w:t>)</w:t>
      </w:r>
      <w:bookmarkStart w:id="0" w:name="_GoBack"/>
      <w:bookmarkEnd w:id="0"/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if-NCFP flag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E2BA7" w:rsidRPr="00AE2BA7">
        <w:rPr>
          <w:rFonts w:ascii="Courier New" w:eastAsia="Courier New" w:hAnsi="Courier New" w:cs="Courier New"/>
          <w:b/>
          <w:sz w:val="20"/>
          <w:szCs w:val="20"/>
        </w:rPr>
        <w:t>Initialize</w:t>
      </w:r>
      <w:r>
        <w:rPr>
          <w:rFonts w:ascii="Courier New" w:eastAsia="Courier New" w:hAnsi="Courier New" w:cs="Courier New"/>
          <w:sz w:val="20"/>
          <w:szCs w:val="20"/>
        </w:rPr>
        <w:t xml:space="preserve"> total number of out-migrates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C2D69B" w:themeColor="accent3" w:themeTint="99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F4A78" w:rsidRDefault="00AF4A78" w:rsidP="00DA2889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age, gender, education</w:t>
      </w:r>
      <w:r w:rsidR="00DA2889">
        <w:rPr>
          <w:rFonts w:ascii="Courier New" w:eastAsia="Courier New" w:hAnsi="Courier New" w:cs="Courier New"/>
          <w:sz w:val="20"/>
          <w:szCs w:val="20"/>
        </w:rPr>
        <w:t>, working status</w:t>
      </w:r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39CE">
        <w:rPr>
          <w:rFonts w:ascii="Courier New" w:eastAsia="Courier New" w:hAnsi="Courier New" w:cs="Courier New"/>
          <w:color w:val="FFFF00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area of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plant type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PES policy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Set compensation</w:t>
      </w:r>
      <w:r w:rsidR="00A939CE">
        <w:rPr>
          <w:rFonts w:ascii="Courier New" w:eastAsia="Courier New" w:hAnsi="Courier New" w:cs="Courier New"/>
          <w:sz w:val="20"/>
          <w:szCs w:val="20"/>
        </w:rPr>
        <w:t xml:space="preserve"> per unit</w:t>
      </w:r>
      <w:r>
        <w:rPr>
          <w:rFonts w:ascii="Courier New" w:eastAsia="Courier New" w:hAnsi="Courier New" w:cs="Courier New"/>
          <w:sz w:val="20"/>
          <w:szCs w:val="20"/>
        </w:rPr>
        <w:t xml:space="preserve"> for GTGP;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time dependent attributes are set to the state of year 2000 **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 w:rsidRPr="00C0582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0.1;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0.5;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BC5F2A">
        <w:rPr>
          <w:rFonts w:ascii="Courier New" w:eastAsia="Courier New" w:hAnsi="Courier New" w:cs="Courier New"/>
          <w:sz w:val="20"/>
          <w:szCs w:val="20"/>
        </w:rPr>
        <w:t>= 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>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min_req_labor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= 1;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Pr="00AC3B9C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 w:rsidRPr="00AC3B9C">
        <w:rPr>
          <w:rFonts w:ascii="Courier New" w:eastAsia="Courier New" w:hAnsi="Courier New" w:cs="Courier New"/>
          <w:sz w:val="20"/>
          <w:szCs w:val="20"/>
        </w:rPr>
        <w:t xml:space="preserve"> = 0</w:t>
      </w:r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gramEnd"/>
      <w:r w:rsidR="00E20322">
        <w:rPr>
          <w:rFonts w:ascii="Courier New" w:eastAsia="Courier New" w:hAnsi="Courier New" w:cs="Courier New"/>
          <w:sz w:val="20"/>
          <w:szCs w:val="20"/>
        </w:rPr>
        <w:t xml:space="preserve"> set to 0 for now, will calculate with true data</w:t>
      </w:r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r w:rsidR="000C6BC8">
        <w:rPr>
          <w:rFonts w:ascii="Courier New" w:eastAsia="Courier New" w:hAnsi="Courier New" w:cs="Courier New"/>
          <w:sz w:val="20"/>
          <w:szCs w:val="20"/>
        </w:rPr>
        <w:t>_empty</w:t>
      </w:r>
      <w:proofErr w:type="spellEnd"/>
      <w:r w:rsidR="000C6BC8">
        <w:rPr>
          <w:rFonts w:ascii="Courier New" w:eastAsia="Courier New" w:hAnsi="Courier New" w:cs="Courier New"/>
          <w:sz w:val="20"/>
          <w:szCs w:val="20"/>
        </w:rPr>
        <w:t xml:space="preserve"> = N</w:t>
      </w:r>
      <w:proofErr w:type="gramStart"/>
      <w:r w:rsidR="000C6BC8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i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Pr="00AC3B9C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>Ge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nerate a </w:t>
      </w:r>
      <w:r w:rsidR="00506788">
        <w:rPr>
          <w:rFonts w:ascii="Courier New" w:eastAsia="Courier New" w:hAnsi="Courier New" w:cs="Courier New"/>
          <w:sz w:val="20"/>
          <w:szCs w:val="20"/>
        </w:rPr>
        <w:t xml:space="preserve">random # (5000-20000) for </w:t>
      </w:r>
      <w:proofErr w:type="spellStart"/>
      <w:r w:rsidR="00506788">
        <w:rPr>
          <w:rFonts w:ascii="Courier New" w:eastAsia="Courier New" w:hAnsi="Courier New" w:cs="Courier New"/>
          <w:sz w:val="20"/>
          <w:szCs w:val="20"/>
        </w:rPr>
        <w:t>total_hh_</w:t>
      </w:r>
      <w:r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="00E20322">
        <w:rPr>
          <w:rFonts w:ascii="Courier New" w:eastAsia="Courier New" w:hAnsi="Courier New" w:cs="Courier New"/>
          <w:sz w:val="20"/>
          <w:szCs w:val="20"/>
        </w:rPr>
        <w:t>*</w:t>
      </w:r>
      <w:proofErr w:type="gramEnd"/>
      <w:r w:rsidR="00E20322">
        <w:rPr>
          <w:rFonts w:ascii="Courier New" w:eastAsia="Courier New" w:hAnsi="Courier New" w:cs="Courier New"/>
          <w:sz w:val="20"/>
          <w:szCs w:val="20"/>
        </w:rPr>
        <w:t xml:space="preserve"> set random for now, will calculate with true data</w:t>
      </w:r>
    </w:p>
    <w:p w:rsidR="00AC3B9C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B3AA3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="005B3AA3"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 w:rsidR="005B3AA3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6E12DC" w:rsidRPr="00703FEC">
        <w:rPr>
          <w:rFonts w:ascii="Courier New" w:eastAsia="Courier New" w:hAnsi="Courier New" w:cs="Courier New"/>
          <w:sz w:val="20"/>
          <w:szCs w:val="20"/>
        </w:rPr>
        <w:t>GTGP income</w:t>
      </w:r>
      <w:r w:rsidR="00E20322"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households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Default="00AA2718" w:rsidP="00AA2718">
      <w:pPr>
        <w:spacing w:before="20" w:after="0" w:line="254" w:lineRule="auto"/>
        <w:ind w:left="1206" w:right="1046"/>
        <w:rPr>
          <w:rFonts w:ascii="Courier New" w:eastAsia="Courier New" w:hAnsi="Courier New" w:cs="Courier New"/>
          <w:sz w:val="20"/>
          <w:szCs w:val="20"/>
        </w:rPr>
      </w:pPr>
    </w:p>
    <w:p w:rsidR="000C6BC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If (exist at least </w:t>
      </w:r>
      <w:r w:rsidR="0042729D">
        <w:rPr>
          <w:rFonts w:ascii="Courier New" w:eastAsia="Courier New" w:hAnsi="Courier New" w:cs="Courier New"/>
          <w:sz w:val="20"/>
          <w:szCs w:val="20"/>
        </w:rPr>
        <w:t xml:space="preserve">one </w:t>
      </w:r>
      <w:proofErr w:type="spellStart"/>
      <w:r w:rsidR="0042729D">
        <w:rPr>
          <w:rFonts w:ascii="Courier New" w:eastAsia="Courier New" w:hAnsi="Courier New" w:cs="Courier New"/>
          <w:sz w:val="20"/>
          <w:szCs w:val="20"/>
        </w:rPr>
        <w:t>hh</w:t>
      </w:r>
      <w:proofErr w:type="spellEnd"/>
      <w:r w:rsidR="0042729D">
        <w:rPr>
          <w:rFonts w:ascii="Courier New" w:eastAsia="Courier New" w:hAnsi="Courier New" w:cs="Courier New"/>
          <w:sz w:val="20"/>
          <w:szCs w:val="20"/>
        </w:rPr>
        <w:t xml:space="preserve"> member</w:t>
      </w:r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:rsidR="00AA2718" w:rsidRDefault="000C6BC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T</w:t>
      </w:r>
      <w:r w:rsidR="00AA2718">
        <w:rPr>
          <w:rFonts w:ascii="Courier New" w:eastAsia="Courier New" w:hAnsi="Courier New" w:cs="Courier New"/>
          <w:sz w:val="20"/>
          <w:szCs w:val="20"/>
        </w:rPr>
        <w:t>hen</w:t>
      </w:r>
    </w:p>
    <w:p w:rsidR="0093573B" w:rsidRDefault="00AA2718" w:rsidP="000C6BC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</w:t>
      </w:r>
      <w:r w:rsidR="000C6BC8"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93573B" w:rsidRDefault="0093573B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Calculate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(age 15-59);</w:t>
      </w:r>
    </w:p>
    <w:p w:rsidR="00AA2718" w:rsidRDefault="00AA2718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Update </w:t>
      </w:r>
      <w:r>
        <w:rPr>
          <w:rFonts w:ascii="Courier New" w:eastAsia="Courier New" w:hAnsi="Courier New" w:cs="Courier New"/>
          <w:sz w:val="20"/>
          <w:szCs w:val="20"/>
        </w:rPr>
        <w:t xml:space="preserve">GTGP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compensation,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store the value to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r w:rsidRPr="00C0582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/</w:t>
      </w:r>
      <w:r w:rsidR="006E12DC" w:rsidRP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12DC">
        <w:rPr>
          <w:rFonts w:ascii="Courier New" w:eastAsia="Courier New" w:hAnsi="Courier New" w:cs="Courier New"/>
          <w:sz w:val="20"/>
          <w:szCs w:val="20"/>
        </w:rPr>
        <w:t>total_hh_</w:t>
      </w:r>
      <w:r w:rsidR="006E12DC"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AA2718" w:rsidRPr="00F705F4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[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– 1; * migration happens *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0C6BC8" w:rsidRDefault="00AA2718" w:rsidP="000C6BC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]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Else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r>
        <w:rPr>
          <w:rFonts w:ascii="Courier New" w:eastAsia="Courier New" w:hAnsi="Courier New" w:cs="Courier New"/>
          <w:sz w:val="20"/>
          <w:szCs w:val="20"/>
        </w:rPr>
        <w:t>_empty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Y;</w:t>
      </w:r>
    </w:p>
    <w:p w:rsidR="000C6BC8" w:rsidRDefault="000C6BC8" w:rsidP="000C6BC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Main-Loop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If (existing </w:t>
      </w:r>
      <w:proofErr w:type="spellStart"/>
      <w:r w:rsidRPr="00C05824">
        <w:rPr>
          <w:rFonts w:ascii="Courier New" w:eastAsia="Courier New" w:hAnsi="Courier New" w:cs="Courier New"/>
          <w:i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min_req_labor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[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lastRenderedPageBreak/>
        <w:t xml:space="preserve">         </w:t>
      </w:r>
      <w:proofErr w:type="spellStart"/>
      <w:r w:rsidRPr="00D07509">
        <w:rPr>
          <w:rFonts w:ascii="Courier New" w:eastAsia="Courier New" w:hAnsi="Courier New" w:cs="Courier New"/>
          <w:i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1; * set flag to enrollment of more land *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]</w:t>
      </w:r>
    </w:p>
    <w:p w:rsidR="00AA2718" w:rsidRDefault="00AA2718" w:rsidP="00AA2718">
      <w:pPr>
        <w:spacing w:before="13" w:after="0" w:line="220" w:lineRule="exact"/>
        <w:ind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A2718" w:rsidRPr="0093573B" w:rsidRDefault="00AA2718" w:rsidP="0093573B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</w:t>
      </w:r>
      <w:r w:rsidR="00BC5F2A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**more logic tests involving personal traits will be added later*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land parcels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(</w:t>
      </w:r>
      <w:proofErr w:type="spellStart"/>
      <w:r w:rsidRPr="00D07509">
        <w:rPr>
          <w:rFonts w:ascii="Courier New" w:eastAsia="Courier New" w:hAnsi="Courier New" w:cs="Courier New"/>
          <w:i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</w:t>
      </w:r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 Set the GTGP status to GTGP for one non-GTGP that is le</w:t>
      </w:r>
      <w:r w:rsidR="00DC72BC">
        <w:rPr>
          <w:rFonts w:ascii="Courier New" w:eastAsia="Courier New" w:hAnsi="Courier New" w:cs="Courier New"/>
          <w:position w:val="1"/>
          <w:sz w:val="20"/>
          <w:szCs w:val="20"/>
        </w:rPr>
        <w:t>a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st close to the household;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86040F" w:rsidRDefault="009B284D">
      <w:r>
        <w:t>]</w:t>
      </w:r>
    </w:p>
    <w:sectPr w:rsidR="0086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C6BC8"/>
    <w:rsid w:val="001A7ED2"/>
    <w:rsid w:val="0042729D"/>
    <w:rsid w:val="00437A63"/>
    <w:rsid w:val="004423B6"/>
    <w:rsid w:val="00462445"/>
    <w:rsid w:val="00506788"/>
    <w:rsid w:val="005300F5"/>
    <w:rsid w:val="005B3AA3"/>
    <w:rsid w:val="006E12DC"/>
    <w:rsid w:val="006F613D"/>
    <w:rsid w:val="00703FEC"/>
    <w:rsid w:val="00811B5F"/>
    <w:rsid w:val="0086040F"/>
    <w:rsid w:val="008E1B32"/>
    <w:rsid w:val="0093573B"/>
    <w:rsid w:val="00973C8C"/>
    <w:rsid w:val="009B284D"/>
    <w:rsid w:val="00A939CE"/>
    <w:rsid w:val="00AA2718"/>
    <w:rsid w:val="00AC3B9C"/>
    <w:rsid w:val="00AE2BA7"/>
    <w:rsid w:val="00AF4A78"/>
    <w:rsid w:val="00BC5F2A"/>
    <w:rsid w:val="00C5101A"/>
    <w:rsid w:val="00D14CE3"/>
    <w:rsid w:val="00DA2889"/>
    <w:rsid w:val="00DC72BC"/>
    <w:rsid w:val="00E20322"/>
    <w:rsid w:val="00F9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11</cp:revision>
  <dcterms:created xsi:type="dcterms:W3CDTF">2017-06-13T17:34:00Z</dcterms:created>
  <dcterms:modified xsi:type="dcterms:W3CDTF">2017-06-13T18:19:00Z</dcterms:modified>
</cp:coreProperties>
</file>