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9AC2" w14:textId="12A6FCD1" w:rsidR="00D900C7" w:rsidRPr="00781B87" w:rsidRDefault="008A689B" w:rsidP="00D900C7">
      <w:pPr>
        <w:spacing w:after="0" w:line="240" w:lineRule="auto"/>
        <w:jc w:val="center"/>
        <w:rPr>
          <w:rFonts w:ascii="Times New Roman" w:hAnsi="Times New Roman" w:cs="Times New Roman"/>
          <w:sz w:val="32"/>
          <w:szCs w:val="32"/>
        </w:rPr>
      </w:pPr>
      <w:r w:rsidRPr="00781B87">
        <w:rPr>
          <w:rFonts w:ascii="Times New Roman" w:hAnsi="Times New Roman" w:cs="Times New Roman"/>
          <w:sz w:val="32"/>
          <w:szCs w:val="32"/>
        </w:rPr>
        <w:t xml:space="preserve">Evolution </w:t>
      </w:r>
      <w:r w:rsidR="00A26A6C" w:rsidRPr="00781B87">
        <w:rPr>
          <w:rFonts w:ascii="Times New Roman" w:hAnsi="Times New Roman" w:cs="Times New Roman"/>
          <w:sz w:val="32"/>
          <w:szCs w:val="32"/>
        </w:rPr>
        <w:t xml:space="preserve">of </w:t>
      </w:r>
      <w:r w:rsidRPr="00781B87">
        <w:rPr>
          <w:rFonts w:ascii="Times New Roman" w:hAnsi="Times New Roman" w:cs="Times New Roman"/>
          <w:sz w:val="32"/>
          <w:szCs w:val="32"/>
        </w:rPr>
        <w:t>a three-dimensional Bose Einstein Condensate on a</w:t>
      </w:r>
      <w:r w:rsidR="00EF47A8" w:rsidRPr="00781B87">
        <w:rPr>
          <w:rFonts w:ascii="Times New Roman" w:hAnsi="Times New Roman" w:cs="Times New Roman"/>
          <w:sz w:val="32"/>
          <w:szCs w:val="32"/>
        </w:rPr>
        <w:t xml:space="preserve"> Periodic</w:t>
      </w:r>
      <w:r w:rsidRPr="00781B87">
        <w:rPr>
          <w:rFonts w:ascii="Times New Roman" w:hAnsi="Times New Roman" w:cs="Times New Roman"/>
          <w:sz w:val="32"/>
          <w:szCs w:val="32"/>
        </w:rPr>
        <w:t xml:space="preserve"> Lattice</w:t>
      </w:r>
    </w:p>
    <w:p w14:paraId="725C40F8" w14:textId="77777777" w:rsidR="00D900C7" w:rsidRPr="00DE587E" w:rsidRDefault="00D900C7" w:rsidP="00D900C7">
      <w:pPr>
        <w:spacing w:after="0" w:line="240" w:lineRule="auto"/>
        <w:jc w:val="center"/>
        <w:rPr>
          <w:rFonts w:ascii="Times New Roman" w:hAnsi="Times New Roman" w:cs="Times New Roman"/>
          <w:b/>
          <w:bCs/>
          <w:sz w:val="20"/>
          <w:szCs w:val="20"/>
        </w:rPr>
      </w:pPr>
    </w:p>
    <w:p w14:paraId="0E1158D8" w14:textId="2B3D8677" w:rsidR="006E5574" w:rsidRPr="00DE587E" w:rsidRDefault="00066626" w:rsidP="00D900C7">
      <w:pPr>
        <w:spacing w:after="0" w:line="240" w:lineRule="auto"/>
        <w:jc w:val="center"/>
        <w:rPr>
          <w:rFonts w:ascii="Times New Roman" w:hAnsi="Times New Roman" w:cs="Times New Roman"/>
          <w:b/>
          <w:bCs/>
          <w:sz w:val="20"/>
          <w:szCs w:val="20"/>
        </w:rPr>
      </w:pPr>
      <w:r w:rsidRPr="00DE587E">
        <w:rPr>
          <w:rFonts w:ascii="Times New Roman" w:hAnsi="Times New Roman" w:cs="Times New Roman"/>
          <w:b/>
          <w:bCs/>
          <w:sz w:val="20"/>
          <w:szCs w:val="20"/>
        </w:rPr>
        <w:t>Background</w:t>
      </w:r>
    </w:p>
    <w:p w14:paraId="1258CD16" w14:textId="77777777" w:rsidR="00D900C7" w:rsidRPr="00DE587E" w:rsidRDefault="00D900C7" w:rsidP="00D900C7">
      <w:pPr>
        <w:spacing w:after="0" w:line="240" w:lineRule="auto"/>
        <w:jc w:val="center"/>
        <w:rPr>
          <w:rFonts w:ascii="Times New Roman" w:hAnsi="Times New Roman" w:cs="Times New Roman"/>
          <w:b/>
          <w:bCs/>
          <w:sz w:val="20"/>
          <w:szCs w:val="20"/>
        </w:rPr>
      </w:pPr>
    </w:p>
    <w:p w14:paraId="038B63EC" w14:textId="38222D40" w:rsidR="005879F9" w:rsidRDefault="005879F9" w:rsidP="0033572A">
      <w:pPr>
        <w:spacing w:after="0" w:line="240" w:lineRule="auto"/>
        <w:rPr>
          <w:rFonts w:ascii="Times New Roman" w:hAnsi="Times New Roman" w:cs="Times New Roman"/>
          <w:sz w:val="20"/>
          <w:szCs w:val="20"/>
        </w:rPr>
      </w:pPr>
      <w:r>
        <w:rPr>
          <w:rFonts w:ascii="Times New Roman" w:hAnsi="Times New Roman" w:cs="Times New Roman"/>
          <w:sz w:val="20"/>
          <w:szCs w:val="20"/>
        </w:rPr>
        <w:tab/>
        <w:t>In 1924,</w:t>
      </w:r>
      <w:r w:rsidRPr="005879F9">
        <w:rPr>
          <w:rFonts w:ascii="Times New Roman" w:hAnsi="Times New Roman" w:cs="Times New Roman"/>
          <w:sz w:val="20"/>
          <w:szCs w:val="20"/>
        </w:rPr>
        <w:t xml:space="preserve"> </w:t>
      </w:r>
      <w:r w:rsidRPr="005879F9">
        <w:rPr>
          <w:rFonts w:ascii="Times New Roman" w:hAnsi="Times New Roman" w:cs="Times New Roman"/>
          <w:sz w:val="20"/>
          <w:szCs w:val="20"/>
        </w:rPr>
        <w:t>Satyendra Nath Bose</w:t>
      </w:r>
      <w:r>
        <w:rPr>
          <w:rFonts w:ascii="Times New Roman" w:hAnsi="Times New Roman" w:cs="Times New Roman"/>
          <w:sz w:val="20"/>
          <w:szCs w:val="20"/>
        </w:rPr>
        <w:t xml:space="preserve"> identified that the Maxwell-Boltzmann distribution inadequately described the behavior of photons (then light quanta). Along with Albert Einstein, he published a paper that introduced the field of Bose-Einstein Statistics. Einstein generalized this to matter </w:t>
      </w:r>
      <w:r w:rsidR="006C2D77">
        <w:rPr>
          <w:rFonts w:ascii="Times New Roman" w:hAnsi="Times New Roman" w:cs="Times New Roman"/>
          <w:sz w:val="20"/>
          <w:szCs w:val="20"/>
        </w:rPr>
        <w:t>and theorized that some subatomic particles, when cooled, can occupy the same quantum state, condensing into a new form of matter. This new form of matter is the Bose-Einstein Condensate (BEC).</w:t>
      </w:r>
    </w:p>
    <w:p w14:paraId="0AD8C7AC" w14:textId="77777777" w:rsidR="006B7A90" w:rsidRDefault="006B7A90" w:rsidP="0033572A">
      <w:pPr>
        <w:spacing w:after="0" w:line="240" w:lineRule="auto"/>
        <w:rPr>
          <w:rFonts w:ascii="Times New Roman" w:hAnsi="Times New Roman" w:cs="Times New Roman"/>
          <w:sz w:val="20"/>
          <w:szCs w:val="20"/>
        </w:rPr>
      </w:pPr>
    </w:p>
    <w:p w14:paraId="46A595EA" w14:textId="2DADEEBD" w:rsidR="00192C93" w:rsidRDefault="006C2D77" w:rsidP="0033572A">
      <w:pPr>
        <w:spacing w:after="0" w:line="240" w:lineRule="auto"/>
        <w:rPr>
          <w:rFonts w:ascii="Times New Roman" w:hAnsi="Times New Roman" w:cs="Times New Roman"/>
          <w:sz w:val="20"/>
          <w:szCs w:val="20"/>
        </w:rPr>
      </w:pPr>
      <w:r>
        <w:rPr>
          <w:rFonts w:ascii="Times New Roman" w:hAnsi="Times New Roman" w:cs="Times New Roman"/>
          <w:sz w:val="20"/>
          <w:szCs w:val="20"/>
        </w:rPr>
        <w:tab/>
        <w:t>The Nonlinear Schrodinger equation describes the wave function (or probability density) of particles existing in a particular quantum state in a particular space and time. The Gross –</w:t>
      </w:r>
      <w:r w:rsidRPr="006C2D77">
        <w:t xml:space="preserve"> </w:t>
      </w:r>
      <w:r w:rsidRPr="006C2D77">
        <w:rPr>
          <w:rFonts w:ascii="Times New Roman" w:hAnsi="Times New Roman" w:cs="Times New Roman"/>
          <w:sz w:val="20"/>
          <w:szCs w:val="20"/>
        </w:rPr>
        <w:t>Pitaevskii equation</w:t>
      </w:r>
      <w:r w:rsidR="006A5710">
        <w:rPr>
          <w:rFonts w:ascii="Times New Roman" w:hAnsi="Times New Roman" w:cs="Times New Roman"/>
          <w:sz w:val="20"/>
          <w:szCs w:val="20"/>
        </w:rPr>
        <w:t xml:space="preserve"> (GPE)</w:t>
      </w:r>
      <w:r>
        <w:rPr>
          <w:rFonts w:ascii="Times New Roman" w:hAnsi="Times New Roman" w:cs="Times New Roman"/>
          <w:sz w:val="20"/>
          <w:szCs w:val="20"/>
        </w:rPr>
        <w:t xml:space="preserve">, named for </w:t>
      </w:r>
      <w:r w:rsidRPr="006C2D77">
        <w:rPr>
          <w:rFonts w:ascii="Times New Roman" w:hAnsi="Times New Roman" w:cs="Times New Roman"/>
          <w:sz w:val="20"/>
          <w:szCs w:val="20"/>
        </w:rPr>
        <w:t>Eugene P. Gros</w:t>
      </w:r>
      <w:r>
        <w:rPr>
          <w:rFonts w:ascii="Times New Roman" w:hAnsi="Times New Roman" w:cs="Times New Roman"/>
          <w:sz w:val="20"/>
          <w:szCs w:val="20"/>
        </w:rPr>
        <w:t>s a</w:t>
      </w:r>
      <w:r w:rsidRPr="006C2D77">
        <w:rPr>
          <w:rFonts w:ascii="Times New Roman" w:hAnsi="Times New Roman" w:cs="Times New Roman"/>
          <w:sz w:val="20"/>
          <w:szCs w:val="20"/>
        </w:rPr>
        <w:t>nd Lev Petrovich Pitaevskii</w:t>
      </w:r>
      <w:r>
        <w:rPr>
          <w:rFonts w:ascii="Times New Roman" w:hAnsi="Times New Roman" w:cs="Times New Roman"/>
          <w:sz w:val="20"/>
          <w:szCs w:val="20"/>
        </w:rPr>
        <w:t xml:space="preserve">, is a simplified form of the Nonlinear Schrodinger equation that describes the wavefunction of a BEC where temperatures are so cold almost all </w:t>
      </w:r>
      <w:r w:rsidR="006A5710">
        <w:rPr>
          <w:rFonts w:ascii="Times New Roman" w:hAnsi="Times New Roman" w:cs="Times New Roman"/>
          <w:sz w:val="20"/>
          <w:szCs w:val="20"/>
        </w:rPr>
        <w:t xml:space="preserve">particles have condensed to the ground state. </w:t>
      </w:r>
    </w:p>
    <w:p w14:paraId="64B05216" w14:textId="3D8CDFFC" w:rsidR="00192C93" w:rsidRDefault="00192C93" w:rsidP="006A5710">
      <w:pPr>
        <w:spacing w:after="0" w:line="240" w:lineRule="auto"/>
        <w:jc w:val="center"/>
        <w:rPr>
          <w:rFonts w:ascii="Times New Roman" w:hAnsi="Times New Roman" w:cs="Times New Roman"/>
          <w:sz w:val="20"/>
          <w:szCs w:val="20"/>
        </w:rPr>
      </w:pPr>
    </w:p>
    <w:p w14:paraId="0AD5C864" w14:textId="3DE4F0B9" w:rsidR="009B70FA" w:rsidRPr="00DE587E" w:rsidRDefault="006A5710" w:rsidP="006A571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Gross – Pitaevskii equation:</w:t>
      </w:r>
    </w:p>
    <w:p w14:paraId="2DA7A9B6" w14:textId="7AAAD346" w:rsidR="009B70FA" w:rsidRDefault="009B70FA" w:rsidP="0033572A">
      <w:pPr>
        <w:spacing w:after="0" w:line="240" w:lineRule="auto"/>
        <w:rPr>
          <w:rFonts w:ascii="Times New Roman" w:hAnsi="Times New Roman" w:cs="Times New Roman"/>
          <w:sz w:val="20"/>
          <w:szCs w:val="20"/>
        </w:rPr>
      </w:pPr>
      <w:r w:rsidRPr="00DE587E">
        <w:rPr>
          <w:rFonts w:ascii="Times New Roman" w:hAnsi="Times New Roman" w:cs="Times New Roman"/>
          <w:sz w:val="20"/>
          <w:szCs w:val="20"/>
        </w:rPr>
        <w:drawing>
          <wp:inline distT="0" distB="0" distL="0" distR="0" wp14:anchorId="648B85F8" wp14:editId="28164D93">
            <wp:extent cx="5939124" cy="376343"/>
            <wp:effectExtent l="0" t="0" r="0" b="5080"/>
            <wp:docPr id="7352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05309" name=""/>
                    <pic:cNvPicPr/>
                  </pic:nvPicPr>
                  <pic:blipFill rotWithShape="1">
                    <a:blip r:embed="rId7"/>
                    <a:srcRect t="26234" b="20762"/>
                    <a:stretch>
                      <a:fillRect/>
                    </a:stretch>
                  </pic:blipFill>
                  <pic:spPr bwMode="auto">
                    <a:xfrm>
                      <a:off x="0" y="0"/>
                      <a:ext cx="5943600" cy="376627"/>
                    </a:xfrm>
                    <a:prstGeom prst="rect">
                      <a:avLst/>
                    </a:prstGeom>
                    <a:ln>
                      <a:noFill/>
                    </a:ln>
                    <a:extLst>
                      <a:ext uri="{53640926-AAD7-44D8-BBD7-CCE9431645EC}">
                        <a14:shadowObscured xmlns:a14="http://schemas.microsoft.com/office/drawing/2010/main"/>
                      </a:ext>
                    </a:extLst>
                  </pic:spPr>
                </pic:pic>
              </a:graphicData>
            </a:graphic>
          </wp:inline>
        </w:drawing>
      </w:r>
    </w:p>
    <w:p w14:paraId="08F9C9C5" w14:textId="2D8889C8" w:rsidR="00192C93" w:rsidRDefault="00192C93" w:rsidP="0033572A">
      <w:pPr>
        <w:spacing w:after="0" w:line="240" w:lineRule="auto"/>
        <w:rPr>
          <w:rFonts w:ascii="Times New Roman" w:hAnsi="Times New Roman" w:cs="Times New Roman"/>
          <w:sz w:val="20"/>
          <w:szCs w:val="20"/>
        </w:rPr>
      </w:pPr>
    </w:p>
    <w:p w14:paraId="3BE06F8F" w14:textId="4F82C087" w:rsidR="0033572A" w:rsidRPr="006A5710" w:rsidRDefault="006A5710" w:rsidP="006A5710">
      <w:pPr>
        <w:spacing w:after="0" w:line="240" w:lineRule="auto"/>
        <w:jc w:val="center"/>
        <w:rPr>
          <w:rFonts w:ascii="Times New Roman" w:hAnsi="Times New Roman" w:cs="Times New Roman"/>
          <w:sz w:val="20"/>
          <w:szCs w:val="20"/>
          <w:vertAlign w:val="subscript"/>
        </w:rPr>
      </w:pPr>
      <w:r>
        <w:rPr>
          <w:rFonts w:ascii="Times New Roman" w:hAnsi="Times New Roman" w:cs="Times New Roman"/>
          <w:sz w:val="20"/>
          <w:szCs w:val="20"/>
        </w:rPr>
        <w:t>T</w:t>
      </w:r>
      <w:r w:rsidR="00192C93">
        <w:rPr>
          <w:rFonts w:ascii="Times New Roman" w:hAnsi="Times New Roman" w:cs="Times New Roman"/>
          <w:sz w:val="20"/>
          <w:szCs w:val="20"/>
        </w:rPr>
        <w:t xml:space="preserve">he </w:t>
      </w:r>
      <w:r>
        <w:rPr>
          <w:rFonts w:ascii="Times New Roman" w:hAnsi="Times New Roman" w:cs="Times New Roman"/>
          <w:sz w:val="20"/>
          <w:szCs w:val="20"/>
        </w:rPr>
        <w:t>GPE</w:t>
      </w:r>
      <w:r w:rsidR="00192C93">
        <w:rPr>
          <w:rFonts w:ascii="Times New Roman" w:hAnsi="Times New Roman" w:cs="Times New Roman"/>
          <w:sz w:val="20"/>
          <w:szCs w:val="20"/>
        </w:rPr>
        <w:t xml:space="preserve"> solved for </w:t>
      </w:r>
      <w:proofErr w:type="spellStart"/>
      <w:r>
        <w:rPr>
          <w:rFonts w:ascii="Times New Roman" w:hAnsi="Times New Roman" w:cs="Times New Roman"/>
          <w:sz w:val="20"/>
          <w:szCs w:val="20"/>
        </w:rPr>
        <w:t>Ψ</w:t>
      </w:r>
      <w:r>
        <w:rPr>
          <w:rFonts w:ascii="Times New Roman" w:hAnsi="Times New Roman" w:cs="Times New Roman"/>
          <w:sz w:val="20"/>
          <w:szCs w:val="20"/>
          <w:vertAlign w:val="subscript"/>
        </w:rPr>
        <w:t>t</w:t>
      </w:r>
      <w:proofErr w:type="spellEnd"/>
    </w:p>
    <w:p w14:paraId="17E68D7F" w14:textId="77777777" w:rsidR="006A5710" w:rsidRDefault="009B70FA" w:rsidP="00D900C7">
      <w:pPr>
        <w:spacing w:after="0" w:line="240" w:lineRule="auto"/>
        <w:rPr>
          <w:rFonts w:ascii="Times New Roman" w:hAnsi="Times New Roman" w:cs="Times New Roman"/>
          <w:sz w:val="20"/>
          <w:szCs w:val="20"/>
        </w:rPr>
      </w:pPr>
      <w:r w:rsidRPr="00DE587E">
        <w:rPr>
          <w:rFonts w:ascii="Times New Roman" w:hAnsi="Times New Roman" w:cs="Times New Roman"/>
          <w:sz w:val="20"/>
          <w:szCs w:val="20"/>
        </w:rPr>
        <w:drawing>
          <wp:inline distT="0" distB="0" distL="0" distR="0" wp14:anchorId="28EA5477" wp14:editId="4E5C8DED">
            <wp:extent cx="5943600" cy="328295"/>
            <wp:effectExtent l="0" t="0" r="0" b="0"/>
            <wp:docPr id="21228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1183" name=""/>
                    <pic:cNvPicPr/>
                  </pic:nvPicPr>
                  <pic:blipFill>
                    <a:blip r:embed="rId8"/>
                    <a:stretch>
                      <a:fillRect/>
                    </a:stretch>
                  </pic:blipFill>
                  <pic:spPr>
                    <a:xfrm>
                      <a:off x="0" y="0"/>
                      <a:ext cx="5943600" cy="328295"/>
                    </a:xfrm>
                    <a:prstGeom prst="rect">
                      <a:avLst/>
                    </a:prstGeom>
                  </pic:spPr>
                </pic:pic>
              </a:graphicData>
            </a:graphic>
          </wp:inline>
        </w:drawing>
      </w:r>
    </w:p>
    <w:p w14:paraId="59A4B008" w14:textId="77777777" w:rsidR="006A5710" w:rsidRDefault="006A5710" w:rsidP="00D900C7">
      <w:pPr>
        <w:spacing w:after="0" w:line="240" w:lineRule="auto"/>
        <w:rPr>
          <w:rFonts w:ascii="Times New Roman" w:hAnsi="Times New Roman" w:cs="Times New Roman"/>
          <w:sz w:val="20"/>
          <w:szCs w:val="20"/>
        </w:rPr>
      </w:pPr>
    </w:p>
    <w:p w14:paraId="0E3C28EF" w14:textId="7128965A" w:rsidR="002A5E58" w:rsidRDefault="00E144BB" w:rsidP="00D900C7">
      <w:pPr>
        <w:spacing w:after="0" w:line="240" w:lineRule="auto"/>
        <w:rPr>
          <w:rFonts w:ascii="Times New Roman" w:hAnsi="Times New Roman" w:cs="Times New Roman"/>
          <w:b/>
          <w:bCs/>
          <w:sz w:val="20"/>
          <w:szCs w:val="20"/>
        </w:rPr>
      </w:pPr>
      <w:r w:rsidRPr="00DE587E">
        <w:rPr>
          <w:rFonts w:ascii="Times New Roman" w:hAnsi="Times New Roman" w:cs="Times New Roman"/>
          <w:b/>
          <w:bCs/>
          <w:sz w:val="20"/>
          <w:szCs w:val="20"/>
        </w:rPr>
        <w:t>Solution Approach</w:t>
      </w:r>
    </w:p>
    <w:p w14:paraId="37B0D27C" w14:textId="77777777" w:rsidR="006B7A90" w:rsidRPr="00192C93" w:rsidRDefault="006B7A90" w:rsidP="00D900C7">
      <w:pPr>
        <w:spacing w:after="0" w:line="240" w:lineRule="auto"/>
        <w:rPr>
          <w:rFonts w:ascii="Times New Roman" w:hAnsi="Times New Roman" w:cs="Times New Roman"/>
          <w:b/>
          <w:bCs/>
          <w:sz w:val="20"/>
          <w:szCs w:val="20"/>
        </w:rPr>
      </w:pPr>
    </w:p>
    <w:p w14:paraId="16C60492" w14:textId="4F38DDE3" w:rsidR="00AD68B3" w:rsidRPr="00DE587E" w:rsidRDefault="000D40DD" w:rsidP="00D900C7">
      <w:pPr>
        <w:spacing w:after="0" w:line="240" w:lineRule="auto"/>
        <w:jc w:val="center"/>
        <w:rPr>
          <w:rFonts w:ascii="Times New Roman" w:hAnsi="Times New Roman" w:cs="Times New Roman"/>
          <w:sz w:val="20"/>
          <w:szCs w:val="20"/>
        </w:rPr>
      </w:pPr>
      <w:r w:rsidRPr="00DE587E">
        <w:rPr>
          <w:rFonts w:ascii="Times New Roman" w:hAnsi="Times New Roman" w:cs="Times New Roman"/>
          <w:sz w:val="20"/>
          <w:szCs w:val="20"/>
        </w:rPr>
        <w:t>Pseudocode</w:t>
      </w:r>
      <w:r w:rsidR="00A43134">
        <w:rPr>
          <w:rFonts w:ascii="Times New Roman" w:hAnsi="Times New Roman" w:cs="Times New Roman"/>
          <w:sz w:val="20"/>
          <w:szCs w:val="20"/>
        </w:rPr>
        <w:t>:</w:t>
      </w:r>
    </w:p>
    <w:p w14:paraId="3FC523C6" w14:textId="4FF0758A" w:rsidR="0033572A" w:rsidRDefault="00381C59" w:rsidP="006A5710">
      <w:pPr>
        <w:spacing w:after="0" w:line="240" w:lineRule="auto"/>
        <w:jc w:val="center"/>
        <w:rPr>
          <w:rFonts w:ascii="Times New Roman" w:hAnsi="Times New Roman" w:cs="Times New Roman"/>
          <w:sz w:val="20"/>
          <w:szCs w:val="20"/>
        </w:rPr>
      </w:pPr>
      <w:r w:rsidRPr="00DE587E">
        <w:rPr>
          <w:rFonts w:ascii="Times New Roman" w:hAnsi="Times New Roman" w:cs="Times New Roman"/>
          <w:noProof/>
          <w:sz w:val="20"/>
          <w:szCs w:val="20"/>
        </w:rPr>
        <w:drawing>
          <wp:inline distT="0" distB="0" distL="0" distR="0" wp14:anchorId="14379973" wp14:editId="50C90A02">
            <wp:extent cx="4852224" cy="1645920"/>
            <wp:effectExtent l="0" t="0" r="5715" b="0"/>
            <wp:docPr id="125554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48216" name=""/>
                    <pic:cNvPicPr/>
                  </pic:nvPicPr>
                  <pic:blipFill>
                    <a:blip r:embed="rId9"/>
                    <a:stretch>
                      <a:fillRect/>
                    </a:stretch>
                  </pic:blipFill>
                  <pic:spPr>
                    <a:xfrm>
                      <a:off x="0" y="0"/>
                      <a:ext cx="4852224" cy="1645920"/>
                    </a:xfrm>
                    <a:prstGeom prst="rect">
                      <a:avLst/>
                    </a:prstGeom>
                  </pic:spPr>
                </pic:pic>
              </a:graphicData>
            </a:graphic>
          </wp:inline>
        </w:drawing>
      </w:r>
    </w:p>
    <w:p w14:paraId="07E44F9F" w14:textId="77777777" w:rsidR="006A5710" w:rsidRPr="00DE587E" w:rsidRDefault="006A5710" w:rsidP="006A5710">
      <w:pPr>
        <w:spacing w:after="0" w:line="240" w:lineRule="auto"/>
        <w:jc w:val="center"/>
        <w:rPr>
          <w:rFonts w:ascii="Times New Roman" w:hAnsi="Times New Roman" w:cs="Times New Roman"/>
          <w:sz w:val="20"/>
          <w:szCs w:val="20"/>
        </w:rPr>
      </w:pPr>
    </w:p>
    <w:p w14:paraId="5CEB4E09" w14:textId="758A4A3A" w:rsidR="00BC4B80" w:rsidRPr="00ED392B" w:rsidRDefault="000B3F10" w:rsidP="00BC4B80">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The provided problem statement asked to solve the </w:t>
      </w:r>
      <w:r w:rsidR="005C76A8">
        <w:rPr>
          <w:rFonts w:ascii="Times New Roman" w:hAnsi="Times New Roman" w:cs="Times New Roman"/>
          <w:sz w:val="20"/>
          <w:szCs w:val="20"/>
        </w:rPr>
        <w:t xml:space="preserve">Partial Differential Equations (PDE) </w:t>
      </w:r>
      <w:r>
        <w:rPr>
          <w:rFonts w:ascii="Times New Roman" w:hAnsi="Times New Roman" w:cs="Times New Roman"/>
          <w:sz w:val="20"/>
          <w:szCs w:val="20"/>
        </w:rPr>
        <w:t xml:space="preserve">assuming periodic boundary conditions. </w:t>
      </w:r>
      <w:r w:rsidR="005C76A8">
        <w:rPr>
          <w:rFonts w:ascii="Times New Roman" w:hAnsi="Times New Roman" w:cs="Times New Roman"/>
          <w:sz w:val="20"/>
          <w:szCs w:val="20"/>
        </w:rPr>
        <w:t>Because the boundary conditions are</w:t>
      </w:r>
      <w:r w:rsidR="00BC4B80">
        <w:rPr>
          <w:rFonts w:ascii="Times New Roman" w:hAnsi="Times New Roman" w:cs="Times New Roman"/>
          <w:sz w:val="20"/>
          <w:szCs w:val="20"/>
        </w:rPr>
        <w:t xml:space="preserve"> Periodic instead of </w:t>
      </w:r>
      <w:r w:rsidR="005C76A8">
        <w:rPr>
          <w:rFonts w:ascii="Times New Roman" w:hAnsi="Times New Roman" w:cs="Times New Roman"/>
          <w:sz w:val="20"/>
          <w:szCs w:val="20"/>
        </w:rPr>
        <w:t>Neuman</w:t>
      </w:r>
      <w:r w:rsidR="00BC4B80">
        <w:rPr>
          <w:rFonts w:ascii="Times New Roman" w:hAnsi="Times New Roman" w:cs="Times New Roman"/>
          <w:sz w:val="20"/>
          <w:szCs w:val="20"/>
        </w:rPr>
        <w:t>n</w:t>
      </w:r>
      <w:r w:rsidR="005C76A8">
        <w:rPr>
          <w:rFonts w:ascii="Times New Roman" w:hAnsi="Times New Roman" w:cs="Times New Roman"/>
          <w:sz w:val="20"/>
          <w:szCs w:val="20"/>
        </w:rPr>
        <w:t xml:space="preserve"> or Dirichlet, t</w:t>
      </w:r>
      <w:r w:rsidR="006A5710">
        <w:rPr>
          <w:rFonts w:ascii="Times New Roman" w:hAnsi="Times New Roman" w:cs="Times New Roman"/>
          <w:sz w:val="20"/>
          <w:szCs w:val="20"/>
        </w:rPr>
        <w:t>he P</w:t>
      </w:r>
      <w:r w:rsidR="005C76A8">
        <w:rPr>
          <w:rFonts w:ascii="Times New Roman" w:hAnsi="Times New Roman" w:cs="Times New Roman"/>
          <w:sz w:val="20"/>
          <w:szCs w:val="20"/>
        </w:rPr>
        <w:t>DE may be solved using the Fast Fourier Transform</w:t>
      </w:r>
      <w:r w:rsidR="00BC4B80">
        <w:rPr>
          <w:rFonts w:ascii="Times New Roman" w:hAnsi="Times New Roman" w:cs="Times New Roman"/>
          <w:sz w:val="20"/>
          <w:szCs w:val="20"/>
        </w:rPr>
        <w:t xml:space="preserve"> (FFT)</w:t>
      </w:r>
      <w:r w:rsidR="005C76A8">
        <w:rPr>
          <w:rFonts w:ascii="Times New Roman" w:hAnsi="Times New Roman" w:cs="Times New Roman"/>
          <w:sz w:val="20"/>
          <w:szCs w:val="20"/>
        </w:rPr>
        <w:t xml:space="preserve">, which is not only more computationally efficient, but also spectrally accurate (more accurate than finite difference methods). </w:t>
      </w:r>
      <w:r w:rsidR="00BC4B80">
        <w:rPr>
          <w:rFonts w:ascii="Times New Roman" w:hAnsi="Times New Roman" w:cs="Times New Roman"/>
          <w:sz w:val="20"/>
          <w:szCs w:val="20"/>
        </w:rPr>
        <w:t xml:space="preserve">Before </w:t>
      </w:r>
      <w:r w:rsidR="00D1382B">
        <w:rPr>
          <w:rFonts w:ascii="Times New Roman" w:hAnsi="Times New Roman" w:cs="Times New Roman"/>
          <w:sz w:val="20"/>
          <w:szCs w:val="20"/>
        </w:rPr>
        <w:t>the spectral method can be used</w:t>
      </w:r>
      <w:r w:rsidR="00BC4B80">
        <w:rPr>
          <w:rFonts w:ascii="Times New Roman" w:hAnsi="Times New Roman" w:cs="Times New Roman"/>
          <w:sz w:val="20"/>
          <w:szCs w:val="20"/>
        </w:rPr>
        <w:t xml:space="preserve">, the initial condition of </w:t>
      </w:r>
      <w:r w:rsidR="00BC4B80">
        <w:rPr>
          <w:rFonts w:ascii="Times New Roman" w:hAnsi="Times New Roman" w:cs="Times New Roman"/>
          <w:sz w:val="20"/>
          <w:szCs w:val="20"/>
        </w:rPr>
        <w:t>Ψ(</w:t>
      </w:r>
      <w:proofErr w:type="spellStart"/>
      <w:proofErr w:type="gramStart"/>
      <w:r w:rsidR="00BC4B80">
        <w:rPr>
          <w:rFonts w:ascii="Times New Roman" w:hAnsi="Times New Roman" w:cs="Times New Roman"/>
          <w:sz w:val="20"/>
          <w:szCs w:val="20"/>
        </w:rPr>
        <w:t>x,y</w:t>
      </w:r>
      <w:proofErr w:type="gramEnd"/>
      <w:r w:rsidR="00BC4B80">
        <w:rPr>
          <w:rFonts w:ascii="Times New Roman" w:hAnsi="Times New Roman" w:cs="Times New Roman"/>
          <w:sz w:val="20"/>
          <w:szCs w:val="20"/>
        </w:rPr>
        <w:t>,z</w:t>
      </w:r>
      <w:proofErr w:type="spellEnd"/>
      <w:r w:rsidR="00BC4B80">
        <w:rPr>
          <w:rFonts w:ascii="Times New Roman" w:hAnsi="Times New Roman" w:cs="Times New Roman"/>
          <w:sz w:val="20"/>
          <w:szCs w:val="20"/>
        </w:rPr>
        <w:t>)</w:t>
      </w:r>
      <w:r w:rsidR="00BC4B80">
        <w:rPr>
          <w:rFonts w:ascii="Times New Roman" w:hAnsi="Times New Roman" w:cs="Times New Roman"/>
          <w:sz w:val="20"/>
          <w:szCs w:val="20"/>
        </w:rPr>
        <w:t xml:space="preserve"> is calculated, processed through the three-dimensional FFT</w:t>
      </w:r>
      <w:r w:rsidR="00B82ECA">
        <w:rPr>
          <w:rFonts w:ascii="Times New Roman" w:hAnsi="Times New Roman" w:cs="Times New Roman"/>
          <w:sz w:val="20"/>
          <w:szCs w:val="20"/>
        </w:rPr>
        <w:t xml:space="preserve"> (using</w:t>
      </w:r>
      <w:r w:rsidR="003F6A92">
        <w:rPr>
          <w:rFonts w:ascii="Times New Roman" w:hAnsi="Times New Roman" w:cs="Times New Roman"/>
          <w:sz w:val="20"/>
          <w:szCs w:val="20"/>
        </w:rPr>
        <w:t xml:space="preserve"> </w:t>
      </w:r>
      <w:proofErr w:type="spellStart"/>
      <w:proofErr w:type="gramStart"/>
      <w:r w:rsidR="003F6A92">
        <w:rPr>
          <w:rFonts w:ascii="Times New Roman" w:hAnsi="Times New Roman" w:cs="Times New Roman"/>
          <w:sz w:val="20"/>
          <w:szCs w:val="20"/>
        </w:rPr>
        <w:t>numpy.fft.fftn</w:t>
      </w:r>
      <w:proofErr w:type="spellEnd"/>
      <w:proofErr w:type="gramEnd"/>
      <w:r w:rsidR="003F6A92">
        <w:rPr>
          <w:rFonts w:ascii="Times New Roman" w:hAnsi="Times New Roman" w:cs="Times New Roman"/>
          <w:sz w:val="20"/>
          <w:szCs w:val="20"/>
        </w:rPr>
        <w:t>)</w:t>
      </w:r>
      <w:r w:rsidR="00BC4B80">
        <w:rPr>
          <w:rFonts w:ascii="Times New Roman" w:hAnsi="Times New Roman" w:cs="Times New Roman"/>
          <w:sz w:val="20"/>
          <w:szCs w:val="20"/>
        </w:rPr>
        <w:t xml:space="preserve">, and then reshaped to a one-dimensional vector for use in </w:t>
      </w:r>
      <w:r w:rsidR="00D1382B">
        <w:rPr>
          <w:rFonts w:ascii="Times New Roman" w:hAnsi="Times New Roman" w:cs="Times New Roman"/>
          <w:sz w:val="20"/>
          <w:szCs w:val="20"/>
        </w:rPr>
        <w:t xml:space="preserve">the </w:t>
      </w:r>
      <w:proofErr w:type="spellStart"/>
      <w:proofErr w:type="gramStart"/>
      <w:r w:rsidR="00BC4B80">
        <w:rPr>
          <w:rFonts w:ascii="Times New Roman" w:hAnsi="Times New Roman" w:cs="Times New Roman"/>
          <w:sz w:val="20"/>
          <w:szCs w:val="20"/>
        </w:rPr>
        <w:t>scipy.integrate</w:t>
      </w:r>
      <w:proofErr w:type="gramEnd"/>
      <w:r w:rsidR="00BC4B80">
        <w:rPr>
          <w:rFonts w:ascii="Times New Roman" w:hAnsi="Times New Roman" w:cs="Times New Roman"/>
          <w:sz w:val="20"/>
          <w:szCs w:val="20"/>
        </w:rPr>
        <w:t>.solve_ivp</w:t>
      </w:r>
      <w:proofErr w:type="spellEnd"/>
      <w:r w:rsidR="00ED392B">
        <w:rPr>
          <w:rFonts w:ascii="Times New Roman" w:hAnsi="Times New Roman" w:cs="Times New Roman"/>
          <w:sz w:val="20"/>
          <w:szCs w:val="20"/>
        </w:rPr>
        <w:t xml:space="preserve"> function</w:t>
      </w:r>
      <w:r w:rsidR="00BC4B80">
        <w:rPr>
          <w:rFonts w:ascii="Times New Roman" w:hAnsi="Times New Roman" w:cs="Times New Roman"/>
          <w:sz w:val="20"/>
          <w:szCs w:val="20"/>
        </w:rPr>
        <w:t>.</w:t>
      </w:r>
      <w:r w:rsidR="00ED392B">
        <w:rPr>
          <w:rFonts w:ascii="Times New Roman" w:hAnsi="Times New Roman" w:cs="Times New Roman"/>
          <w:sz w:val="20"/>
          <w:szCs w:val="20"/>
        </w:rPr>
        <w:t xml:space="preserve"> Inside the </w:t>
      </w:r>
      <w:proofErr w:type="spellStart"/>
      <w:r w:rsidR="00ED392B">
        <w:rPr>
          <w:rFonts w:ascii="Times New Roman" w:hAnsi="Times New Roman" w:cs="Times New Roman"/>
          <w:sz w:val="20"/>
          <w:szCs w:val="20"/>
        </w:rPr>
        <w:t>solve_ivp</w:t>
      </w:r>
      <w:proofErr w:type="spellEnd"/>
      <w:r w:rsidR="00ED392B">
        <w:rPr>
          <w:rFonts w:ascii="Times New Roman" w:hAnsi="Times New Roman" w:cs="Times New Roman"/>
          <w:sz w:val="20"/>
          <w:szCs w:val="20"/>
        </w:rPr>
        <w:t xml:space="preserve"> function, the </w:t>
      </w:r>
      <w:r w:rsidR="00ED392B">
        <w:rPr>
          <w:rFonts w:ascii="Times New Roman" w:hAnsi="Times New Roman" w:cs="Times New Roman"/>
          <w:sz w:val="20"/>
          <w:szCs w:val="20"/>
        </w:rPr>
        <w:t>Ψ</w:t>
      </w:r>
      <w:r w:rsidR="00ED392B">
        <w:rPr>
          <w:rFonts w:ascii="Times New Roman" w:hAnsi="Times New Roman" w:cs="Times New Roman"/>
          <w:sz w:val="20"/>
          <w:szCs w:val="20"/>
        </w:rPr>
        <w:t xml:space="preserve"> vector will be reshaped to a three-dimensional array </w:t>
      </w:r>
      <w:r w:rsidR="00D1382B">
        <w:rPr>
          <w:rFonts w:ascii="Times New Roman" w:hAnsi="Times New Roman" w:cs="Times New Roman"/>
          <w:sz w:val="20"/>
          <w:szCs w:val="20"/>
        </w:rPr>
        <w:t xml:space="preserve">and </w:t>
      </w:r>
      <w:r w:rsidR="00ED392B">
        <w:rPr>
          <w:rFonts w:ascii="Times New Roman" w:hAnsi="Times New Roman" w:cs="Times New Roman"/>
          <w:sz w:val="20"/>
          <w:szCs w:val="20"/>
        </w:rPr>
        <w:t xml:space="preserve">used to solve the </w:t>
      </w:r>
      <w:r w:rsidR="00D1382B">
        <w:rPr>
          <w:rFonts w:ascii="Times New Roman" w:hAnsi="Times New Roman" w:cs="Times New Roman"/>
          <w:sz w:val="20"/>
          <w:szCs w:val="20"/>
        </w:rPr>
        <w:t>GPE</w:t>
      </w:r>
      <w:r w:rsidR="00ED392B">
        <w:rPr>
          <w:rFonts w:ascii="Times New Roman" w:hAnsi="Times New Roman" w:cs="Times New Roman"/>
          <w:sz w:val="20"/>
          <w:szCs w:val="20"/>
        </w:rPr>
        <w:t xml:space="preserve"> to determine </w:t>
      </w:r>
      <w:proofErr w:type="spellStart"/>
      <w:r w:rsidR="00ED392B">
        <w:rPr>
          <w:rFonts w:ascii="Times New Roman" w:hAnsi="Times New Roman" w:cs="Times New Roman"/>
          <w:sz w:val="20"/>
          <w:szCs w:val="20"/>
        </w:rPr>
        <w:t>Ψ</w:t>
      </w:r>
      <w:r w:rsidR="00ED392B">
        <w:rPr>
          <w:rFonts w:ascii="Times New Roman" w:hAnsi="Times New Roman" w:cs="Times New Roman"/>
          <w:sz w:val="20"/>
          <w:szCs w:val="20"/>
          <w:vertAlign w:val="subscript"/>
        </w:rPr>
        <w:t>t</w:t>
      </w:r>
      <w:proofErr w:type="spellEnd"/>
      <w:r w:rsidR="00ED392B">
        <w:rPr>
          <w:rFonts w:ascii="Times New Roman" w:hAnsi="Times New Roman" w:cs="Times New Roman"/>
          <w:sz w:val="20"/>
          <w:szCs w:val="20"/>
          <w:vertAlign w:val="subscript"/>
        </w:rPr>
        <w:t xml:space="preserve"> </w:t>
      </w:r>
      <w:r w:rsidR="00ED392B">
        <w:rPr>
          <w:rFonts w:ascii="Times New Roman" w:hAnsi="Times New Roman" w:cs="Times New Roman"/>
          <w:sz w:val="20"/>
          <w:szCs w:val="20"/>
        </w:rPr>
        <w:t>for each position in the</w:t>
      </w:r>
      <w:r w:rsidR="00D1382B">
        <w:rPr>
          <w:rFonts w:ascii="Times New Roman" w:hAnsi="Times New Roman" w:cs="Times New Roman"/>
          <w:sz w:val="20"/>
          <w:szCs w:val="20"/>
        </w:rPr>
        <w:t xml:space="preserve"> domain; the three-dimensional</w:t>
      </w:r>
      <w:r w:rsidR="00D1382B" w:rsidRPr="00D1382B">
        <w:rPr>
          <w:rFonts w:ascii="Times New Roman" w:hAnsi="Times New Roman" w:cs="Times New Roman"/>
          <w:sz w:val="20"/>
          <w:szCs w:val="20"/>
        </w:rPr>
        <w:t xml:space="preserve"> </w:t>
      </w:r>
      <w:proofErr w:type="spellStart"/>
      <w:r w:rsidR="00D1382B">
        <w:rPr>
          <w:rFonts w:ascii="Times New Roman" w:hAnsi="Times New Roman" w:cs="Times New Roman"/>
          <w:sz w:val="20"/>
          <w:szCs w:val="20"/>
        </w:rPr>
        <w:t>Ψ</w:t>
      </w:r>
      <w:r w:rsidR="00D1382B">
        <w:rPr>
          <w:rFonts w:ascii="Times New Roman" w:hAnsi="Times New Roman" w:cs="Times New Roman"/>
          <w:sz w:val="20"/>
          <w:szCs w:val="20"/>
          <w:vertAlign w:val="subscript"/>
        </w:rPr>
        <w:t>t</w:t>
      </w:r>
      <w:proofErr w:type="spellEnd"/>
      <w:r w:rsidR="00D1382B">
        <w:rPr>
          <w:rFonts w:ascii="Times New Roman" w:hAnsi="Times New Roman" w:cs="Times New Roman"/>
          <w:sz w:val="20"/>
          <w:szCs w:val="20"/>
          <w:vertAlign w:val="subscript"/>
        </w:rPr>
        <w:t xml:space="preserve"> </w:t>
      </w:r>
      <w:r w:rsidR="00D1382B">
        <w:rPr>
          <w:rFonts w:ascii="Times New Roman" w:hAnsi="Times New Roman" w:cs="Times New Roman"/>
          <w:sz w:val="20"/>
          <w:szCs w:val="20"/>
        </w:rPr>
        <w:t xml:space="preserve">array will then be reshaped back to a one-dimensional array for use in iterating </w:t>
      </w:r>
      <w:proofErr w:type="spellStart"/>
      <w:r w:rsidR="00D1382B">
        <w:rPr>
          <w:rFonts w:ascii="Times New Roman" w:hAnsi="Times New Roman" w:cs="Times New Roman"/>
          <w:sz w:val="20"/>
          <w:szCs w:val="20"/>
        </w:rPr>
        <w:t>solve_ivp</w:t>
      </w:r>
      <w:proofErr w:type="spellEnd"/>
      <w:r w:rsidR="00D1382B">
        <w:rPr>
          <w:rFonts w:ascii="Times New Roman" w:hAnsi="Times New Roman" w:cs="Times New Roman"/>
          <w:sz w:val="20"/>
          <w:szCs w:val="20"/>
        </w:rPr>
        <w:t xml:space="preserve">. </w:t>
      </w:r>
    </w:p>
    <w:p w14:paraId="6A66C5BD" w14:textId="77777777" w:rsidR="00BC4B80" w:rsidRDefault="00BC4B80" w:rsidP="00BC4B80">
      <w:pPr>
        <w:spacing w:after="0" w:line="240" w:lineRule="auto"/>
        <w:ind w:firstLine="720"/>
        <w:rPr>
          <w:rFonts w:ascii="Times New Roman" w:hAnsi="Times New Roman" w:cs="Times New Roman"/>
          <w:sz w:val="20"/>
          <w:szCs w:val="20"/>
        </w:rPr>
      </w:pPr>
    </w:p>
    <w:p w14:paraId="7D1A4E03" w14:textId="77777777" w:rsidR="00BC4B80" w:rsidRDefault="00BC4B80" w:rsidP="00BC4B80">
      <w:pPr>
        <w:spacing w:after="0" w:line="240" w:lineRule="auto"/>
        <w:ind w:firstLine="720"/>
        <w:rPr>
          <w:rFonts w:ascii="Times New Roman" w:hAnsi="Times New Roman" w:cs="Times New Roman"/>
          <w:sz w:val="20"/>
          <w:szCs w:val="20"/>
        </w:rPr>
      </w:pPr>
    </w:p>
    <w:p w14:paraId="4202B9C2" w14:textId="77777777" w:rsidR="00BC4B80" w:rsidRDefault="00BC4B80" w:rsidP="00BC4B80">
      <w:pPr>
        <w:spacing w:after="0" w:line="240" w:lineRule="auto"/>
        <w:ind w:firstLine="720"/>
        <w:rPr>
          <w:rFonts w:ascii="Times New Roman" w:hAnsi="Times New Roman" w:cs="Times New Roman"/>
          <w:sz w:val="20"/>
          <w:szCs w:val="20"/>
        </w:rPr>
      </w:pPr>
    </w:p>
    <w:p w14:paraId="01C76C64" w14:textId="77777777" w:rsidR="00ED392B" w:rsidRDefault="00ED392B" w:rsidP="00ED392B">
      <w:pPr>
        <w:spacing w:after="0" w:line="240" w:lineRule="auto"/>
        <w:rPr>
          <w:rFonts w:ascii="Times New Roman" w:hAnsi="Times New Roman" w:cs="Times New Roman"/>
          <w:sz w:val="20"/>
          <w:szCs w:val="20"/>
        </w:rPr>
      </w:pPr>
    </w:p>
    <w:p w14:paraId="6F8A1BDF" w14:textId="5BD261BC" w:rsidR="006A5710" w:rsidRDefault="00ED392B" w:rsidP="003F6A92">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Because the GPE includes linear and nonlinear components, </w:t>
      </w:r>
      <w:r w:rsidR="00B82ECA">
        <w:rPr>
          <w:rFonts w:ascii="Times New Roman" w:hAnsi="Times New Roman" w:cs="Times New Roman"/>
          <w:sz w:val="20"/>
          <w:szCs w:val="20"/>
        </w:rPr>
        <w:t xml:space="preserve">during the </w:t>
      </w:r>
      <w:proofErr w:type="spellStart"/>
      <w:r w:rsidR="00B82ECA">
        <w:rPr>
          <w:rFonts w:ascii="Times New Roman" w:hAnsi="Times New Roman" w:cs="Times New Roman"/>
          <w:sz w:val="20"/>
          <w:szCs w:val="20"/>
        </w:rPr>
        <w:t>solve_ivp</w:t>
      </w:r>
      <w:proofErr w:type="spellEnd"/>
      <w:r w:rsidR="00B82ECA">
        <w:rPr>
          <w:rFonts w:ascii="Times New Roman" w:hAnsi="Times New Roman" w:cs="Times New Roman"/>
          <w:sz w:val="20"/>
          <w:szCs w:val="20"/>
        </w:rPr>
        <w:t xml:space="preserve"> loop, the</w:t>
      </w:r>
      <w:r w:rsidR="00B82ECA">
        <w:rPr>
          <w:rFonts w:ascii="Times New Roman" w:hAnsi="Times New Roman" w:cs="Times New Roman"/>
          <w:sz w:val="20"/>
          <w:szCs w:val="20"/>
        </w:rPr>
        <w:t xml:space="preserve"> three-dimensional</w:t>
      </w:r>
      <w:r w:rsidR="00B82ECA" w:rsidRPr="00D1382B">
        <w:rPr>
          <w:rFonts w:ascii="Times New Roman" w:hAnsi="Times New Roman" w:cs="Times New Roman"/>
          <w:sz w:val="20"/>
          <w:szCs w:val="20"/>
        </w:rPr>
        <w:t xml:space="preserve"> </w:t>
      </w:r>
      <w:bookmarkStart w:id="0" w:name="_Hlk216195183"/>
      <w:r w:rsidR="00B82ECA">
        <w:rPr>
          <w:rFonts w:ascii="Times New Roman" w:hAnsi="Times New Roman" w:cs="Times New Roman"/>
          <w:sz w:val="20"/>
          <w:szCs w:val="20"/>
        </w:rPr>
        <w:t>Ψ</w:t>
      </w:r>
      <w:r w:rsidR="00B82ECA">
        <w:rPr>
          <w:rFonts w:ascii="Times New Roman" w:hAnsi="Times New Roman" w:cs="Times New Roman"/>
          <w:sz w:val="20"/>
          <w:szCs w:val="20"/>
        </w:rPr>
        <w:t xml:space="preserve"> a</w:t>
      </w:r>
      <w:r w:rsidR="00B82ECA">
        <w:rPr>
          <w:rFonts w:ascii="Times New Roman" w:hAnsi="Times New Roman" w:cs="Times New Roman"/>
          <w:sz w:val="20"/>
          <w:szCs w:val="20"/>
        </w:rPr>
        <w:t>rray</w:t>
      </w:r>
      <w:bookmarkEnd w:id="0"/>
      <w:r w:rsidR="00B82ECA">
        <w:rPr>
          <w:rFonts w:ascii="Times New Roman" w:hAnsi="Times New Roman" w:cs="Times New Roman"/>
          <w:sz w:val="20"/>
          <w:szCs w:val="20"/>
        </w:rPr>
        <w:t xml:space="preserve"> has to be inverted to the spatial domain (using </w:t>
      </w:r>
      <w:proofErr w:type="spellStart"/>
      <w:proofErr w:type="gramStart"/>
      <w:r w:rsidR="00B82ECA">
        <w:rPr>
          <w:rFonts w:ascii="Times New Roman" w:hAnsi="Times New Roman" w:cs="Times New Roman"/>
          <w:sz w:val="20"/>
          <w:szCs w:val="20"/>
        </w:rPr>
        <w:t>numpy.fft.ifftn</w:t>
      </w:r>
      <w:proofErr w:type="spellEnd"/>
      <w:proofErr w:type="gramEnd"/>
      <w:r w:rsidR="00B82ECA">
        <w:rPr>
          <w:rFonts w:ascii="Times New Roman" w:hAnsi="Times New Roman" w:cs="Times New Roman"/>
          <w:sz w:val="20"/>
          <w:szCs w:val="20"/>
        </w:rPr>
        <w:t>) to calculate the nonlinear component which is the</w:t>
      </w:r>
      <w:r w:rsidR="000200B5">
        <w:rPr>
          <w:rFonts w:ascii="Times New Roman" w:hAnsi="Times New Roman" w:cs="Times New Roman"/>
          <w:sz w:val="20"/>
          <w:szCs w:val="20"/>
        </w:rPr>
        <w:t>n</w:t>
      </w:r>
      <w:r w:rsidR="00B82ECA">
        <w:rPr>
          <w:rFonts w:ascii="Times New Roman" w:hAnsi="Times New Roman" w:cs="Times New Roman"/>
          <w:sz w:val="20"/>
          <w:szCs w:val="20"/>
        </w:rPr>
        <w:t xml:space="preserve"> reverted </w:t>
      </w:r>
      <w:r w:rsidR="000200B5">
        <w:rPr>
          <w:rFonts w:ascii="Times New Roman" w:hAnsi="Times New Roman" w:cs="Times New Roman"/>
          <w:sz w:val="20"/>
          <w:szCs w:val="20"/>
        </w:rPr>
        <w:t xml:space="preserve">back </w:t>
      </w:r>
      <w:r w:rsidR="00B82ECA">
        <w:rPr>
          <w:rFonts w:ascii="Times New Roman" w:hAnsi="Times New Roman" w:cs="Times New Roman"/>
          <w:sz w:val="20"/>
          <w:szCs w:val="20"/>
        </w:rPr>
        <w:t>to the spectral domain (</w:t>
      </w:r>
      <w:r w:rsidR="003F6A92">
        <w:rPr>
          <w:rFonts w:ascii="Times New Roman" w:hAnsi="Times New Roman" w:cs="Times New Roman"/>
          <w:sz w:val="20"/>
          <w:szCs w:val="20"/>
        </w:rPr>
        <w:t xml:space="preserve">again </w:t>
      </w:r>
      <w:r w:rsidR="00B82ECA">
        <w:rPr>
          <w:rFonts w:ascii="Times New Roman" w:hAnsi="Times New Roman" w:cs="Times New Roman"/>
          <w:sz w:val="20"/>
          <w:szCs w:val="20"/>
        </w:rPr>
        <w:t xml:space="preserve">using </w:t>
      </w:r>
      <w:proofErr w:type="spellStart"/>
      <w:proofErr w:type="gramStart"/>
      <w:r w:rsidR="00B82ECA">
        <w:rPr>
          <w:rFonts w:ascii="Times New Roman" w:hAnsi="Times New Roman" w:cs="Times New Roman"/>
          <w:sz w:val="20"/>
          <w:szCs w:val="20"/>
        </w:rPr>
        <w:t>numpy.fft.fftn</w:t>
      </w:r>
      <w:proofErr w:type="spellEnd"/>
      <w:proofErr w:type="gramEnd"/>
      <w:r w:rsidR="00B82ECA">
        <w:rPr>
          <w:rFonts w:ascii="Times New Roman" w:hAnsi="Times New Roman" w:cs="Times New Roman"/>
          <w:sz w:val="20"/>
          <w:szCs w:val="20"/>
        </w:rPr>
        <w:t>)</w:t>
      </w:r>
      <w:r w:rsidR="003F6A92">
        <w:rPr>
          <w:rFonts w:ascii="Times New Roman" w:hAnsi="Times New Roman" w:cs="Times New Roman"/>
          <w:sz w:val="20"/>
          <w:szCs w:val="20"/>
        </w:rPr>
        <w:t>. The nonlinear component involves multiplying the probability density (|</w:t>
      </w:r>
      <w:r w:rsidR="003F6A92">
        <w:rPr>
          <w:rFonts w:ascii="Times New Roman" w:hAnsi="Times New Roman" w:cs="Times New Roman"/>
          <w:sz w:val="20"/>
          <w:szCs w:val="20"/>
        </w:rPr>
        <w:t>Ψ</w:t>
      </w:r>
      <w:r w:rsidR="003F6A92">
        <w:rPr>
          <w:rFonts w:ascii="Times New Roman" w:hAnsi="Times New Roman" w:cs="Times New Roman"/>
          <w:sz w:val="20"/>
          <w:szCs w:val="20"/>
        </w:rPr>
        <w:t>|</w:t>
      </w:r>
      <w:r w:rsidR="003F6A92">
        <w:rPr>
          <w:rFonts w:ascii="Times New Roman" w:hAnsi="Times New Roman" w:cs="Times New Roman"/>
          <w:sz w:val="20"/>
          <w:szCs w:val="20"/>
          <w:vertAlign w:val="superscript"/>
        </w:rPr>
        <w:t>2</w:t>
      </w:r>
      <w:r w:rsidR="003F6A92">
        <w:rPr>
          <w:rFonts w:ascii="Times New Roman" w:hAnsi="Times New Roman" w:cs="Times New Roman"/>
          <w:sz w:val="20"/>
          <w:szCs w:val="20"/>
        </w:rPr>
        <w:t xml:space="preserve">) minus the Lattice array by the </w:t>
      </w:r>
      <w:r w:rsidR="003F6A92">
        <w:rPr>
          <w:rFonts w:ascii="Times New Roman" w:hAnsi="Times New Roman" w:cs="Times New Roman"/>
          <w:sz w:val="20"/>
          <w:szCs w:val="20"/>
        </w:rPr>
        <w:t>Ψ array</w:t>
      </w:r>
      <w:r w:rsidR="003F6A92">
        <w:rPr>
          <w:rFonts w:ascii="Times New Roman" w:hAnsi="Times New Roman" w:cs="Times New Roman"/>
          <w:sz w:val="20"/>
          <w:szCs w:val="20"/>
        </w:rPr>
        <w:t>. The Lattice array is the standing wave external to the initial conditions (for this simulation, it is unaffected by time). The linear component</w:t>
      </w:r>
      <w:r w:rsidR="003355DB">
        <w:rPr>
          <w:rFonts w:ascii="Times New Roman" w:hAnsi="Times New Roman" w:cs="Times New Roman"/>
          <w:sz w:val="20"/>
          <w:szCs w:val="20"/>
        </w:rPr>
        <w:t>, the Laplacian,</w:t>
      </w:r>
      <w:r w:rsidR="003F6A92">
        <w:rPr>
          <w:rFonts w:ascii="Times New Roman" w:hAnsi="Times New Roman" w:cs="Times New Roman"/>
          <w:sz w:val="20"/>
          <w:szCs w:val="20"/>
        </w:rPr>
        <w:t xml:space="preserve"> is calculated by multiplying the K array</w:t>
      </w:r>
      <w:r w:rsidR="003355DB">
        <w:rPr>
          <w:rFonts w:ascii="Times New Roman" w:hAnsi="Times New Roman" w:cs="Times New Roman"/>
          <w:sz w:val="20"/>
          <w:szCs w:val="20"/>
        </w:rPr>
        <w:t xml:space="preserve"> with the</w:t>
      </w:r>
      <w:r w:rsidR="003355DB">
        <w:rPr>
          <w:rFonts w:ascii="Times New Roman" w:hAnsi="Times New Roman" w:cs="Times New Roman"/>
          <w:sz w:val="20"/>
          <w:szCs w:val="20"/>
        </w:rPr>
        <w:t xml:space="preserve"> Ψ array</w:t>
      </w:r>
      <w:r w:rsidR="003355DB">
        <w:rPr>
          <w:rFonts w:ascii="Times New Roman" w:hAnsi="Times New Roman" w:cs="Times New Roman"/>
          <w:sz w:val="20"/>
          <w:szCs w:val="20"/>
        </w:rPr>
        <w:t>.</w:t>
      </w:r>
    </w:p>
    <w:p w14:paraId="12C9871D" w14:textId="78FB42CA" w:rsidR="006A5710" w:rsidRDefault="0033572A" w:rsidP="003F6A92">
      <w:pPr>
        <w:spacing w:after="0" w:line="240" w:lineRule="auto"/>
        <w:rPr>
          <w:rFonts w:ascii="Times New Roman" w:hAnsi="Times New Roman" w:cs="Times New Roman"/>
          <w:sz w:val="20"/>
          <w:szCs w:val="20"/>
        </w:rPr>
      </w:pPr>
      <w:r w:rsidRPr="00DE587E">
        <w:rPr>
          <w:rFonts w:ascii="Times New Roman" w:hAnsi="Times New Roman" w:cs="Times New Roman"/>
          <w:sz w:val="20"/>
          <w:szCs w:val="20"/>
        </w:rPr>
        <w:t xml:space="preserve">                                                                                                                                                                                                                                                                                                                                                                                                                                                                                                                                                                                                </w:t>
      </w:r>
    </w:p>
    <w:p w14:paraId="3AF233FE" w14:textId="53A52654" w:rsidR="006A5710" w:rsidRDefault="006A5710" w:rsidP="00D900C7">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Python Code for defining the PDE</w:t>
      </w:r>
      <w:r w:rsidR="00A43134">
        <w:rPr>
          <w:rFonts w:ascii="Times New Roman" w:hAnsi="Times New Roman" w:cs="Times New Roman"/>
          <w:sz w:val="20"/>
          <w:szCs w:val="20"/>
        </w:rPr>
        <w:t>:</w:t>
      </w:r>
      <w:r>
        <w:rPr>
          <w:rFonts w:ascii="Times New Roman" w:hAnsi="Times New Roman" w:cs="Times New Roman"/>
          <w:sz w:val="20"/>
          <w:szCs w:val="20"/>
        </w:rPr>
        <w:t xml:space="preserve"> </w:t>
      </w:r>
    </w:p>
    <w:p w14:paraId="1DDD5800" w14:textId="205C32A6" w:rsidR="00E80EA5" w:rsidRPr="00DE587E" w:rsidRDefault="000D40DD" w:rsidP="00D900C7">
      <w:pPr>
        <w:spacing w:after="0" w:line="240" w:lineRule="auto"/>
        <w:jc w:val="center"/>
        <w:rPr>
          <w:rFonts w:ascii="Times New Roman" w:hAnsi="Times New Roman" w:cs="Times New Roman"/>
          <w:sz w:val="20"/>
          <w:szCs w:val="20"/>
        </w:rPr>
      </w:pPr>
      <w:r w:rsidRPr="00DE587E">
        <w:rPr>
          <w:rFonts w:ascii="Times New Roman" w:hAnsi="Times New Roman" w:cs="Times New Roman"/>
          <w:noProof/>
          <w:sz w:val="20"/>
          <w:szCs w:val="20"/>
        </w:rPr>
        <w:drawing>
          <wp:inline distT="0" distB="0" distL="0" distR="0" wp14:anchorId="559CB875" wp14:editId="26D18137">
            <wp:extent cx="5859153" cy="2011680"/>
            <wp:effectExtent l="0" t="0" r="8255" b="7620"/>
            <wp:docPr id="106381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0547" name=""/>
                    <pic:cNvPicPr/>
                  </pic:nvPicPr>
                  <pic:blipFill rotWithShape="1">
                    <a:blip r:embed="rId10"/>
                    <a:srcRect t="1988" b="2168"/>
                    <a:stretch>
                      <a:fillRect/>
                    </a:stretch>
                  </pic:blipFill>
                  <pic:spPr bwMode="auto">
                    <a:xfrm>
                      <a:off x="0" y="0"/>
                      <a:ext cx="5859153" cy="2011680"/>
                    </a:xfrm>
                    <a:prstGeom prst="rect">
                      <a:avLst/>
                    </a:prstGeom>
                    <a:ln>
                      <a:noFill/>
                    </a:ln>
                    <a:extLst>
                      <a:ext uri="{53640926-AAD7-44D8-BBD7-CCE9431645EC}">
                        <a14:shadowObscured xmlns:a14="http://schemas.microsoft.com/office/drawing/2010/main"/>
                      </a:ext>
                    </a:extLst>
                  </pic:spPr>
                </pic:pic>
              </a:graphicData>
            </a:graphic>
          </wp:inline>
        </w:drawing>
      </w:r>
    </w:p>
    <w:p w14:paraId="37C98BF2" w14:textId="77777777" w:rsidR="00D900C7" w:rsidRPr="00DE587E" w:rsidRDefault="00D900C7" w:rsidP="00D900C7">
      <w:pPr>
        <w:spacing w:after="0" w:line="240" w:lineRule="auto"/>
        <w:rPr>
          <w:rFonts w:ascii="Times New Roman" w:hAnsi="Times New Roman" w:cs="Times New Roman"/>
          <w:sz w:val="20"/>
          <w:szCs w:val="20"/>
        </w:rPr>
      </w:pPr>
    </w:p>
    <w:p w14:paraId="1F07786E" w14:textId="62858844" w:rsidR="002876D7" w:rsidRDefault="002876D7" w:rsidP="00D900C7">
      <w:pPr>
        <w:spacing w:after="0" w:line="240" w:lineRule="auto"/>
        <w:rPr>
          <w:rFonts w:ascii="Times New Roman" w:hAnsi="Times New Roman" w:cs="Times New Roman"/>
          <w:b/>
          <w:bCs/>
          <w:sz w:val="20"/>
          <w:szCs w:val="20"/>
        </w:rPr>
      </w:pPr>
      <w:r w:rsidRPr="00DE587E">
        <w:rPr>
          <w:rFonts w:ascii="Times New Roman" w:hAnsi="Times New Roman" w:cs="Times New Roman"/>
          <w:b/>
          <w:bCs/>
          <w:sz w:val="20"/>
          <w:szCs w:val="20"/>
        </w:rPr>
        <w:t>Implementation</w:t>
      </w:r>
    </w:p>
    <w:p w14:paraId="142B5E5D" w14:textId="77777777" w:rsidR="006B7A90" w:rsidRDefault="006B7A90" w:rsidP="00D900C7">
      <w:pPr>
        <w:spacing w:after="0" w:line="240" w:lineRule="auto"/>
        <w:rPr>
          <w:rFonts w:ascii="Times New Roman" w:hAnsi="Times New Roman" w:cs="Times New Roman"/>
          <w:sz w:val="20"/>
          <w:szCs w:val="20"/>
        </w:rPr>
      </w:pPr>
    </w:p>
    <w:p w14:paraId="7DB3DD1D" w14:textId="52E2C178" w:rsidR="00FF762A" w:rsidRDefault="00FF762A" w:rsidP="006B7A90">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The below code snippet was the section of the preamble that established the initial conditions. The code was written so that it would work regardless of the users changes to L (the Length of the spatial domain), n (the number of internal points), </w:t>
      </w:r>
      <w:proofErr w:type="spellStart"/>
      <w:r>
        <w:rPr>
          <w:rFonts w:ascii="Times New Roman" w:hAnsi="Times New Roman" w:cs="Times New Roman"/>
          <w:sz w:val="20"/>
          <w:szCs w:val="20"/>
        </w:rPr>
        <w:t>tspan</w:t>
      </w:r>
      <w:proofErr w:type="spellEnd"/>
      <w:r>
        <w:rPr>
          <w:rFonts w:ascii="Times New Roman" w:hAnsi="Times New Roman" w:cs="Times New Roman"/>
          <w:sz w:val="20"/>
          <w:szCs w:val="20"/>
        </w:rPr>
        <w:t xml:space="preserve"> (the start and </w:t>
      </w:r>
      <w:proofErr w:type="spellStart"/>
      <w:r>
        <w:rPr>
          <w:rFonts w:ascii="Times New Roman" w:hAnsi="Times New Roman" w:cs="Times New Roman"/>
          <w:sz w:val="20"/>
          <w:szCs w:val="20"/>
        </w:rPr>
        <w:t>en</w:t>
      </w:r>
      <w:proofErr w:type="spellEnd"/>
      <w:r>
        <w:rPr>
          <w:rFonts w:ascii="Times New Roman" w:hAnsi="Times New Roman" w:cs="Times New Roman"/>
          <w:sz w:val="20"/>
          <w:szCs w:val="20"/>
        </w:rPr>
        <w:t xml:space="preserve"> time), and the attraction/repulsion constants (A and B). The code implemented the </w:t>
      </w:r>
      <w:proofErr w:type="spellStart"/>
      <w:r>
        <w:rPr>
          <w:rFonts w:ascii="Times New Roman" w:hAnsi="Times New Roman" w:cs="Times New Roman"/>
          <w:sz w:val="20"/>
          <w:szCs w:val="20"/>
        </w:rPr>
        <w:t>numpy</w:t>
      </w:r>
      <w:proofErr w:type="spellEnd"/>
      <w:r>
        <w:rPr>
          <w:rFonts w:ascii="Times New Roman" w:hAnsi="Times New Roman" w:cs="Times New Roman"/>
          <w:sz w:val="20"/>
          <w:szCs w:val="20"/>
        </w:rPr>
        <w:t xml:space="preserve"> FFT package for the implementation of spectral methods. The spectral domain was defined using </w:t>
      </w:r>
      <w:proofErr w:type="spellStart"/>
      <w:proofErr w:type="gramStart"/>
      <w:r>
        <w:rPr>
          <w:rFonts w:ascii="Times New Roman" w:hAnsi="Times New Roman" w:cs="Times New Roman"/>
          <w:sz w:val="20"/>
          <w:szCs w:val="20"/>
        </w:rPr>
        <w:t>np.fft.fftfreq</w:t>
      </w:r>
      <w:proofErr w:type="spellEnd"/>
      <w:proofErr w:type="gramEnd"/>
      <w:r>
        <w:rPr>
          <w:rFonts w:ascii="Times New Roman" w:hAnsi="Times New Roman" w:cs="Times New Roman"/>
          <w:sz w:val="20"/>
          <w:szCs w:val="20"/>
        </w:rPr>
        <w:t xml:space="preserve">, rather than concatenating explicitly defined spectral points as in class. The biggest efficiency savings were gained by calculating the K mesh grid below </w:t>
      </w:r>
      <w:r w:rsidR="00ED111D">
        <w:rPr>
          <w:rFonts w:ascii="Times New Roman" w:hAnsi="Times New Roman" w:cs="Times New Roman"/>
          <w:sz w:val="20"/>
          <w:szCs w:val="20"/>
        </w:rPr>
        <w:t xml:space="preserve">and the Lattice array </w:t>
      </w:r>
      <w:r>
        <w:rPr>
          <w:rFonts w:ascii="Times New Roman" w:hAnsi="Times New Roman" w:cs="Times New Roman"/>
          <w:sz w:val="20"/>
          <w:szCs w:val="20"/>
        </w:rPr>
        <w:t xml:space="preserve">outside of the </w:t>
      </w:r>
      <w:proofErr w:type="spellStart"/>
      <w:r>
        <w:rPr>
          <w:rFonts w:ascii="Times New Roman" w:hAnsi="Times New Roman" w:cs="Times New Roman"/>
          <w:sz w:val="20"/>
          <w:szCs w:val="20"/>
        </w:rPr>
        <w:t>solve_ivp</w:t>
      </w:r>
      <w:proofErr w:type="spellEnd"/>
      <w:r>
        <w:rPr>
          <w:rFonts w:ascii="Times New Roman" w:hAnsi="Times New Roman" w:cs="Times New Roman"/>
          <w:sz w:val="20"/>
          <w:szCs w:val="20"/>
        </w:rPr>
        <w:t xml:space="preserve"> loop</w:t>
      </w:r>
      <w:r w:rsidR="00ED111D">
        <w:rPr>
          <w:rFonts w:ascii="Times New Roman" w:hAnsi="Times New Roman" w:cs="Times New Roman"/>
          <w:sz w:val="20"/>
          <w:szCs w:val="20"/>
        </w:rPr>
        <w:t>. The GPE was evaluated for the following initial conditions: Part A:</w:t>
      </w:r>
      <w:r w:rsidR="00ED111D" w:rsidRPr="00ED111D">
        <w:rPr>
          <w:rFonts w:ascii="Times New Roman" w:hAnsi="Times New Roman" w:cs="Times New Roman"/>
          <w:sz w:val="20"/>
          <w:szCs w:val="20"/>
        </w:rPr>
        <w:t xml:space="preserve"> </w:t>
      </w:r>
      <w:proofErr w:type="gramStart"/>
      <w:r w:rsidR="00ED111D" w:rsidRPr="00ED111D">
        <w:rPr>
          <w:rFonts w:ascii="Times New Roman" w:hAnsi="Times New Roman" w:cs="Times New Roman" w:hint="cs"/>
          <w:sz w:val="20"/>
          <w:szCs w:val="20"/>
        </w:rPr>
        <w:t>ψ</w:t>
      </w:r>
      <w:r w:rsidR="00ED111D" w:rsidRPr="00ED111D">
        <w:rPr>
          <w:rFonts w:ascii="Times New Roman" w:hAnsi="Times New Roman" w:cs="Times New Roman"/>
          <w:sz w:val="20"/>
          <w:szCs w:val="20"/>
        </w:rPr>
        <w:t>(</w:t>
      </w:r>
      <w:proofErr w:type="gramEnd"/>
      <w:r w:rsidR="00ED111D" w:rsidRPr="00ED111D">
        <w:rPr>
          <w:rFonts w:ascii="Times New Roman" w:hAnsi="Times New Roman" w:cs="Times New Roman"/>
          <w:sz w:val="20"/>
          <w:szCs w:val="20"/>
        </w:rPr>
        <w:t>x, y, z) = cos(x)*cos(y)*cos(z)</w:t>
      </w:r>
      <w:r w:rsidR="00ED111D">
        <w:rPr>
          <w:rFonts w:ascii="Times New Roman" w:hAnsi="Times New Roman" w:cs="Times New Roman"/>
          <w:sz w:val="20"/>
          <w:szCs w:val="20"/>
        </w:rPr>
        <w:t xml:space="preserve"> and Part B: </w:t>
      </w:r>
      <w:proofErr w:type="gramStart"/>
      <w:r w:rsidR="00ED111D" w:rsidRPr="00ED111D">
        <w:rPr>
          <w:rFonts w:ascii="Times New Roman" w:hAnsi="Times New Roman" w:cs="Times New Roman" w:hint="cs"/>
          <w:sz w:val="20"/>
          <w:szCs w:val="20"/>
        </w:rPr>
        <w:t>ψ</w:t>
      </w:r>
      <w:r w:rsidR="00ED111D" w:rsidRPr="00ED111D">
        <w:rPr>
          <w:rFonts w:ascii="Times New Roman" w:hAnsi="Times New Roman" w:cs="Times New Roman"/>
          <w:sz w:val="20"/>
          <w:szCs w:val="20"/>
        </w:rPr>
        <w:t>(</w:t>
      </w:r>
      <w:proofErr w:type="gramEnd"/>
      <w:r w:rsidR="00ED111D" w:rsidRPr="00ED111D">
        <w:rPr>
          <w:rFonts w:ascii="Times New Roman" w:hAnsi="Times New Roman" w:cs="Times New Roman"/>
          <w:sz w:val="20"/>
          <w:szCs w:val="20"/>
        </w:rPr>
        <w:t>x, y, z) = sin(x) sin(y) sin(z)</w:t>
      </w:r>
      <w:r w:rsidR="00ED111D">
        <w:rPr>
          <w:rFonts w:ascii="Times New Roman" w:hAnsi="Times New Roman" w:cs="Times New Roman"/>
          <w:sz w:val="20"/>
          <w:szCs w:val="20"/>
        </w:rPr>
        <w:t xml:space="preserve">. </w:t>
      </w:r>
    </w:p>
    <w:p w14:paraId="63BC68C5" w14:textId="77777777" w:rsidR="006B7A90" w:rsidRDefault="006B7A90" w:rsidP="006B7A90">
      <w:pPr>
        <w:spacing w:after="0" w:line="240" w:lineRule="auto"/>
        <w:rPr>
          <w:rFonts w:ascii="Times New Roman" w:hAnsi="Times New Roman" w:cs="Times New Roman"/>
          <w:sz w:val="20"/>
          <w:szCs w:val="20"/>
        </w:rPr>
      </w:pPr>
    </w:p>
    <w:p w14:paraId="45CEB5BE" w14:textId="01BC4EB1" w:rsidR="006B7A90" w:rsidRPr="00192C93" w:rsidRDefault="006B7A90" w:rsidP="006B7A9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Python Code for setting Initial Conditions</w:t>
      </w:r>
      <w:r w:rsidR="00A43134">
        <w:rPr>
          <w:rFonts w:ascii="Times New Roman" w:hAnsi="Times New Roman" w:cs="Times New Roman"/>
          <w:sz w:val="20"/>
          <w:szCs w:val="20"/>
        </w:rPr>
        <w:t>:</w:t>
      </w:r>
    </w:p>
    <w:p w14:paraId="54903D04" w14:textId="23DE478F" w:rsidR="0020596E" w:rsidRPr="00DE587E" w:rsidRDefault="000D40DD" w:rsidP="00D900C7">
      <w:pPr>
        <w:spacing w:after="0" w:line="240" w:lineRule="auto"/>
        <w:jc w:val="center"/>
        <w:rPr>
          <w:rFonts w:ascii="Times New Roman" w:hAnsi="Times New Roman" w:cs="Times New Roman"/>
          <w:sz w:val="20"/>
          <w:szCs w:val="20"/>
        </w:rPr>
      </w:pPr>
      <w:r w:rsidRPr="00DE587E">
        <w:rPr>
          <w:rFonts w:ascii="Times New Roman" w:hAnsi="Times New Roman" w:cs="Times New Roman"/>
          <w:noProof/>
          <w:sz w:val="20"/>
          <w:szCs w:val="20"/>
        </w:rPr>
        <w:drawing>
          <wp:inline distT="0" distB="0" distL="0" distR="0" wp14:anchorId="725E06A5" wp14:editId="75DD8B84">
            <wp:extent cx="2886289" cy="2286000"/>
            <wp:effectExtent l="0" t="0" r="9525" b="0"/>
            <wp:docPr id="15958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2046" name=""/>
                    <pic:cNvPicPr/>
                  </pic:nvPicPr>
                  <pic:blipFill rotWithShape="1">
                    <a:blip r:embed="rId11"/>
                    <a:srcRect b="4010"/>
                    <a:stretch>
                      <a:fillRect/>
                    </a:stretch>
                  </pic:blipFill>
                  <pic:spPr bwMode="auto">
                    <a:xfrm>
                      <a:off x="0" y="0"/>
                      <a:ext cx="2886289" cy="2286000"/>
                    </a:xfrm>
                    <a:prstGeom prst="rect">
                      <a:avLst/>
                    </a:prstGeom>
                    <a:ln>
                      <a:noFill/>
                    </a:ln>
                    <a:extLst>
                      <a:ext uri="{53640926-AAD7-44D8-BBD7-CCE9431645EC}">
                        <a14:shadowObscured xmlns:a14="http://schemas.microsoft.com/office/drawing/2010/main"/>
                      </a:ext>
                    </a:extLst>
                  </pic:spPr>
                </pic:pic>
              </a:graphicData>
            </a:graphic>
          </wp:inline>
        </w:drawing>
      </w:r>
    </w:p>
    <w:p w14:paraId="0BD96AEC" w14:textId="77777777" w:rsidR="00D900C7" w:rsidRDefault="00D900C7" w:rsidP="00D900C7">
      <w:pPr>
        <w:spacing w:after="0" w:line="240" w:lineRule="auto"/>
        <w:rPr>
          <w:rFonts w:ascii="Times New Roman" w:hAnsi="Times New Roman" w:cs="Times New Roman"/>
          <w:sz w:val="20"/>
          <w:szCs w:val="20"/>
        </w:rPr>
      </w:pPr>
    </w:p>
    <w:p w14:paraId="009396AA" w14:textId="77777777" w:rsidR="006B7A90" w:rsidRDefault="006B7A90" w:rsidP="00D900C7">
      <w:pPr>
        <w:spacing w:after="0" w:line="240" w:lineRule="auto"/>
        <w:rPr>
          <w:rFonts w:ascii="Times New Roman" w:hAnsi="Times New Roman" w:cs="Times New Roman"/>
          <w:sz w:val="20"/>
          <w:szCs w:val="20"/>
        </w:rPr>
      </w:pPr>
    </w:p>
    <w:p w14:paraId="63D5DF67" w14:textId="77777777" w:rsidR="006B7A90" w:rsidRDefault="006B7A90" w:rsidP="00D900C7">
      <w:pPr>
        <w:spacing w:after="0" w:line="240" w:lineRule="auto"/>
        <w:rPr>
          <w:rFonts w:ascii="Times New Roman" w:hAnsi="Times New Roman" w:cs="Times New Roman"/>
          <w:sz w:val="20"/>
          <w:szCs w:val="20"/>
        </w:rPr>
      </w:pPr>
    </w:p>
    <w:p w14:paraId="3714C44B" w14:textId="77777777" w:rsidR="006B7A90" w:rsidRDefault="006B7A90" w:rsidP="00D900C7">
      <w:pPr>
        <w:spacing w:after="0" w:line="240" w:lineRule="auto"/>
        <w:rPr>
          <w:rFonts w:ascii="Times New Roman" w:hAnsi="Times New Roman" w:cs="Times New Roman"/>
          <w:sz w:val="20"/>
          <w:szCs w:val="20"/>
        </w:rPr>
      </w:pPr>
    </w:p>
    <w:p w14:paraId="07245F17" w14:textId="77777777" w:rsidR="00ED111D" w:rsidRPr="00DE587E" w:rsidRDefault="00ED111D" w:rsidP="00D900C7">
      <w:pPr>
        <w:spacing w:after="0" w:line="240" w:lineRule="auto"/>
        <w:rPr>
          <w:rFonts w:ascii="Times New Roman" w:hAnsi="Times New Roman" w:cs="Times New Roman"/>
          <w:sz w:val="20"/>
          <w:szCs w:val="20"/>
        </w:rPr>
      </w:pPr>
    </w:p>
    <w:p w14:paraId="69454952" w14:textId="3C81AF66" w:rsidR="002876D7" w:rsidRPr="00DE587E" w:rsidRDefault="002876D7" w:rsidP="00D900C7">
      <w:pPr>
        <w:spacing w:after="0" w:line="240" w:lineRule="auto"/>
        <w:jc w:val="center"/>
        <w:rPr>
          <w:rFonts w:ascii="Times New Roman" w:hAnsi="Times New Roman" w:cs="Times New Roman"/>
          <w:b/>
          <w:bCs/>
          <w:sz w:val="20"/>
          <w:szCs w:val="20"/>
        </w:rPr>
      </w:pPr>
      <w:r w:rsidRPr="00DE587E">
        <w:rPr>
          <w:rFonts w:ascii="Times New Roman" w:hAnsi="Times New Roman" w:cs="Times New Roman"/>
          <w:b/>
          <w:bCs/>
          <w:sz w:val="20"/>
          <w:szCs w:val="20"/>
        </w:rPr>
        <w:lastRenderedPageBreak/>
        <w:t>Visualization</w:t>
      </w:r>
    </w:p>
    <w:p w14:paraId="3BAA67DD" w14:textId="77777777" w:rsidR="00D900C7" w:rsidRPr="00DE587E" w:rsidRDefault="00D900C7" w:rsidP="00D900C7">
      <w:pPr>
        <w:spacing w:after="0" w:line="240" w:lineRule="auto"/>
        <w:jc w:val="center"/>
        <w:rPr>
          <w:rFonts w:ascii="Times New Roman" w:hAnsi="Times New Roman" w:cs="Times New Roman"/>
          <w:b/>
          <w:bCs/>
          <w:sz w:val="20"/>
          <w:szCs w:val="20"/>
        </w:rPr>
      </w:pPr>
    </w:p>
    <w:p w14:paraId="4DCE852A" w14:textId="0324ECA1" w:rsidR="00E14CDC" w:rsidRDefault="0012222E" w:rsidP="00D900C7">
      <w:pPr>
        <w:spacing w:after="0" w:line="240" w:lineRule="auto"/>
        <w:rPr>
          <w:rFonts w:ascii="Times New Roman" w:hAnsi="Times New Roman" w:cs="Times New Roman"/>
          <w:b/>
          <w:bCs/>
          <w:sz w:val="20"/>
          <w:szCs w:val="20"/>
        </w:rPr>
      </w:pPr>
      <w:r w:rsidRPr="00DE587E">
        <w:rPr>
          <w:rFonts w:ascii="Times New Roman" w:hAnsi="Times New Roman" w:cs="Times New Roman"/>
          <w:b/>
          <w:bCs/>
          <w:sz w:val="20"/>
          <w:szCs w:val="20"/>
        </w:rPr>
        <w:t>Method</w:t>
      </w:r>
    </w:p>
    <w:p w14:paraId="0DBB4BD0" w14:textId="77777777" w:rsidR="006B7A90" w:rsidRPr="00DE587E" w:rsidRDefault="006B7A90" w:rsidP="00D900C7">
      <w:pPr>
        <w:spacing w:after="0" w:line="240" w:lineRule="auto"/>
        <w:rPr>
          <w:rFonts w:ascii="Times New Roman" w:hAnsi="Times New Roman" w:cs="Times New Roman"/>
          <w:b/>
          <w:bCs/>
          <w:sz w:val="20"/>
          <w:szCs w:val="20"/>
        </w:rPr>
      </w:pPr>
    </w:p>
    <w:p w14:paraId="779C66BE" w14:textId="3F689E08" w:rsidR="006457C4" w:rsidRDefault="00ED111D" w:rsidP="006457C4">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The squared absolute value of the wave function shows the probability density of finding a particle at any particular location. </w:t>
      </w:r>
      <w:r w:rsidR="006457C4">
        <w:rPr>
          <w:rFonts w:ascii="Times New Roman" w:hAnsi="Times New Roman" w:cs="Times New Roman"/>
          <w:sz w:val="20"/>
          <w:szCs w:val="20"/>
        </w:rPr>
        <w:t xml:space="preserve">In order to </w:t>
      </w:r>
      <w:r w:rsidR="00614781">
        <w:rPr>
          <w:rFonts w:ascii="Times New Roman" w:hAnsi="Times New Roman" w:cs="Times New Roman"/>
          <w:sz w:val="20"/>
          <w:szCs w:val="20"/>
        </w:rPr>
        <w:t>find this</w:t>
      </w:r>
      <w:r w:rsidR="006457C4">
        <w:rPr>
          <w:rFonts w:ascii="Times New Roman" w:hAnsi="Times New Roman" w:cs="Times New Roman"/>
          <w:sz w:val="20"/>
          <w:szCs w:val="20"/>
        </w:rPr>
        <w:t xml:space="preserve"> probability density, t</w:t>
      </w:r>
      <w:r w:rsidR="006457C4">
        <w:rPr>
          <w:rFonts w:ascii="Times New Roman" w:hAnsi="Times New Roman" w:cs="Times New Roman"/>
          <w:sz w:val="20"/>
          <w:szCs w:val="20"/>
        </w:rPr>
        <w:t>h</w:t>
      </w:r>
      <w:r w:rsidR="006457C4">
        <w:rPr>
          <w:rFonts w:ascii="Times New Roman" w:hAnsi="Times New Roman" w:cs="Times New Roman"/>
          <w:sz w:val="20"/>
          <w:szCs w:val="20"/>
        </w:rPr>
        <w:t>e</w:t>
      </w:r>
      <w:r w:rsidR="006457C4">
        <w:rPr>
          <w:rFonts w:ascii="Times New Roman" w:hAnsi="Times New Roman" w:cs="Times New Roman"/>
          <w:sz w:val="20"/>
          <w:szCs w:val="20"/>
        </w:rPr>
        <w:t xml:space="preserve"> complex solution from </w:t>
      </w:r>
      <w:proofErr w:type="spellStart"/>
      <w:r w:rsidR="006457C4">
        <w:rPr>
          <w:rFonts w:ascii="Times New Roman" w:hAnsi="Times New Roman" w:cs="Times New Roman"/>
          <w:sz w:val="20"/>
          <w:szCs w:val="20"/>
        </w:rPr>
        <w:t>solve_ivp</w:t>
      </w:r>
      <w:proofErr w:type="spellEnd"/>
      <w:r w:rsidR="006457C4">
        <w:rPr>
          <w:rFonts w:ascii="Times New Roman" w:hAnsi="Times New Roman" w:cs="Times New Roman"/>
          <w:sz w:val="20"/>
          <w:szCs w:val="20"/>
        </w:rPr>
        <w:t xml:space="preserve"> was reshaped to separate three-dimensional arrays for each time point and inverted by </w:t>
      </w:r>
      <w:proofErr w:type="spellStart"/>
      <w:proofErr w:type="gramStart"/>
      <w:r w:rsidR="006457C4">
        <w:rPr>
          <w:rFonts w:ascii="Times New Roman" w:hAnsi="Times New Roman" w:cs="Times New Roman"/>
          <w:sz w:val="20"/>
          <w:szCs w:val="20"/>
        </w:rPr>
        <w:t>np.fft.ifftn</w:t>
      </w:r>
      <w:proofErr w:type="spellEnd"/>
      <w:proofErr w:type="gramEnd"/>
      <w:r w:rsidR="006457C4">
        <w:rPr>
          <w:rFonts w:ascii="Times New Roman" w:hAnsi="Times New Roman" w:cs="Times New Roman"/>
          <w:sz w:val="20"/>
          <w:szCs w:val="20"/>
        </w:rPr>
        <w:t>. T</w:t>
      </w:r>
      <w:r w:rsidR="00614781">
        <w:rPr>
          <w:rFonts w:ascii="Times New Roman" w:hAnsi="Times New Roman" w:cs="Times New Roman"/>
          <w:sz w:val="20"/>
          <w:szCs w:val="20"/>
        </w:rPr>
        <w:t>he absolute value of the resultant array was squared element-wise. These nine 16x16x16 arrays represent the three-dimensional probability density for each solution at each time point.</w:t>
      </w:r>
    </w:p>
    <w:p w14:paraId="1D524136" w14:textId="461E74B8" w:rsidR="006457C4" w:rsidRDefault="006457C4" w:rsidP="006457C4">
      <w:pPr>
        <w:spacing w:after="0" w:line="240" w:lineRule="auto"/>
        <w:ind w:firstLine="720"/>
        <w:rPr>
          <w:rFonts w:ascii="Times New Roman" w:hAnsi="Times New Roman" w:cs="Times New Roman"/>
          <w:sz w:val="20"/>
          <w:szCs w:val="20"/>
        </w:rPr>
      </w:pPr>
    </w:p>
    <w:p w14:paraId="57B5FEFA" w14:textId="6A2EB7E8" w:rsidR="006457C4" w:rsidRDefault="00ED111D" w:rsidP="006457C4">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Ideally, the GPE is plotted in such a way as to show where the probability density is at or just below 1.0. </w:t>
      </w:r>
      <w:r w:rsidR="0012222E" w:rsidRPr="00DE587E">
        <w:rPr>
          <w:rFonts w:ascii="Times New Roman" w:hAnsi="Times New Roman" w:cs="Times New Roman"/>
          <w:sz w:val="20"/>
          <w:szCs w:val="20"/>
        </w:rPr>
        <w:t xml:space="preserve">Matplotlib lacks </w:t>
      </w:r>
      <w:r>
        <w:rPr>
          <w:rFonts w:ascii="Times New Roman" w:hAnsi="Times New Roman" w:cs="Times New Roman"/>
          <w:sz w:val="20"/>
          <w:szCs w:val="20"/>
        </w:rPr>
        <w:t xml:space="preserve">the sufficient </w:t>
      </w:r>
      <w:r w:rsidR="006457C4">
        <w:rPr>
          <w:rFonts w:ascii="Times New Roman" w:hAnsi="Times New Roman" w:cs="Times New Roman"/>
          <w:sz w:val="20"/>
          <w:szCs w:val="20"/>
        </w:rPr>
        <w:t>three-dimensional</w:t>
      </w:r>
      <w:r w:rsidR="0012222E" w:rsidRPr="00DE587E">
        <w:rPr>
          <w:rFonts w:ascii="Times New Roman" w:hAnsi="Times New Roman" w:cs="Times New Roman"/>
          <w:sz w:val="20"/>
          <w:szCs w:val="20"/>
        </w:rPr>
        <w:t xml:space="preserve"> rendering</w:t>
      </w:r>
      <w:r>
        <w:rPr>
          <w:rFonts w:ascii="Times New Roman" w:hAnsi="Times New Roman" w:cs="Times New Roman"/>
          <w:sz w:val="20"/>
          <w:szCs w:val="20"/>
        </w:rPr>
        <w:t xml:space="preserve"> capability </w:t>
      </w:r>
      <w:r w:rsidR="0012222E" w:rsidRPr="00DE587E">
        <w:rPr>
          <w:rFonts w:ascii="Times New Roman" w:hAnsi="Times New Roman" w:cs="Times New Roman"/>
          <w:sz w:val="20"/>
          <w:szCs w:val="20"/>
        </w:rPr>
        <w:t xml:space="preserve">for </w:t>
      </w:r>
      <w:r>
        <w:rPr>
          <w:rFonts w:ascii="Times New Roman" w:hAnsi="Times New Roman" w:cs="Times New Roman"/>
          <w:sz w:val="20"/>
          <w:szCs w:val="20"/>
        </w:rPr>
        <w:t>probability density (</w:t>
      </w:r>
      <w:proofErr w:type="spellStart"/>
      <w:r>
        <w:rPr>
          <w:rFonts w:ascii="Times New Roman" w:hAnsi="Times New Roman" w:cs="Times New Roman"/>
          <w:sz w:val="20"/>
          <w:szCs w:val="20"/>
        </w:rPr>
        <w:t>Isosurface</w:t>
      </w:r>
      <w:proofErr w:type="spellEnd"/>
      <w:r>
        <w:rPr>
          <w:rFonts w:ascii="Times New Roman" w:hAnsi="Times New Roman" w:cs="Times New Roman"/>
          <w:sz w:val="20"/>
          <w:szCs w:val="20"/>
        </w:rPr>
        <w:t>) plots</w:t>
      </w:r>
      <w:r w:rsidR="000154B5" w:rsidRPr="00DE587E">
        <w:rPr>
          <w:rFonts w:ascii="Times New Roman" w:hAnsi="Times New Roman" w:cs="Times New Roman"/>
          <w:sz w:val="20"/>
          <w:szCs w:val="20"/>
        </w:rPr>
        <w:t xml:space="preserve">. </w:t>
      </w:r>
      <w:r>
        <w:rPr>
          <w:rFonts w:ascii="Times New Roman" w:hAnsi="Times New Roman" w:cs="Times New Roman"/>
          <w:sz w:val="20"/>
          <w:szCs w:val="20"/>
        </w:rPr>
        <w:t>Alternatively, one could use the M</w:t>
      </w:r>
      <w:r w:rsidR="000154B5" w:rsidRPr="00DE587E">
        <w:rPr>
          <w:rFonts w:ascii="Times New Roman" w:hAnsi="Times New Roman" w:cs="Times New Roman"/>
          <w:sz w:val="20"/>
          <w:szCs w:val="20"/>
        </w:rPr>
        <w:t>arching Cube algorithm</w:t>
      </w:r>
      <w:r>
        <w:rPr>
          <w:rFonts w:ascii="Times New Roman" w:hAnsi="Times New Roman" w:cs="Times New Roman"/>
          <w:sz w:val="20"/>
          <w:szCs w:val="20"/>
        </w:rPr>
        <w:t>,</w:t>
      </w:r>
      <w:r w:rsidR="00192C93">
        <w:rPr>
          <w:rFonts w:ascii="Times New Roman" w:hAnsi="Times New Roman" w:cs="Times New Roman"/>
          <w:sz w:val="20"/>
          <w:szCs w:val="20"/>
        </w:rPr>
        <w:t xml:space="preserve"> but the </w:t>
      </w:r>
      <w:r>
        <w:rPr>
          <w:rFonts w:ascii="Times New Roman" w:hAnsi="Times New Roman" w:cs="Times New Roman"/>
          <w:sz w:val="20"/>
          <w:szCs w:val="20"/>
        </w:rPr>
        <w:t xml:space="preserve">plot would only show </w:t>
      </w:r>
      <w:r w:rsidR="006457C4">
        <w:rPr>
          <w:rFonts w:ascii="Times New Roman" w:hAnsi="Times New Roman" w:cs="Times New Roman"/>
          <w:sz w:val="20"/>
          <w:szCs w:val="20"/>
        </w:rPr>
        <w:t>locations with a probability density of exactly 1.0.</w:t>
      </w:r>
      <w:r w:rsidR="00192C93">
        <w:rPr>
          <w:rFonts w:ascii="Times New Roman" w:hAnsi="Times New Roman" w:cs="Times New Roman"/>
          <w:sz w:val="20"/>
          <w:szCs w:val="20"/>
        </w:rPr>
        <w:t xml:space="preserve"> </w:t>
      </w:r>
      <w:r w:rsidR="00810472">
        <w:rPr>
          <w:rFonts w:ascii="Times New Roman" w:hAnsi="Times New Roman" w:cs="Times New Roman"/>
          <w:sz w:val="20"/>
          <w:szCs w:val="20"/>
        </w:rPr>
        <w:t>In order to h</w:t>
      </w:r>
      <w:r w:rsidR="006457C4">
        <w:rPr>
          <w:rFonts w:ascii="Times New Roman" w:hAnsi="Times New Roman" w:cs="Times New Roman"/>
          <w:sz w:val="20"/>
          <w:szCs w:val="20"/>
        </w:rPr>
        <w:t>andle the lack of three-dimensional capability, the dimension of the solution could be reduced and graphed with a Ma</w:t>
      </w:r>
      <w:r w:rsidR="00192C93">
        <w:rPr>
          <w:rFonts w:ascii="Times New Roman" w:hAnsi="Times New Roman" w:cs="Times New Roman"/>
          <w:sz w:val="20"/>
          <w:szCs w:val="20"/>
        </w:rPr>
        <w:t>tplotlib slice or contour plot</w:t>
      </w:r>
      <w:r w:rsidR="006457C4">
        <w:rPr>
          <w:rFonts w:ascii="Times New Roman" w:hAnsi="Times New Roman" w:cs="Times New Roman"/>
          <w:sz w:val="20"/>
          <w:szCs w:val="20"/>
        </w:rPr>
        <w:t>, but this would not have shown the evolution in time and space</w:t>
      </w:r>
      <w:r w:rsidR="00810472">
        <w:rPr>
          <w:rFonts w:ascii="Times New Roman" w:hAnsi="Times New Roman" w:cs="Times New Roman"/>
          <w:sz w:val="20"/>
          <w:szCs w:val="20"/>
        </w:rPr>
        <w:t xml:space="preserve">. </w:t>
      </w:r>
    </w:p>
    <w:p w14:paraId="34C55461" w14:textId="77777777" w:rsidR="006457C4" w:rsidRDefault="006457C4" w:rsidP="006457C4">
      <w:pPr>
        <w:spacing w:after="0" w:line="240" w:lineRule="auto"/>
        <w:ind w:firstLine="720"/>
        <w:rPr>
          <w:rFonts w:ascii="Times New Roman" w:hAnsi="Times New Roman" w:cs="Times New Roman"/>
          <w:sz w:val="20"/>
          <w:szCs w:val="20"/>
        </w:rPr>
      </w:pPr>
    </w:p>
    <w:p w14:paraId="7C047E6C" w14:textId="772DFD09" w:rsidR="008771C2" w:rsidRDefault="006457C4" w:rsidP="006457C4">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Alternatively, the below plots were generated using </w:t>
      </w:r>
      <w:proofErr w:type="spellStart"/>
      <w:r w:rsidR="000154B5" w:rsidRPr="00DE587E">
        <w:rPr>
          <w:rFonts w:ascii="Times New Roman" w:hAnsi="Times New Roman" w:cs="Times New Roman"/>
          <w:sz w:val="20"/>
          <w:szCs w:val="20"/>
        </w:rPr>
        <w:t>Plotly</w:t>
      </w:r>
      <w:proofErr w:type="spellEnd"/>
      <w:r w:rsidR="000154B5" w:rsidRPr="00DE587E">
        <w:rPr>
          <w:rFonts w:ascii="Times New Roman" w:hAnsi="Times New Roman" w:cs="Times New Roman"/>
          <w:sz w:val="20"/>
          <w:szCs w:val="20"/>
        </w:rPr>
        <w:t xml:space="preserve"> Graphic Object</w:t>
      </w:r>
      <w:r>
        <w:rPr>
          <w:rFonts w:ascii="Times New Roman" w:hAnsi="Times New Roman" w:cs="Times New Roman"/>
          <w:sz w:val="20"/>
          <w:szCs w:val="20"/>
        </w:rPr>
        <w:t>s</w:t>
      </w:r>
      <w:r w:rsidR="000154B5" w:rsidRPr="00DE587E">
        <w:rPr>
          <w:rFonts w:ascii="Times New Roman" w:hAnsi="Times New Roman" w:cs="Times New Roman"/>
          <w:sz w:val="20"/>
          <w:szCs w:val="20"/>
        </w:rPr>
        <w:t xml:space="preserve"> to </w:t>
      </w:r>
      <w:r w:rsidR="0067443D" w:rsidRPr="00DE587E">
        <w:rPr>
          <w:rFonts w:ascii="Times New Roman" w:hAnsi="Times New Roman" w:cs="Times New Roman"/>
          <w:sz w:val="20"/>
          <w:szCs w:val="20"/>
        </w:rPr>
        <w:t xml:space="preserve">show the gradient in </w:t>
      </w:r>
      <w:r w:rsidR="00961FC2" w:rsidRPr="00DE587E">
        <w:rPr>
          <w:rFonts w:ascii="Times New Roman" w:hAnsi="Times New Roman" w:cs="Times New Roman"/>
          <w:sz w:val="20"/>
          <w:szCs w:val="20"/>
        </w:rPr>
        <w:t>probability density</w:t>
      </w:r>
      <w:r w:rsidR="00027B34" w:rsidRPr="00DE587E">
        <w:rPr>
          <w:rFonts w:ascii="Times New Roman" w:hAnsi="Times New Roman" w:cs="Times New Roman"/>
          <w:sz w:val="20"/>
          <w:szCs w:val="20"/>
        </w:rPr>
        <w:t>.</w:t>
      </w:r>
      <w:r w:rsidR="008771C2" w:rsidRPr="00DE587E">
        <w:rPr>
          <w:rFonts w:ascii="Times New Roman" w:hAnsi="Times New Roman" w:cs="Times New Roman"/>
          <w:sz w:val="20"/>
          <w:szCs w:val="20"/>
        </w:rPr>
        <w:t xml:space="preserve"> </w:t>
      </w:r>
      <w:r>
        <w:rPr>
          <w:rFonts w:ascii="Times New Roman" w:hAnsi="Times New Roman" w:cs="Times New Roman"/>
          <w:sz w:val="20"/>
          <w:szCs w:val="20"/>
        </w:rPr>
        <w:t xml:space="preserve">The </w:t>
      </w:r>
      <w:proofErr w:type="spellStart"/>
      <w:r>
        <w:rPr>
          <w:rFonts w:ascii="Times New Roman" w:hAnsi="Times New Roman" w:cs="Times New Roman"/>
          <w:sz w:val="20"/>
          <w:szCs w:val="20"/>
        </w:rPr>
        <w:t>Isosurface</w:t>
      </w:r>
      <w:proofErr w:type="spellEnd"/>
      <w:r>
        <w:rPr>
          <w:rFonts w:ascii="Times New Roman" w:hAnsi="Times New Roman" w:cs="Times New Roman"/>
          <w:sz w:val="20"/>
          <w:szCs w:val="20"/>
        </w:rPr>
        <w:t xml:space="preserve"> shows all locations with a probability density greater than 0.25, clearly showing the regions of highest density. The</w:t>
      </w:r>
      <w:r w:rsidR="008771C2" w:rsidRPr="00DE587E">
        <w:rPr>
          <w:rFonts w:ascii="Times New Roman" w:hAnsi="Times New Roman" w:cs="Times New Roman"/>
          <w:sz w:val="20"/>
          <w:szCs w:val="20"/>
        </w:rPr>
        <w:t xml:space="preserve"> opacity</w:t>
      </w:r>
      <w:r>
        <w:rPr>
          <w:rFonts w:ascii="Times New Roman" w:hAnsi="Times New Roman" w:cs="Times New Roman"/>
          <w:sz w:val="20"/>
          <w:szCs w:val="20"/>
        </w:rPr>
        <w:t xml:space="preserve"> was set to </w:t>
      </w:r>
      <w:r w:rsidR="00603540" w:rsidRPr="00DE587E">
        <w:rPr>
          <w:rFonts w:ascii="Times New Roman" w:hAnsi="Times New Roman" w:cs="Times New Roman"/>
          <w:sz w:val="20"/>
          <w:szCs w:val="20"/>
        </w:rPr>
        <w:t>0.5</w:t>
      </w:r>
      <w:r>
        <w:rPr>
          <w:rFonts w:ascii="Times New Roman" w:hAnsi="Times New Roman" w:cs="Times New Roman"/>
          <w:sz w:val="20"/>
          <w:szCs w:val="20"/>
        </w:rPr>
        <w:t xml:space="preserve"> so the user could view the entire gradient.</w:t>
      </w:r>
      <w:r w:rsidR="008771C2" w:rsidRPr="00DE587E">
        <w:rPr>
          <w:rFonts w:ascii="Times New Roman" w:hAnsi="Times New Roman" w:cs="Times New Roman"/>
          <w:sz w:val="20"/>
          <w:szCs w:val="20"/>
        </w:rPr>
        <w:t xml:space="preserve"> </w:t>
      </w:r>
      <w:r>
        <w:rPr>
          <w:rFonts w:ascii="Times New Roman" w:hAnsi="Times New Roman" w:cs="Times New Roman"/>
          <w:sz w:val="20"/>
          <w:szCs w:val="20"/>
        </w:rPr>
        <w:t>The surface count was set to 20 to increase resolution without affecting rendering speed. The solutions were iterated across all time points to show the clear change in time and space. The resultant images were saved as PNGs</w:t>
      </w:r>
      <w:r w:rsidR="007B3B0E" w:rsidRPr="00DE587E">
        <w:rPr>
          <w:rFonts w:ascii="Times New Roman" w:hAnsi="Times New Roman" w:cs="Times New Roman"/>
          <w:sz w:val="20"/>
          <w:szCs w:val="20"/>
        </w:rPr>
        <w:t xml:space="preserve"> (</w:t>
      </w:r>
      <w:proofErr w:type="spellStart"/>
      <w:r w:rsidR="007B3B0E" w:rsidRPr="00DE587E">
        <w:rPr>
          <w:rFonts w:ascii="Times New Roman" w:hAnsi="Times New Roman" w:cs="Times New Roman"/>
          <w:sz w:val="20"/>
          <w:szCs w:val="20"/>
        </w:rPr>
        <w:t>Plotly</w:t>
      </w:r>
      <w:proofErr w:type="spellEnd"/>
      <w:r w:rsidR="007B3B0E" w:rsidRPr="00DE587E">
        <w:rPr>
          <w:rFonts w:ascii="Times New Roman" w:hAnsi="Times New Roman" w:cs="Times New Roman"/>
          <w:sz w:val="20"/>
          <w:szCs w:val="20"/>
        </w:rPr>
        <w:t xml:space="preserve"> does not cross-communicate with </w:t>
      </w:r>
      <w:r>
        <w:rPr>
          <w:rFonts w:ascii="Times New Roman" w:hAnsi="Times New Roman" w:cs="Times New Roman"/>
          <w:sz w:val="20"/>
          <w:szCs w:val="20"/>
        </w:rPr>
        <w:t>M</w:t>
      </w:r>
      <w:r w:rsidR="007B3B0E" w:rsidRPr="00DE587E">
        <w:rPr>
          <w:rFonts w:ascii="Times New Roman" w:hAnsi="Times New Roman" w:cs="Times New Roman"/>
          <w:sz w:val="20"/>
          <w:szCs w:val="20"/>
        </w:rPr>
        <w:t>atplotlib for printed subplots as a single image).</w:t>
      </w:r>
      <w:r w:rsidR="008829BC" w:rsidRPr="00DE587E">
        <w:rPr>
          <w:rFonts w:ascii="Times New Roman" w:hAnsi="Times New Roman" w:cs="Times New Roman"/>
          <w:sz w:val="20"/>
          <w:szCs w:val="20"/>
        </w:rPr>
        <w:t xml:space="preserve"> </w:t>
      </w:r>
      <w:r>
        <w:rPr>
          <w:rFonts w:ascii="Times New Roman" w:hAnsi="Times New Roman" w:cs="Times New Roman"/>
          <w:sz w:val="20"/>
          <w:szCs w:val="20"/>
        </w:rPr>
        <w:t xml:space="preserve">Lastly, the below plots used the </w:t>
      </w:r>
      <w:r w:rsidR="00810472">
        <w:rPr>
          <w:rFonts w:ascii="Times New Roman" w:hAnsi="Times New Roman" w:cs="Times New Roman"/>
          <w:sz w:val="20"/>
          <w:szCs w:val="20"/>
        </w:rPr>
        <w:t>default ‘Plasma’ c</w:t>
      </w:r>
      <w:r w:rsidR="008829BC" w:rsidRPr="00DE587E">
        <w:rPr>
          <w:rFonts w:ascii="Times New Roman" w:hAnsi="Times New Roman" w:cs="Times New Roman"/>
          <w:sz w:val="20"/>
          <w:szCs w:val="20"/>
        </w:rPr>
        <w:t>olor map to improve visual coolness.</w:t>
      </w:r>
    </w:p>
    <w:p w14:paraId="4D49B80B" w14:textId="77777777" w:rsidR="00FE5E09" w:rsidRDefault="00FE5E09" w:rsidP="00D900C7">
      <w:pPr>
        <w:spacing w:after="0" w:line="240" w:lineRule="auto"/>
        <w:rPr>
          <w:rFonts w:ascii="Times New Roman" w:hAnsi="Times New Roman" w:cs="Times New Roman"/>
          <w:sz w:val="20"/>
          <w:szCs w:val="20"/>
        </w:rPr>
      </w:pPr>
    </w:p>
    <w:p w14:paraId="7B68EE60" w14:textId="30239E8A" w:rsidR="00FE5E09" w:rsidRPr="00DE587E" w:rsidRDefault="00FE5E09" w:rsidP="00FE5E0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Python Code for </w:t>
      </w:r>
      <w:proofErr w:type="spellStart"/>
      <w:r>
        <w:rPr>
          <w:rFonts w:ascii="Times New Roman" w:hAnsi="Times New Roman" w:cs="Times New Roman"/>
          <w:sz w:val="20"/>
          <w:szCs w:val="20"/>
        </w:rPr>
        <w:t>Isosurfaces</w:t>
      </w:r>
      <w:proofErr w:type="spellEnd"/>
      <w:r>
        <w:rPr>
          <w:rFonts w:ascii="Times New Roman" w:hAnsi="Times New Roman" w:cs="Times New Roman"/>
          <w:sz w:val="20"/>
          <w:szCs w:val="20"/>
        </w:rPr>
        <w:t xml:space="preserve"> using </w:t>
      </w:r>
      <w:proofErr w:type="spellStart"/>
      <w:r>
        <w:rPr>
          <w:rFonts w:ascii="Times New Roman" w:hAnsi="Times New Roman" w:cs="Times New Roman"/>
          <w:sz w:val="20"/>
          <w:szCs w:val="20"/>
        </w:rPr>
        <w:t>Plotly</w:t>
      </w:r>
      <w:proofErr w:type="spellEnd"/>
      <w:r w:rsidR="00A43134">
        <w:rPr>
          <w:rFonts w:ascii="Times New Roman" w:hAnsi="Times New Roman" w:cs="Times New Roman"/>
          <w:sz w:val="20"/>
          <w:szCs w:val="20"/>
        </w:rPr>
        <w:t>:</w:t>
      </w:r>
    </w:p>
    <w:p w14:paraId="352B8A3C" w14:textId="3BD29A67" w:rsidR="000D40DD" w:rsidRPr="00DE587E" w:rsidRDefault="000D40DD" w:rsidP="00D900C7">
      <w:pPr>
        <w:spacing w:after="0" w:line="240" w:lineRule="auto"/>
        <w:jc w:val="center"/>
        <w:rPr>
          <w:rFonts w:ascii="Times New Roman" w:hAnsi="Times New Roman" w:cs="Times New Roman"/>
          <w:sz w:val="20"/>
          <w:szCs w:val="20"/>
        </w:rPr>
      </w:pPr>
      <w:r w:rsidRPr="00DE587E">
        <w:rPr>
          <w:rFonts w:ascii="Times New Roman" w:hAnsi="Times New Roman" w:cs="Times New Roman"/>
          <w:noProof/>
          <w:sz w:val="20"/>
          <w:szCs w:val="20"/>
        </w:rPr>
        <w:drawing>
          <wp:inline distT="0" distB="0" distL="0" distR="0" wp14:anchorId="197A327E" wp14:editId="0E165FD2">
            <wp:extent cx="5818344" cy="1828800"/>
            <wp:effectExtent l="0" t="0" r="0" b="0"/>
            <wp:docPr id="153046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7453" name=""/>
                    <pic:cNvPicPr/>
                  </pic:nvPicPr>
                  <pic:blipFill>
                    <a:blip r:embed="rId12"/>
                    <a:stretch>
                      <a:fillRect/>
                    </a:stretch>
                  </pic:blipFill>
                  <pic:spPr>
                    <a:xfrm>
                      <a:off x="0" y="0"/>
                      <a:ext cx="5818344" cy="1828800"/>
                    </a:xfrm>
                    <a:prstGeom prst="rect">
                      <a:avLst/>
                    </a:prstGeom>
                  </pic:spPr>
                </pic:pic>
              </a:graphicData>
            </a:graphic>
          </wp:inline>
        </w:drawing>
      </w:r>
    </w:p>
    <w:p w14:paraId="3CEA8199" w14:textId="77777777" w:rsidR="00603540" w:rsidRPr="00DE587E" w:rsidRDefault="00603540" w:rsidP="00D900C7">
      <w:pPr>
        <w:spacing w:after="0" w:line="240" w:lineRule="auto"/>
        <w:jc w:val="center"/>
        <w:rPr>
          <w:rFonts w:ascii="Times New Roman" w:hAnsi="Times New Roman" w:cs="Times New Roman"/>
          <w:sz w:val="20"/>
          <w:szCs w:val="20"/>
        </w:rPr>
      </w:pPr>
    </w:p>
    <w:p w14:paraId="782595E2" w14:textId="77777777" w:rsidR="00603540" w:rsidRPr="00DE587E" w:rsidRDefault="00603540" w:rsidP="00D900C7">
      <w:pPr>
        <w:spacing w:after="0" w:line="240" w:lineRule="auto"/>
        <w:jc w:val="center"/>
        <w:rPr>
          <w:rFonts w:ascii="Times New Roman" w:hAnsi="Times New Roman" w:cs="Times New Roman"/>
          <w:sz w:val="20"/>
          <w:szCs w:val="20"/>
        </w:rPr>
      </w:pPr>
    </w:p>
    <w:p w14:paraId="2C06EE28" w14:textId="77777777" w:rsidR="00603540" w:rsidRPr="00DE587E" w:rsidRDefault="00603540" w:rsidP="00D900C7">
      <w:pPr>
        <w:spacing w:after="0" w:line="240" w:lineRule="auto"/>
        <w:jc w:val="center"/>
        <w:rPr>
          <w:rFonts w:ascii="Times New Roman" w:hAnsi="Times New Roman" w:cs="Times New Roman"/>
          <w:sz w:val="20"/>
          <w:szCs w:val="20"/>
        </w:rPr>
      </w:pPr>
    </w:p>
    <w:p w14:paraId="108353F3" w14:textId="77777777" w:rsidR="00D900C7" w:rsidRPr="00DE587E" w:rsidRDefault="00D900C7" w:rsidP="00D900C7">
      <w:pPr>
        <w:spacing w:after="0" w:line="240" w:lineRule="auto"/>
        <w:jc w:val="center"/>
        <w:rPr>
          <w:rFonts w:ascii="Times New Roman" w:hAnsi="Times New Roman" w:cs="Times New Roman"/>
          <w:sz w:val="20"/>
          <w:szCs w:val="20"/>
        </w:rPr>
      </w:pPr>
    </w:p>
    <w:p w14:paraId="1EBDF145" w14:textId="77777777" w:rsidR="00D900C7" w:rsidRPr="00DE587E" w:rsidRDefault="00D900C7" w:rsidP="00D900C7">
      <w:pPr>
        <w:spacing w:after="0" w:line="240" w:lineRule="auto"/>
        <w:jc w:val="center"/>
        <w:rPr>
          <w:rFonts w:ascii="Times New Roman" w:hAnsi="Times New Roman" w:cs="Times New Roman"/>
          <w:sz w:val="20"/>
          <w:szCs w:val="20"/>
        </w:rPr>
      </w:pPr>
    </w:p>
    <w:p w14:paraId="0E419C2F" w14:textId="77777777" w:rsidR="00D900C7" w:rsidRPr="00DE587E" w:rsidRDefault="00D900C7" w:rsidP="00D900C7">
      <w:pPr>
        <w:spacing w:after="0" w:line="240" w:lineRule="auto"/>
        <w:jc w:val="center"/>
        <w:rPr>
          <w:rFonts w:ascii="Times New Roman" w:hAnsi="Times New Roman" w:cs="Times New Roman"/>
          <w:sz w:val="20"/>
          <w:szCs w:val="20"/>
        </w:rPr>
      </w:pPr>
    </w:p>
    <w:p w14:paraId="66B8634E" w14:textId="77777777" w:rsidR="00D900C7" w:rsidRPr="00DE587E" w:rsidRDefault="00D900C7" w:rsidP="00D900C7">
      <w:pPr>
        <w:spacing w:after="0" w:line="240" w:lineRule="auto"/>
        <w:jc w:val="center"/>
        <w:rPr>
          <w:rFonts w:ascii="Times New Roman" w:hAnsi="Times New Roman" w:cs="Times New Roman"/>
          <w:sz w:val="20"/>
          <w:szCs w:val="20"/>
        </w:rPr>
      </w:pPr>
    </w:p>
    <w:p w14:paraId="3E8413EE" w14:textId="77777777" w:rsidR="00D900C7" w:rsidRPr="00DE587E" w:rsidRDefault="00D900C7" w:rsidP="00D900C7">
      <w:pPr>
        <w:spacing w:after="0" w:line="240" w:lineRule="auto"/>
        <w:jc w:val="center"/>
        <w:rPr>
          <w:rFonts w:ascii="Times New Roman" w:hAnsi="Times New Roman" w:cs="Times New Roman"/>
          <w:sz w:val="20"/>
          <w:szCs w:val="20"/>
        </w:rPr>
      </w:pPr>
    </w:p>
    <w:p w14:paraId="74E4B0D0" w14:textId="77777777" w:rsidR="00D900C7" w:rsidRPr="00DE587E" w:rsidRDefault="00D900C7" w:rsidP="00D900C7">
      <w:pPr>
        <w:spacing w:after="0" w:line="240" w:lineRule="auto"/>
        <w:jc w:val="center"/>
        <w:rPr>
          <w:rFonts w:ascii="Times New Roman" w:hAnsi="Times New Roman" w:cs="Times New Roman"/>
          <w:sz w:val="20"/>
          <w:szCs w:val="20"/>
        </w:rPr>
      </w:pPr>
    </w:p>
    <w:p w14:paraId="24CC7539" w14:textId="77777777" w:rsidR="00FE5E09" w:rsidRDefault="00FE5E09" w:rsidP="00D900C7">
      <w:pPr>
        <w:spacing w:after="0" w:line="240" w:lineRule="auto"/>
        <w:jc w:val="center"/>
        <w:rPr>
          <w:rFonts w:ascii="Times New Roman" w:hAnsi="Times New Roman" w:cs="Times New Roman"/>
          <w:sz w:val="20"/>
          <w:szCs w:val="20"/>
        </w:rPr>
      </w:pPr>
    </w:p>
    <w:p w14:paraId="6B578C42" w14:textId="77777777" w:rsidR="00614781" w:rsidRDefault="00614781" w:rsidP="00D900C7">
      <w:pPr>
        <w:spacing w:after="0" w:line="240" w:lineRule="auto"/>
        <w:jc w:val="center"/>
        <w:rPr>
          <w:rFonts w:ascii="Times New Roman" w:hAnsi="Times New Roman" w:cs="Times New Roman"/>
          <w:sz w:val="20"/>
          <w:szCs w:val="20"/>
        </w:rPr>
      </w:pPr>
    </w:p>
    <w:p w14:paraId="406BA03F" w14:textId="77777777" w:rsidR="00FE5E09" w:rsidRDefault="00FE5E09" w:rsidP="00D900C7">
      <w:pPr>
        <w:spacing w:after="0" w:line="240" w:lineRule="auto"/>
        <w:jc w:val="center"/>
        <w:rPr>
          <w:rFonts w:ascii="Times New Roman" w:hAnsi="Times New Roman" w:cs="Times New Roman"/>
          <w:sz w:val="20"/>
          <w:szCs w:val="20"/>
        </w:rPr>
      </w:pPr>
    </w:p>
    <w:p w14:paraId="2C458314" w14:textId="77777777" w:rsidR="00FE5E09" w:rsidRDefault="00FE5E09" w:rsidP="00D900C7">
      <w:pPr>
        <w:spacing w:after="0" w:line="240" w:lineRule="auto"/>
        <w:jc w:val="center"/>
        <w:rPr>
          <w:rFonts w:ascii="Times New Roman" w:hAnsi="Times New Roman" w:cs="Times New Roman"/>
          <w:sz w:val="20"/>
          <w:szCs w:val="20"/>
        </w:rPr>
      </w:pPr>
    </w:p>
    <w:p w14:paraId="18CFAA74" w14:textId="77777777" w:rsidR="00FE5E09" w:rsidRDefault="00FE5E09" w:rsidP="00D900C7">
      <w:pPr>
        <w:spacing w:after="0" w:line="240" w:lineRule="auto"/>
        <w:jc w:val="center"/>
        <w:rPr>
          <w:rFonts w:ascii="Times New Roman" w:hAnsi="Times New Roman" w:cs="Times New Roman"/>
          <w:sz w:val="20"/>
          <w:szCs w:val="20"/>
        </w:rPr>
      </w:pPr>
    </w:p>
    <w:p w14:paraId="0E096DB7" w14:textId="77777777" w:rsidR="00FE5E09" w:rsidRDefault="00FE5E09" w:rsidP="00D900C7">
      <w:pPr>
        <w:spacing w:after="0" w:line="240" w:lineRule="auto"/>
        <w:jc w:val="center"/>
        <w:rPr>
          <w:rFonts w:ascii="Times New Roman" w:hAnsi="Times New Roman" w:cs="Times New Roman"/>
          <w:sz w:val="20"/>
          <w:szCs w:val="20"/>
        </w:rPr>
      </w:pPr>
    </w:p>
    <w:p w14:paraId="3B04E343" w14:textId="77777777" w:rsidR="00FE5E09" w:rsidRDefault="00FE5E09" w:rsidP="00D900C7">
      <w:pPr>
        <w:spacing w:after="0" w:line="240" w:lineRule="auto"/>
        <w:jc w:val="center"/>
        <w:rPr>
          <w:rFonts w:ascii="Times New Roman" w:hAnsi="Times New Roman" w:cs="Times New Roman"/>
          <w:sz w:val="20"/>
          <w:szCs w:val="20"/>
        </w:rPr>
      </w:pPr>
    </w:p>
    <w:p w14:paraId="7D43720A" w14:textId="77777777" w:rsidR="00FE5E09" w:rsidRPr="00DE587E" w:rsidRDefault="00FE5E09" w:rsidP="00D900C7">
      <w:pPr>
        <w:spacing w:after="0" w:line="240" w:lineRule="auto"/>
        <w:jc w:val="center"/>
        <w:rPr>
          <w:rFonts w:ascii="Times New Roman" w:hAnsi="Times New Roman" w:cs="Times New Roman"/>
          <w:sz w:val="20"/>
          <w:szCs w:val="20"/>
        </w:rPr>
      </w:pPr>
    </w:p>
    <w:p w14:paraId="4B998368" w14:textId="4FAE26F8" w:rsidR="008829BC" w:rsidRPr="00DE587E" w:rsidRDefault="00603540" w:rsidP="00D900C7">
      <w:pPr>
        <w:spacing w:after="0" w:line="240" w:lineRule="auto"/>
        <w:jc w:val="center"/>
        <w:rPr>
          <w:rFonts w:ascii="Times New Roman" w:hAnsi="Times New Roman" w:cs="Times New Roman"/>
          <w:sz w:val="20"/>
          <w:szCs w:val="20"/>
        </w:rPr>
      </w:pPr>
      <w:proofErr w:type="spellStart"/>
      <w:r w:rsidRPr="00DE587E">
        <w:rPr>
          <w:rFonts w:ascii="Times New Roman" w:hAnsi="Times New Roman" w:cs="Times New Roman"/>
          <w:sz w:val="20"/>
          <w:szCs w:val="20"/>
        </w:rPr>
        <w:lastRenderedPageBreak/>
        <w:t>Isosurfaces</w:t>
      </w:r>
      <w:proofErr w:type="spellEnd"/>
      <w:r w:rsidRPr="00DE587E">
        <w:rPr>
          <w:rFonts w:ascii="Times New Roman" w:hAnsi="Times New Roman" w:cs="Times New Roman"/>
          <w:sz w:val="20"/>
          <w:szCs w:val="20"/>
        </w:rPr>
        <w:t xml:space="preserve"> for Part A: Initial Condition:  ψ(</w:t>
      </w:r>
      <w:proofErr w:type="spellStart"/>
      <w:proofErr w:type="gramStart"/>
      <w:r w:rsidRPr="00DE587E">
        <w:rPr>
          <w:rFonts w:ascii="Times New Roman" w:hAnsi="Times New Roman" w:cs="Times New Roman"/>
          <w:sz w:val="20"/>
          <w:szCs w:val="20"/>
        </w:rPr>
        <w:t>x,y</w:t>
      </w:r>
      <w:proofErr w:type="gramEnd"/>
      <w:r w:rsidRPr="00DE587E">
        <w:rPr>
          <w:rFonts w:ascii="Times New Roman" w:hAnsi="Times New Roman" w:cs="Times New Roman"/>
          <w:sz w:val="20"/>
          <w:szCs w:val="20"/>
        </w:rPr>
        <w:t>,z</w:t>
      </w:r>
      <w:proofErr w:type="spellEnd"/>
      <w:r w:rsidRPr="00DE587E">
        <w:rPr>
          <w:rFonts w:ascii="Times New Roman" w:hAnsi="Times New Roman" w:cs="Times New Roman"/>
          <w:sz w:val="20"/>
          <w:szCs w:val="20"/>
        </w:rPr>
        <w:t>) = cos(x)*cos(y)*cos(z)</w:t>
      </w:r>
    </w:p>
    <w:p w14:paraId="7DDE0047" w14:textId="0A9DD345" w:rsidR="000D40DD" w:rsidRDefault="001B5681" w:rsidP="00D900C7">
      <w:pPr>
        <w:spacing w:after="0" w:line="240" w:lineRule="auto"/>
        <w:jc w:val="center"/>
        <w:rPr>
          <w:rFonts w:ascii="Times New Roman" w:hAnsi="Times New Roman" w:cs="Times New Roman"/>
          <w:noProof/>
          <w:sz w:val="20"/>
          <w:szCs w:val="20"/>
        </w:rPr>
      </w:pPr>
      <w:r w:rsidRPr="00DE587E">
        <w:rPr>
          <w:rFonts w:ascii="Times New Roman" w:hAnsi="Times New Roman" w:cs="Times New Roman"/>
          <w:noProof/>
          <w:sz w:val="20"/>
          <w:szCs w:val="20"/>
        </w:rPr>
        <w:drawing>
          <wp:inline distT="0" distB="0" distL="0" distR="0" wp14:anchorId="54394D66" wp14:editId="71B25549">
            <wp:extent cx="1737360" cy="1241025"/>
            <wp:effectExtent l="0" t="0" r="0" b="0"/>
            <wp:docPr id="1314167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003AB503" wp14:editId="535EAA26">
            <wp:extent cx="1737360" cy="1242212"/>
            <wp:effectExtent l="0" t="0" r="0" b="0"/>
            <wp:docPr id="427240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7360" cy="1242212"/>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3B31A16F" wp14:editId="35212394">
            <wp:extent cx="1737360" cy="1241025"/>
            <wp:effectExtent l="0" t="0" r="0" b="0"/>
            <wp:docPr id="1344873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drawing>
          <wp:inline distT="0" distB="0" distL="0" distR="0" wp14:anchorId="4DE3E7BD" wp14:editId="085161C9">
            <wp:extent cx="1737360" cy="1241025"/>
            <wp:effectExtent l="0" t="0" r="0" b="0"/>
            <wp:docPr id="1369242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51AF911D" wp14:editId="7F5C05A4">
            <wp:extent cx="1737360" cy="1241025"/>
            <wp:effectExtent l="0" t="0" r="0" b="0"/>
            <wp:docPr id="164641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25C926B5" wp14:editId="1CF1B290">
            <wp:extent cx="1737360" cy="1241025"/>
            <wp:effectExtent l="0" t="0" r="0" b="0"/>
            <wp:docPr id="130897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drawing>
          <wp:inline distT="0" distB="0" distL="0" distR="0" wp14:anchorId="00CADA1F" wp14:editId="60183D3A">
            <wp:extent cx="1737360" cy="1241025"/>
            <wp:effectExtent l="0" t="0" r="0" b="0"/>
            <wp:docPr id="7269966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4C5F3355" wp14:editId="5B9E39B2">
            <wp:extent cx="1737360" cy="1241025"/>
            <wp:effectExtent l="0" t="0" r="0" b="0"/>
            <wp:docPr id="1100583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5651C554" wp14:editId="2CFC06D1">
            <wp:extent cx="1737360" cy="1241025"/>
            <wp:effectExtent l="0" t="0" r="0" b="0"/>
            <wp:docPr id="520622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p>
    <w:p w14:paraId="63B199D7" w14:textId="77777777" w:rsidR="00FE5E09" w:rsidRDefault="00FE5E09" w:rsidP="00D900C7">
      <w:pPr>
        <w:spacing w:after="0" w:line="240" w:lineRule="auto"/>
        <w:jc w:val="center"/>
        <w:rPr>
          <w:rFonts w:ascii="Times New Roman" w:hAnsi="Times New Roman" w:cs="Times New Roman"/>
          <w:noProof/>
          <w:sz w:val="20"/>
          <w:szCs w:val="20"/>
        </w:rPr>
      </w:pPr>
    </w:p>
    <w:p w14:paraId="39D4FD0C" w14:textId="77777777" w:rsidR="00FE5E09" w:rsidRDefault="00FE5E09" w:rsidP="00D900C7">
      <w:pPr>
        <w:spacing w:after="0" w:line="240" w:lineRule="auto"/>
        <w:jc w:val="center"/>
        <w:rPr>
          <w:rFonts w:ascii="Times New Roman" w:hAnsi="Times New Roman" w:cs="Times New Roman"/>
          <w:noProof/>
          <w:sz w:val="20"/>
          <w:szCs w:val="20"/>
        </w:rPr>
      </w:pPr>
    </w:p>
    <w:p w14:paraId="10711D2B" w14:textId="77777777" w:rsidR="00FE5E09" w:rsidRPr="00DE587E" w:rsidRDefault="00FE5E09" w:rsidP="00D900C7">
      <w:pPr>
        <w:spacing w:after="0" w:line="240" w:lineRule="auto"/>
        <w:jc w:val="center"/>
        <w:rPr>
          <w:rFonts w:ascii="Times New Roman" w:hAnsi="Times New Roman" w:cs="Times New Roman"/>
          <w:sz w:val="20"/>
          <w:szCs w:val="20"/>
        </w:rPr>
      </w:pPr>
    </w:p>
    <w:p w14:paraId="52FF639E" w14:textId="0D1ED986" w:rsidR="008829BC" w:rsidRPr="00DE587E" w:rsidRDefault="00603540" w:rsidP="00D900C7">
      <w:pPr>
        <w:spacing w:after="0" w:line="240" w:lineRule="auto"/>
        <w:jc w:val="center"/>
        <w:rPr>
          <w:rFonts w:ascii="Times New Roman" w:hAnsi="Times New Roman" w:cs="Times New Roman"/>
          <w:sz w:val="20"/>
          <w:szCs w:val="20"/>
        </w:rPr>
      </w:pPr>
      <w:proofErr w:type="spellStart"/>
      <w:r w:rsidRPr="00DE587E">
        <w:rPr>
          <w:rFonts w:ascii="Times New Roman" w:hAnsi="Times New Roman" w:cs="Times New Roman"/>
          <w:sz w:val="20"/>
          <w:szCs w:val="20"/>
        </w:rPr>
        <w:t>Isosurfaces</w:t>
      </w:r>
      <w:proofErr w:type="spellEnd"/>
      <w:r w:rsidRPr="00DE587E">
        <w:rPr>
          <w:rFonts w:ascii="Times New Roman" w:hAnsi="Times New Roman" w:cs="Times New Roman"/>
          <w:sz w:val="20"/>
          <w:szCs w:val="20"/>
        </w:rPr>
        <w:t xml:space="preserve"> for Part </w:t>
      </w:r>
      <w:r w:rsidR="00FE5E09">
        <w:rPr>
          <w:rFonts w:ascii="Times New Roman" w:hAnsi="Times New Roman" w:cs="Times New Roman"/>
          <w:sz w:val="20"/>
          <w:szCs w:val="20"/>
        </w:rPr>
        <w:t>B</w:t>
      </w:r>
      <w:r w:rsidRPr="00DE587E">
        <w:rPr>
          <w:rFonts w:ascii="Times New Roman" w:hAnsi="Times New Roman" w:cs="Times New Roman"/>
          <w:sz w:val="20"/>
          <w:szCs w:val="20"/>
        </w:rPr>
        <w:t>: Initial Condition:  ψ(</w:t>
      </w:r>
      <w:proofErr w:type="spellStart"/>
      <w:proofErr w:type="gramStart"/>
      <w:r w:rsidRPr="00DE587E">
        <w:rPr>
          <w:rFonts w:ascii="Times New Roman" w:hAnsi="Times New Roman" w:cs="Times New Roman"/>
          <w:sz w:val="20"/>
          <w:szCs w:val="20"/>
        </w:rPr>
        <w:t>x,y</w:t>
      </w:r>
      <w:proofErr w:type="gramEnd"/>
      <w:r w:rsidRPr="00DE587E">
        <w:rPr>
          <w:rFonts w:ascii="Times New Roman" w:hAnsi="Times New Roman" w:cs="Times New Roman"/>
          <w:sz w:val="20"/>
          <w:szCs w:val="20"/>
        </w:rPr>
        <w:t>,z</w:t>
      </w:r>
      <w:proofErr w:type="spellEnd"/>
      <w:r w:rsidRPr="00DE587E">
        <w:rPr>
          <w:rFonts w:ascii="Times New Roman" w:hAnsi="Times New Roman" w:cs="Times New Roman"/>
          <w:sz w:val="20"/>
          <w:szCs w:val="20"/>
        </w:rPr>
        <w:t>) = sin(x)*sin(y)*sin(z)</w:t>
      </w:r>
    </w:p>
    <w:p w14:paraId="1F94EA26" w14:textId="77777777" w:rsidR="00C03AB1" w:rsidRDefault="00E86330" w:rsidP="00C03AB1">
      <w:pPr>
        <w:spacing w:after="0" w:line="240" w:lineRule="auto"/>
        <w:jc w:val="center"/>
        <w:rPr>
          <w:rFonts w:ascii="Times New Roman" w:hAnsi="Times New Roman" w:cs="Times New Roman"/>
          <w:noProof/>
          <w:sz w:val="20"/>
          <w:szCs w:val="20"/>
        </w:rPr>
      </w:pPr>
      <w:r w:rsidRPr="00DE587E">
        <w:rPr>
          <w:rFonts w:ascii="Times New Roman" w:hAnsi="Times New Roman" w:cs="Times New Roman"/>
          <w:noProof/>
          <w:sz w:val="20"/>
          <w:szCs w:val="20"/>
        </w:rPr>
        <w:drawing>
          <wp:inline distT="0" distB="0" distL="0" distR="0" wp14:anchorId="69916AF1" wp14:editId="6830A377">
            <wp:extent cx="1737360" cy="1241025"/>
            <wp:effectExtent l="0" t="0" r="0" b="0"/>
            <wp:docPr id="17248908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2FC8ED90" wp14:editId="4D62F3D2">
            <wp:extent cx="1737360" cy="1241025"/>
            <wp:effectExtent l="0" t="0" r="0" b="0"/>
            <wp:docPr id="1100478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0BA7493C" wp14:editId="24E702CB">
            <wp:extent cx="1737360" cy="1241025"/>
            <wp:effectExtent l="0" t="0" r="0" b="0"/>
            <wp:docPr id="16559224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drawing>
          <wp:inline distT="0" distB="0" distL="0" distR="0" wp14:anchorId="61075807" wp14:editId="45BAA8B5">
            <wp:extent cx="1737360" cy="1241025"/>
            <wp:effectExtent l="0" t="0" r="0" b="0"/>
            <wp:docPr id="11055918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7A0C8ABD" wp14:editId="5A854526">
            <wp:extent cx="1737360" cy="1241025"/>
            <wp:effectExtent l="0" t="0" r="0" b="0"/>
            <wp:docPr id="20369916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1C647F1E" wp14:editId="368D01A7">
            <wp:extent cx="1737360" cy="1241025"/>
            <wp:effectExtent l="0" t="0" r="0" b="0"/>
            <wp:docPr id="10833019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573BA277" wp14:editId="5D663F08">
            <wp:extent cx="1737360" cy="1241025"/>
            <wp:effectExtent l="0" t="0" r="0" b="0"/>
            <wp:docPr id="20365198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120B3683" wp14:editId="4BFDA9C1">
            <wp:extent cx="1737360" cy="1241025"/>
            <wp:effectExtent l="0" t="0" r="0" b="0"/>
            <wp:docPr id="4294530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r w:rsidRPr="00DE587E">
        <w:rPr>
          <w:rFonts w:ascii="Times New Roman" w:hAnsi="Times New Roman" w:cs="Times New Roman"/>
          <w:noProof/>
          <w:sz w:val="20"/>
          <w:szCs w:val="20"/>
        </w:rPr>
        <w:t xml:space="preserve"> </w:t>
      </w:r>
      <w:r w:rsidRPr="00DE587E">
        <w:rPr>
          <w:rFonts w:ascii="Times New Roman" w:hAnsi="Times New Roman" w:cs="Times New Roman"/>
          <w:noProof/>
          <w:sz w:val="20"/>
          <w:szCs w:val="20"/>
        </w:rPr>
        <w:drawing>
          <wp:inline distT="0" distB="0" distL="0" distR="0" wp14:anchorId="2ACF66A7" wp14:editId="1D61CCE2">
            <wp:extent cx="1737360" cy="1241025"/>
            <wp:effectExtent l="0" t="0" r="0" b="0"/>
            <wp:docPr id="15240874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37360" cy="1241025"/>
                    </a:xfrm>
                    <a:prstGeom prst="rect">
                      <a:avLst/>
                    </a:prstGeom>
                    <a:noFill/>
                    <a:ln>
                      <a:noFill/>
                    </a:ln>
                  </pic:spPr>
                </pic:pic>
              </a:graphicData>
            </a:graphic>
          </wp:inline>
        </w:drawing>
      </w:r>
    </w:p>
    <w:p w14:paraId="3F3A3017" w14:textId="14A0582D" w:rsidR="0012222E" w:rsidRPr="00C03AB1" w:rsidRDefault="0012222E" w:rsidP="00C03AB1">
      <w:pPr>
        <w:spacing w:after="0" w:line="240" w:lineRule="auto"/>
        <w:jc w:val="center"/>
        <w:rPr>
          <w:rFonts w:ascii="Times New Roman" w:hAnsi="Times New Roman" w:cs="Times New Roman"/>
          <w:noProof/>
          <w:sz w:val="20"/>
          <w:szCs w:val="20"/>
        </w:rPr>
      </w:pPr>
      <w:r w:rsidRPr="00DE587E">
        <w:rPr>
          <w:rFonts w:ascii="Times New Roman" w:hAnsi="Times New Roman" w:cs="Times New Roman"/>
          <w:b/>
          <w:bCs/>
          <w:sz w:val="20"/>
          <w:szCs w:val="20"/>
        </w:rPr>
        <w:lastRenderedPageBreak/>
        <w:t>Conclusion</w:t>
      </w:r>
      <w:r w:rsidR="00614781">
        <w:rPr>
          <w:rFonts w:ascii="Times New Roman" w:hAnsi="Times New Roman" w:cs="Times New Roman"/>
          <w:b/>
          <w:bCs/>
          <w:sz w:val="20"/>
          <w:szCs w:val="20"/>
        </w:rPr>
        <w:t>:</w:t>
      </w:r>
    </w:p>
    <w:p w14:paraId="00B6ACB5" w14:textId="77777777" w:rsidR="00C03AB1" w:rsidRDefault="00C03AB1" w:rsidP="00D900C7">
      <w:pPr>
        <w:spacing w:after="0" w:line="240" w:lineRule="auto"/>
        <w:rPr>
          <w:rFonts w:ascii="Times New Roman" w:hAnsi="Times New Roman" w:cs="Times New Roman"/>
          <w:sz w:val="20"/>
          <w:szCs w:val="20"/>
        </w:rPr>
      </w:pPr>
    </w:p>
    <w:p w14:paraId="6DB5787A" w14:textId="6B4ECD81" w:rsidR="00293B91" w:rsidRDefault="00027B34" w:rsidP="00C03AB1">
      <w:pPr>
        <w:spacing w:after="0" w:line="240" w:lineRule="auto"/>
        <w:ind w:firstLine="720"/>
        <w:rPr>
          <w:rFonts w:ascii="Times New Roman" w:hAnsi="Times New Roman" w:cs="Times New Roman"/>
          <w:sz w:val="20"/>
          <w:szCs w:val="20"/>
        </w:rPr>
      </w:pPr>
      <w:r w:rsidRPr="00DE587E">
        <w:rPr>
          <w:rFonts w:ascii="Times New Roman" w:hAnsi="Times New Roman" w:cs="Times New Roman"/>
          <w:sz w:val="20"/>
          <w:szCs w:val="20"/>
        </w:rPr>
        <w:t xml:space="preserve">Bosons that </w:t>
      </w:r>
      <w:r w:rsidR="00810472">
        <w:rPr>
          <w:rFonts w:ascii="Times New Roman" w:hAnsi="Times New Roman" w:cs="Times New Roman"/>
          <w:sz w:val="20"/>
          <w:szCs w:val="20"/>
        </w:rPr>
        <w:t>start in</w:t>
      </w:r>
      <w:r w:rsidRPr="00DE587E">
        <w:rPr>
          <w:rFonts w:ascii="Times New Roman" w:hAnsi="Times New Roman" w:cs="Times New Roman"/>
          <w:sz w:val="20"/>
          <w:szCs w:val="20"/>
        </w:rPr>
        <w:t xml:space="preserve"> initial </w:t>
      </w:r>
      <w:r w:rsidR="008829BC" w:rsidRPr="00DE587E">
        <w:rPr>
          <w:rFonts w:ascii="Times New Roman" w:hAnsi="Times New Roman" w:cs="Times New Roman"/>
          <w:sz w:val="20"/>
          <w:szCs w:val="20"/>
        </w:rPr>
        <w:t xml:space="preserve">conditions </w:t>
      </w:r>
      <w:r w:rsidR="00614781">
        <w:rPr>
          <w:rFonts w:ascii="Times New Roman" w:hAnsi="Times New Roman" w:cs="Times New Roman"/>
          <w:sz w:val="20"/>
          <w:szCs w:val="20"/>
        </w:rPr>
        <w:t>where the matter is condensed in small regions will be unaffected by periodic standing waves. This means that while the environment temperature remains sufficiently low, the Bose-Einstein Condensates at the ground quantum state will remain stable.</w:t>
      </w:r>
    </w:p>
    <w:p w14:paraId="3F1EC7FB" w14:textId="77777777" w:rsidR="00293B91" w:rsidRPr="00DE587E" w:rsidRDefault="00293B91" w:rsidP="00D900C7">
      <w:pPr>
        <w:spacing w:after="0" w:line="240" w:lineRule="auto"/>
        <w:rPr>
          <w:rFonts w:ascii="Times New Roman" w:hAnsi="Times New Roman" w:cs="Times New Roman"/>
          <w:sz w:val="20"/>
          <w:szCs w:val="20"/>
        </w:rPr>
      </w:pPr>
    </w:p>
    <w:p w14:paraId="75111E2E" w14:textId="30F09FF2" w:rsidR="002876D7" w:rsidRDefault="00293B91" w:rsidP="00D900C7">
      <w:pPr>
        <w:spacing w:after="0" w:line="240" w:lineRule="auto"/>
        <w:jc w:val="center"/>
        <w:rPr>
          <w:rFonts w:ascii="Times New Roman" w:hAnsi="Times New Roman" w:cs="Times New Roman"/>
          <w:b/>
          <w:bCs/>
          <w:sz w:val="20"/>
          <w:szCs w:val="20"/>
        </w:rPr>
      </w:pPr>
      <w:r w:rsidRPr="00DE587E">
        <w:rPr>
          <w:rFonts w:ascii="Times New Roman" w:hAnsi="Times New Roman" w:cs="Times New Roman"/>
          <w:b/>
          <w:bCs/>
          <w:sz w:val="20"/>
          <w:szCs w:val="20"/>
        </w:rPr>
        <w:t xml:space="preserve">Implementation to </w:t>
      </w:r>
      <w:r w:rsidR="008944A1" w:rsidRPr="00DE587E">
        <w:rPr>
          <w:rFonts w:ascii="Times New Roman" w:hAnsi="Times New Roman" w:cs="Times New Roman"/>
          <w:b/>
          <w:bCs/>
          <w:sz w:val="20"/>
          <w:szCs w:val="20"/>
        </w:rPr>
        <w:t xml:space="preserve">Similar </w:t>
      </w:r>
      <w:r w:rsidRPr="00DE587E">
        <w:rPr>
          <w:rFonts w:ascii="Times New Roman" w:hAnsi="Times New Roman" w:cs="Times New Roman"/>
          <w:b/>
          <w:bCs/>
          <w:sz w:val="20"/>
          <w:szCs w:val="20"/>
        </w:rPr>
        <w:t>3D Problems</w:t>
      </w:r>
      <w:r w:rsidR="002876D7" w:rsidRPr="00DE587E">
        <w:rPr>
          <w:rFonts w:ascii="Times New Roman" w:hAnsi="Times New Roman" w:cs="Times New Roman"/>
          <w:b/>
          <w:bCs/>
          <w:sz w:val="20"/>
          <w:szCs w:val="20"/>
        </w:rPr>
        <w:t>:</w:t>
      </w:r>
    </w:p>
    <w:p w14:paraId="0FA5EC67" w14:textId="77777777" w:rsidR="00614781" w:rsidRPr="00DE587E" w:rsidRDefault="00614781" w:rsidP="00D900C7">
      <w:pPr>
        <w:spacing w:after="0" w:line="240" w:lineRule="auto"/>
        <w:jc w:val="center"/>
        <w:rPr>
          <w:rFonts w:ascii="Times New Roman" w:hAnsi="Times New Roman" w:cs="Times New Roman"/>
          <w:b/>
          <w:bCs/>
          <w:sz w:val="20"/>
          <w:szCs w:val="20"/>
        </w:rPr>
      </w:pPr>
    </w:p>
    <w:p w14:paraId="52599A87" w14:textId="384ACC5C" w:rsidR="00614781" w:rsidRDefault="00614781" w:rsidP="00614781">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 xml:space="preserve">The code attached below is easily suited for any PDE that includes a combination of linear and nonlinear terms as long as the solution is evaluated with periodic boundaries centered at the spatial origin. The code is sufficiently general to solve increasing domain size, resolution, time span, or varying attraction/repulsion constants. </w:t>
      </w:r>
      <w:r>
        <w:rPr>
          <w:rFonts w:ascii="Times New Roman" w:hAnsi="Times New Roman" w:cs="Times New Roman"/>
          <w:sz w:val="20"/>
          <w:szCs w:val="20"/>
        </w:rPr>
        <w:t xml:space="preserve">This code’s plotting function is also easily </w:t>
      </w:r>
      <w:r>
        <w:rPr>
          <w:rFonts w:ascii="Times New Roman" w:hAnsi="Times New Roman" w:cs="Times New Roman"/>
          <w:sz w:val="20"/>
          <w:szCs w:val="20"/>
        </w:rPr>
        <w:t xml:space="preserve">adopted to different use cases where the intent is to display regions of high or low density. However, the code </w:t>
      </w:r>
      <w:r w:rsidR="00B02297">
        <w:rPr>
          <w:rFonts w:ascii="Times New Roman" w:hAnsi="Times New Roman" w:cs="Times New Roman"/>
          <w:sz w:val="20"/>
          <w:szCs w:val="20"/>
        </w:rPr>
        <w:t xml:space="preserve">is </w:t>
      </w:r>
      <w:r>
        <w:rPr>
          <w:rFonts w:ascii="Times New Roman" w:hAnsi="Times New Roman" w:cs="Times New Roman"/>
          <w:sz w:val="20"/>
          <w:szCs w:val="20"/>
        </w:rPr>
        <w:t xml:space="preserve">not easily modified to accommodate mixed boundary conditions. </w:t>
      </w:r>
    </w:p>
    <w:p w14:paraId="156D4FCF" w14:textId="77777777" w:rsidR="00614781" w:rsidRDefault="00614781" w:rsidP="00614781">
      <w:pPr>
        <w:spacing w:after="0" w:line="240" w:lineRule="auto"/>
        <w:ind w:firstLine="720"/>
        <w:rPr>
          <w:rFonts w:ascii="Times New Roman" w:hAnsi="Times New Roman" w:cs="Times New Roman"/>
          <w:sz w:val="20"/>
          <w:szCs w:val="20"/>
        </w:rPr>
      </w:pPr>
    </w:p>
    <w:p w14:paraId="276A084C" w14:textId="08715CC5" w:rsidR="0033572A" w:rsidRPr="00DE587E" w:rsidRDefault="00614781" w:rsidP="00B02297">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More specifically, the Nonlinear Schrodinger equation serves as a way to model how wave</w:t>
      </w:r>
      <w:r w:rsidR="00B02297">
        <w:rPr>
          <w:rFonts w:ascii="Times New Roman" w:hAnsi="Times New Roman" w:cs="Times New Roman"/>
          <w:sz w:val="20"/>
          <w:szCs w:val="20"/>
        </w:rPr>
        <w:t>s interact with their environment. Real-world applications of this model include imaging or monitoring equipment that looks for specific regions of spectrum density of a specific type of particle. This could be used to track specific environmental contaminants, satellite/terrestrial radio waves, hospital nuclear imaging resonance, etc. Additionally, the Nonlinear Schrodinger equation is naturally very similar in formulation to many fluid, air, and climate dynamics equations.</w:t>
      </w:r>
    </w:p>
    <w:sectPr w:rsidR="0033572A" w:rsidRPr="00DE587E">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732F" w14:textId="77777777" w:rsidR="00021113" w:rsidRDefault="00021113" w:rsidP="00042347">
      <w:pPr>
        <w:spacing w:after="0" w:line="240" w:lineRule="auto"/>
      </w:pPr>
      <w:r>
        <w:separator/>
      </w:r>
    </w:p>
  </w:endnote>
  <w:endnote w:type="continuationSeparator" w:id="0">
    <w:p w14:paraId="4128D43B" w14:textId="77777777" w:rsidR="00021113" w:rsidRDefault="00021113" w:rsidP="0004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3264" w14:textId="77777777" w:rsidR="00021113" w:rsidRDefault="00021113" w:rsidP="00042347">
      <w:pPr>
        <w:spacing w:after="0" w:line="240" w:lineRule="auto"/>
      </w:pPr>
      <w:r>
        <w:separator/>
      </w:r>
    </w:p>
  </w:footnote>
  <w:footnote w:type="continuationSeparator" w:id="0">
    <w:p w14:paraId="1A51D881" w14:textId="77777777" w:rsidR="00021113" w:rsidRDefault="00021113" w:rsidP="00042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8584" w14:textId="2C3AD74C" w:rsidR="00B02297" w:rsidRPr="00B02297" w:rsidRDefault="00B02297">
    <w:pPr>
      <w:pStyle w:val="Header"/>
      <w:rPr>
        <w:rFonts w:ascii="Times New Roman" w:hAnsi="Times New Roman" w:cs="Times New Roman"/>
        <w:sz w:val="20"/>
        <w:szCs w:val="20"/>
      </w:rPr>
    </w:pPr>
    <w:r w:rsidRPr="00B02297">
      <w:rPr>
        <w:rFonts w:ascii="Times New Roman" w:hAnsi="Times New Roman" w:cs="Times New Roman"/>
        <w:sz w:val="20"/>
        <w:szCs w:val="20"/>
      </w:rPr>
      <w:t>Jonathan McCormack</w:t>
    </w:r>
  </w:p>
  <w:p w14:paraId="5C884B8D" w14:textId="7C93A51E" w:rsidR="00B02297" w:rsidRDefault="00B02297">
    <w:pPr>
      <w:pStyle w:val="Header"/>
      <w:rPr>
        <w:rFonts w:ascii="Times New Roman" w:hAnsi="Times New Roman" w:cs="Times New Roman"/>
        <w:sz w:val="20"/>
        <w:szCs w:val="20"/>
      </w:rPr>
    </w:pPr>
    <w:r w:rsidRPr="00B02297">
      <w:rPr>
        <w:rFonts w:ascii="Times New Roman" w:hAnsi="Times New Roman" w:cs="Times New Roman"/>
        <w:sz w:val="20"/>
        <w:szCs w:val="20"/>
      </w:rPr>
      <w:t>12/10/2025</w:t>
    </w:r>
  </w:p>
  <w:p w14:paraId="41203C07" w14:textId="16B7069E" w:rsidR="00B02297" w:rsidRPr="00B02297" w:rsidRDefault="00B02297">
    <w:pPr>
      <w:pStyle w:val="Header"/>
      <w:rPr>
        <w:rFonts w:ascii="Times New Roman" w:hAnsi="Times New Roman" w:cs="Times New Roman"/>
        <w:sz w:val="20"/>
        <w:szCs w:val="20"/>
      </w:rPr>
    </w:pPr>
    <w:r>
      <w:rPr>
        <w:rFonts w:ascii="Times New Roman" w:hAnsi="Times New Roman" w:cs="Times New Roman"/>
        <w:sz w:val="20"/>
        <w:szCs w:val="20"/>
      </w:rPr>
      <w:t>AMATH 581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BA"/>
    <w:rsid w:val="000154B5"/>
    <w:rsid w:val="000200B5"/>
    <w:rsid w:val="00021113"/>
    <w:rsid w:val="00027B34"/>
    <w:rsid w:val="00042347"/>
    <w:rsid w:val="00055217"/>
    <w:rsid w:val="00066626"/>
    <w:rsid w:val="0007680E"/>
    <w:rsid w:val="000B3F10"/>
    <w:rsid w:val="000B6516"/>
    <w:rsid w:val="000B69AA"/>
    <w:rsid w:val="000D0A2A"/>
    <w:rsid w:val="000D40DD"/>
    <w:rsid w:val="0012222E"/>
    <w:rsid w:val="00192C93"/>
    <w:rsid w:val="001B5681"/>
    <w:rsid w:val="001F2C3A"/>
    <w:rsid w:val="0020596E"/>
    <w:rsid w:val="002775DF"/>
    <w:rsid w:val="002876D7"/>
    <w:rsid w:val="00293B91"/>
    <w:rsid w:val="002A5E58"/>
    <w:rsid w:val="002F018E"/>
    <w:rsid w:val="00327886"/>
    <w:rsid w:val="00330ABA"/>
    <w:rsid w:val="003355DB"/>
    <w:rsid w:val="0033572A"/>
    <w:rsid w:val="00381C59"/>
    <w:rsid w:val="003843A8"/>
    <w:rsid w:val="003D13DC"/>
    <w:rsid w:val="003E6FB3"/>
    <w:rsid w:val="003F03C0"/>
    <w:rsid w:val="003F6A92"/>
    <w:rsid w:val="00453FCC"/>
    <w:rsid w:val="004E298C"/>
    <w:rsid w:val="004E4963"/>
    <w:rsid w:val="00535D00"/>
    <w:rsid w:val="0056399B"/>
    <w:rsid w:val="005879F9"/>
    <w:rsid w:val="005A2860"/>
    <w:rsid w:val="005C41CD"/>
    <w:rsid w:val="005C76A8"/>
    <w:rsid w:val="00602D9B"/>
    <w:rsid w:val="00603540"/>
    <w:rsid w:val="00610668"/>
    <w:rsid w:val="00614781"/>
    <w:rsid w:val="006457C4"/>
    <w:rsid w:val="0067443D"/>
    <w:rsid w:val="006A5710"/>
    <w:rsid w:val="006B7A90"/>
    <w:rsid w:val="006C2D77"/>
    <w:rsid w:val="006E5574"/>
    <w:rsid w:val="00737550"/>
    <w:rsid w:val="007603A0"/>
    <w:rsid w:val="00762080"/>
    <w:rsid w:val="00781B87"/>
    <w:rsid w:val="007B3B0E"/>
    <w:rsid w:val="007B3E6A"/>
    <w:rsid w:val="007D237E"/>
    <w:rsid w:val="00810472"/>
    <w:rsid w:val="00813A90"/>
    <w:rsid w:val="00866224"/>
    <w:rsid w:val="008709C0"/>
    <w:rsid w:val="008771C2"/>
    <w:rsid w:val="008829BC"/>
    <w:rsid w:val="008944A1"/>
    <w:rsid w:val="008A689B"/>
    <w:rsid w:val="00952BF6"/>
    <w:rsid w:val="00961FC2"/>
    <w:rsid w:val="009B70FA"/>
    <w:rsid w:val="00A26A6C"/>
    <w:rsid w:val="00A43134"/>
    <w:rsid w:val="00AD68B3"/>
    <w:rsid w:val="00B02297"/>
    <w:rsid w:val="00B82ECA"/>
    <w:rsid w:val="00B830A5"/>
    <w:rsid w:val="00BC4B80"/>
    <w:rsid w:val="00C03AB1"/>
    <w:rsid w:val="00C56684"/>
    <w:rsid w:val="00D1382B"/>
    <w:rsid w:val="00D900C7"/>
    <w:rsid w:val="00DD6551"/>
    <w:rsid w:val="00DE587E"/>
    <w:rsid w:val="00E144BB"/>
    <w:rsid w:val="00E14CDC"/>
    <w:rsid w:val="00E4197F"/>
    <w:rsid w:val="00E80EA5"/>
    <w:rsid w:val="00E86330"/>
    <w:rsid w:val="00E93A34"/>
    <w:rsid w:val="00E94898"/>
    <w:rsid w:val="00EA411F"/>
    <w:rsid w:val="00EC38A3"/>
    <w:rsid w:val="00ED111D"/>
    <w:rsid w:val="00ED392B"/>
    <w:rsid w:val="00EF47A8"/>
    <w:rsid w:val="00F2596C"/>
    <w:rsid w:val="00FA1119"/>
    <w:rsid w:val="00FE5E09"/>
    <w:rsid w:val="00FF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8377"/>
  <w15:chartTrackingRefBased/>
  <w15:docId w15:val="{74F5959A-89BD-48DD-AB32-68097771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ABA"/>
    <w:rPr>
      <w:rFonts w:eastAsiaTheme="majorEastAsia" w:cstheme="majorBidi"/>
      <w:color w:val="272727" w:themeColor="text1" w:themeTint="D8"/>
    </w:rPr>
  </w:style>
  <w:style w:type="paragraph" w:styleId="Title">
    <w:name w:val="Title"/>
    <w:basedOn w:val="Normal"/>
    <w:next w:val="Normal"/>
    <w:link w:val="TitleChar"/>
    <w:uiPriority w:val="10"/>
    <w:qFormat/>
    <w:rsid w:val="00330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ABA"/>
    <w:pPr>
      <w:spacing w:before="160"/>
      <w:jc w:val="center"/>
    </w:pPr>
    <w:rPr>
      <w:i/>
      <w:iCs/>
      <w:color w:val="404040" w:themeColor="text1" w:themeTint="BF"/>
    </w:rPr>
  </w:style>
  <w:style w:type="character" w:customStyle="1" w:styleId="QuoteChar">
    <w:name w:val="Quote Char"/>
    <w:basedOn w:val="DefaultParagraphFont"/>
    <w:link w:val="Quote"/>
    <w:uiPriority w:val="29"/>
    <w:rsid w:val="00330ABA"/>
    <w:rPr>
      <w:i/>
      <w:iCs/>
      <w:color w:val="404040" w:themeColor="text1" w:themeTint="BF"/>
    </w:rPr>
  </w:style>
  <w:style w:type="paragraph" w:styleId="ListParagraph">
    <w:name w:val="List Paragraph"/>
    <w:basedOn w:val="Normal"/>
    <w:uiPriority w:val="34"/>
    <w:qFormat/>
    <w:rsid w:val="00330ABA"/>
    <w:pPr>
      <w:ind w:left="720"/>
      <w:contextualSpacing/>
    </w:pPr>
  </w:style>
  <w:style w:type="character" w:styleId="IntenseEmphasis">
    <w:name w:val="Intense Emphasis"/>
    <w:basedOn w:val="DefaultParagraphFont"/>
    <w:uiPriority w:val="21"/>
    <w:qFormat/>
    <w:rsid w:val="00330ABA"/>
    <w:rPr>
      <w:i/>
      <w:iCs/>
      <w:color w:val="0F4761" w:themeColor="accent1" w:themeShade="BF"/>
    </w:rPr>
  </w:style>
  <w:style w:type="paragraph" w:styleId="IntenseQuote">
    <w:name w:val="Intense Quote"/>
    <w:basedOn w:val="Normal"/>
    <w:next w:val="Normal"/>
    <w:link w:val="IntenseQuoteChar"/>
    <w:uiPriority w:val="30"/>
    <w:qFormat/>
    <w:rsid w:val="00330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ABA"/>
    <w:rPr>
      <w:i/>
      <w:iCs/>
      <w:color w:val="0F4761" w:themeColor="accent1" w:themeShade="BF"/>
    </w:rPr>
  </w:style>
  <w:style w:type="character" w:styleId="IntenseReference">
    <w:name w:val="Intense Reference"/>
    <w:basedOn w:val="DefaultParagraphFont"/>
    <w:uiPriority w:val="32"/>
    <w:qFormat/>
    <w:rsid w:val="00330ABA"/>
    <w:rPr>
      <w:b/>
      <w:bCs/>
      <w:smallCaps/>
      <w:color w:val="0F4761" w:themeColor="accent1" w:themeShade="BF"/>
      <w:spacing w:val="5"/>
    </w:rPr>
  </w:style>
  <w:style w:type="paragraph" w:styleId="Header">
    <w:name w:val="header"/>
    <w:basedOn w:val="Normal"/>
    <w:link w:val="HeaderChar"/>
    <w:uiPriority w:val="99"/>
    <w:unhideWhenUsed/>
    <w:rsid w:val="00042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347"/>
  </w:style>
  <w:style w:type="paragraph" w:styleId="Footer">
    <w:name w:val="footer"/>
    <w:basedOn w:val="Normal"/>
    <w:link w:val="FooterChar"/>
    <w:uiPriority w:val="99"/>
    <w:unhideWhenUsed/>
    <w:rsid w:val="000423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7D80B-FB1A-4DDD-B7A6-DB4A1DB52812}">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1160</TotalTime>
  <Pages>5</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Mccormack, Jonathan R CPT USARMY ADAS (USA)</dc:creator>
  <cp:keywords/>
  <dc:description/>
  <cp:lastModifiedBy>Jonathan McCormack</cp:lastModifiedBy>
  <cp:revision>76</cp:revision>
  <dcterms:created xsi:type="dcterms:W3CDTF">2025-12-08T18:36:00Z</dcterms:created>
  <dcterms:modified xsi:type="dcterms:W3CDTF">2025-12-10T04:27:00Z</dcterms:modified>
</cp:coreProperties>
</file>