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9FAAE" w14:textId="59E4666E" w:rsidR="006B6267" w:rsidRDefault="00CB1B4F" w:rsidP="00CB1B4F">
      <w:pPr>
        <w:spacing w:after="0"/>
      </w:pPr>
      <w:r>
        <w:t>Jordan Miller</w:t>
      </w:r>
    </w:p>
    <w:p w14:paraId="2A3A6633" w14:textId="7A20BF25" w:rsidR="00CB1B4F" w:rsidRDefault="00CB1B4F" w:rsidP="00CB1B4F">
      <w:pPr>
        <w:spacing w:after="0"/>
      </w:pPr>
      <w:proofErr w:type="spellStart"/>
      <w:r>
        <w:t>MatPlotLib</w:t>
      </w:r>
      <w:proofErr w:type="spellEnd"/>
      <w:r>
        <w:t xml:space="preserve"> Homework #5 – </w:t>
      </w:r>
      <w:proofErr w:type="spellStart"/>
      <w:r>
        <w:t>PyMaceuticals</w:t>
      </w:r>
      <w:proofErr w:type="spellEnd"/>
    </w:p>
    <w:p w14:paraId="2AF4624A" w14:textId="77777777" w:rsidR="00CB1B4F" w:rsidRDefault="00CB1B4F"/>
    <w:p w14:paraId="315C9F27" w14:textId="523DF845" w:rsidR="00CB1B4F" w:rsidRDefault="00CB1B4F">
      <w:r w:rsidRPr="00CB1B4F">
        <w:t>You must include a written description of three observable trends based on the data</w:t>
      </w:r>
      <w:r>
        <w:t>:</w:t>
      </w:r>
    </w:p>
    <w:p w14:paraId="2E6A50A0" w14:textId="3FA3D0A2" w:rsidR="00CB1B4F" w:rsidRDefault="00CB1B4F"/>
    <w:p w14:paraId="0A87ADC6" w14:textId="750899A5" w:rsidR="00CB1B4F" w:rsidRDefault="00CB1B4F" w:rsidP="00CB1B4F">
      <w:pPr>
        <w:pStyle w:val="ListParagraph"/>
        <w:numPr>
          <w:ilvl w:val="0"/>
          <w:numId w:val="1"/>
        </w:numPr>
      </w:pPr>
      <w:r>
        <w:t>Of the four highlighted drugs [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, Placebo] in this particular data set, </w:t>
      </w:r>
      <w:proofErr w:type="spellStart"/>
      <w:r>
        <w:t>Capomulin</w:t>
      </w:r>
      <w:proofErr w:type="spellEnd"/>
      <w:r>
        <w:t xml:space="preserve"> is the outlier drug with positive responses to the volume size of tumors (tumor volume decreases as patient administers </w:t>
      </w:r>
      <w:proofErr w:type="spellStart"/>
      <w:r>
        <w:t>Capomulin</w:t>
      </w:r>
      <w:proofErr w:type="spellEnd"/>
      <w:r>
        <w:t>. When administered, three remaining drugs [</w:t>
      </w:r>
      <w:proofErr w:type="spellStart"/>
      <w:r>
        <w:t>Infubino</w:t>
      </w:r>
      <w:proofErr w:type="spellEnd"/>
      <w:r>
        <w:t xml:space="preserve">, </w:t>
      </w:r>
      <w:proofErr w:type="spellStart"/>
      <w:r>
        <w:t>Ketapil</w:t>
      </w:r>
      <w:proofErr w:type="spellEnd"/>
      <w:r>
        <w:t xml:space="preserve">, Placebo] do nothing to mitigate tumor volume. </w:t>
      </w:r>
    </w:p>
    <w:p w14:paraId="65FB5450" w14:textId="0D5BA7D1" w:rsidR="00CB1B4F" w:rsidRDefault="00CB1B4F" w:rsidP="00CB1B4F"/>
    <w:p w14:paraId="1041B114" w14:textId="1245DA2F" w:rsidR="00CB1B4F" w:rsidRDefault="00CB1B4F" w:rsidP="00CB1B4F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reduces the most (or allows the least) number of sites or areas in which </w:t>
      </w:r>
      <w:r w:rsidRPr="00CB1B4F">
        <w:t>squamous cell carcinoma (SCC)</w:t>
      </w:r>
      <w:r>
        <w:t xml:space="preserve"> metastasizes (survives). While the number of metastatic sites does not decrease over time when </w:t>
      </w:r>
      <w:proofErr w:type="spellStart"/>
      <w:r>
        <w:t>Capomulin</w:t>
      </w:r>
      <w:proofErr w:type="spellEnd"/>
      <w:r>
        <w:t xml:space="preserve"> is administered, </w:t>
      </w:r>
      <w:r w:rsidR="00120379">
        <w:t xml:space="preserve">the drug does slow the growth of metastatic cancer sites at a noticeable rate. Compared to the remaining three drugs administered, </w:t>
      </w:r>
      <w:proofErr w:type="spellStart"/>
      <w:r w:rsidR="00120379">
        <w:t>Capomulin</w:t>
      </w:r>
      <w:proofErr w:type="spellEnd"/>
      <w:r w:rsidR="00120379">
        <w:t xml:space="preserve"> will reduce the number of metastatic cancer sites to approximately 1 site per each 40 days the drug is administered. Conversely, </w:t>
      </w:r>
      <w:proofErr w:type="spellStart"/>
      <w:r w:rsidR="00120379">
        <w:t>Infubinol</w:t>
      </w:r>
      <w:proofErr w:type="spellEnd"/>
      <w:r w:rsidR="00120379">
        <w:t xml:space="preserve">, </w:t>
      </w:r>
      <w:proofErr w:type="spellStart"/>
      <w:r w:rsidR="00120379">
        <w:t>Ketapril</w:t>
      </w:r>
      <w:proofErr w:type="spellEnd"/>
      <w:r w:rsidR="00120379">
        <w:t xml:space="preserve"> and Placebo drugs allow 2 metastatic cancer sites to spawn per each 40 days of administration, at the minimum. </w:t>
      </w:r>
    </w:p>
    <w:p w14:paraId="72D005EC" w14:textId="7212921D" w:rsidR="00120379" w:rsidRDefault="00120379" w:rsidP="00120379">
      <w:pPr>
        <w:pStyle w:val="ListParagraph"/>
      </w:pPr>
    </w:p>
    <w:p w14:paraId="4D7C5ACB" w14:textId="77777777" w:rsidR="00120379" w:rsidRDefault="00120379" w:rsidP="00120379">
      <w:pPr>
        <w:pStyle w:val="ListParagraph"/>
      </w:pPr>
    </w:p>
    <w:p w14:paraId="1CD00156" w14:textId="4F8F1202" w:rsidR="00120379" w:rsidRDefault="00120379" w:rsidP="00CB1B4F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allows for the highest survival rate among test mice over a 40-day test period. Nearly 22% of test mice administered </w:t>
      </w:r>
      <w:proofErr w:type="spellStart"/>
      <w:r>
        <w:t>Capomulin</w:t>
      </w:r>
      <w:proofErr w:type="spellEnd"/>
      <w:r>
        <w:t xml:space="preserve"> drug survived the 40-day test period. Over the same number of days and administered the same dosage of drugs, test mice taking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, or Placebo had less than a 12% chance of survival. </w:t>
      </w:r>
    </w:p>
    <w:p w14:paraId="3EB2A8A0" w14:textId="4B798608" w:rsidR="00120379" w:rsidRDefault="00120379" w:rsidP="00120379"/>
    <w:p w14:paraId="1017CE88" w14:textId="41D836A1" w:rsidR="00120379" w:rsidRDefault="00120379" w:rsidP="00120379">
      <w:r>
        <w:t xml:space="preserve">For the reasons mentioned above, among others, </w:t>
      </w:r>
      <w:proofErr w:type="spellStart"/>
      <w:r>
        <w:t>Capomulin</w:t>
      </w:r>
      <w:proofErr w:type="spellEnd"/>
      <w:r>
        <w:t xml:space="preserve"> is the most effective drug to combat </w:t>
      </w:r>
      <w:r w:rsidRPr="00CB1B4F">
        <w:t>squamous cell carcinoma (SCC)</w:t>
      </w:r>
      <w:r>
        <w:t xml:space="preserve"> disease. </w:t>
      </w:r>
      <w:bookmarkStart w:id="0" w:name="_GoBack"/>
      <w:bookmarkEnd w:id="0"/>
    </w:p>
    <w:sectPr w:rsidR="0012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EEE"/>
    <w:multiLevelType w:val="hybridMultilevel"/>
    <w:tmpl w:val="C33E9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4F"/>
    <w:rsid w:val="00120379"/>
    <w:rsid w:val="006B6267"/>
    <w:rsid w:val="00CB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65A3"/>
  <w15:chartTrackingRefBased/>
  <w15:docId w15:val="{AB6344EC-3BAE-4481-9547-1171AA82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Miller</dc:creator>
  <cp:keywords/>
  <dc:description/>
  <cp:lastModifiedBy>Jordan Miller</cp:lastModifiedBy>
  <cp:revision>1</cp:revision>
  <dcterms:created xsi:type="dcterms:W3CDTF">2019-04-01T22:13:00Z</dcterms:created>
  <dcterms:modified xsi:type="dcterms:W3CDTF">2019-04-01T22:31:00Z</dcterms:modified>
</cp:coreProperties>
</file>