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94B02" w14:textId="6B529FFA" w:rsidR="00161D9A" w:rsidRPr="00720BD1" w:rsidRDefault="00161D9A" w:rsidP="00161D9A">
      <w:pPr>
        <w:jc w:val="center"/>
        <w:rPr>
          <w:i/>
          <w:iCs/>
          <w:color w:val="000000"/>
          <w:sz w:val="24"/>
          <w:szCs w:val="24"/>
          <w:u w:val="single"/>
        </w:rPr>
      </w:pPr>
      <w:r w:rsidRPr="00720BD1">
        <w:rPr>
          <w:i/>
          <w:iCs/>
          <w:color w:val="000000"/>
          <w:sz w:val="24"/>
          <w:szCs w:val="24"/>
          <w:u w:val="single"/>
        </w:rPr>
        <w:t>Question 3</w:t>
      </w:r>
    </w:p>
    <w:p w14:paraId="14F75413" w14:textId="7E5725F6" w:rsidR="007708E6" w:rsidRPr="00720BD1" w:rsidRDefault="00161D9A" w:rsidP="00161D9A">
      <w:pPr>
        <w:jc w:val="center"/>
        <w:rPr>
          <w:i/>
          <w:iCs/>
          <w:color w:val="000000"/>
          <w:sz w:val="24"/>
          <w:szCs w:val="24"/>
        </w:rPr>
      </w:pPr>
      <w:r w:rsidRPr="00720BD1">
        <w:rPr>
          <w:i/>
          <w:iCs/>
          <w:color w:val="000000"/>
          <w:sz w:val="24"/>
          <w:szCs w:val="24"/>
        </w:rPr>
        <w:t xml:space="preserve">For centuries readers of Sappho’s songs have made no distinction between the poet Sappho and the speaking subject of the songs (the lyrical I). Also today many scholars still implicitly consider Sappho’s song to be personal or even autobiographical. </w:t>
      </w:r>
      <w:r w:rsidR="00994A62" w:rsidRPr="00994A62">
        <w:rPr>
          <w:i/>
          <w:iCs/>
          <w:color w:val="000000"/>
          <w:sz w:val="24"/>
          <w:szCs w:val="24"/>
        </w:rPr>
        <w:t>Yet we must keep in mind that the songs were intended for public performance and needed to answer to genre expectation</w:t>
      </w:r>
      <w:r w:rsidRPr="00720BD1">
        <w:rPr>
          <w:i/>
          <w:iCs/>
          <w:color w:val="000000"/>
          <w:sz w:val="24"/>
          <w:szCs w:val="24"/>
        </w:rPr>
        <w:t>. Do you find first-person references that express this tension? How would you evaluate the opinion that Sappho was speaking on behalf of a community (‘representative I’)?</w:t>
      </w:r>
    </w:p>
    <w:p w14:paraId="1EC3FD9B" w14:textId="20BDA06B" w:rsidR="005148D6" w:rsidRDefault="00414DF4" w:rsidP="005148D6">
      <w:pPr>
        <w:rPr>
          <w:color w:val="000000"/>
          <w:sz w:val="24"/>
          <w:szCs w:val="24"/>
        </w:rPr>
      </w:pPr>
      <w:r>
        <w:rPr>
          <w:color w:val="000000"/>
          <w:sz w:val="24"/>
          <w:szCs w:val="24"/>
        </w:rPr>
        <w:t xml:space="preserve">Helpful </w:t>
      </w:r>
      <w:r w:rsidR="005148D6">
        <w:rPr>
          <w:color w:val="000000"/>
          <w:sz w:val="24"/>
          <w:szCs w:val="24"/>
        </w:rPr>
        <w:t>Quotes</w:t>
      </w:r>
      <w:r w:rsidR="00161D9A" w:rsidRPr="00161D9A">
        <w:rPr>
          <w:color w:val="000000"/>
          <w:sz w:val="24"/>
          <w:szCs w:val="24"/>
        </w:rPr>
        <w:t xml:space="preserve"> from Introduction:</w:t>
      </w:r>
    </w:p>
    <w:p w14:paraId="5CD7F41F" w14:textId="30BDBB8A" w:rsidR="00913A94" w:rsidRPr="009033E7" w:rsidRDefault="005148D6" w:rsidP="00A94EDA">
      <w:pPr>
        <w:pStyle w:val="ListParagraph"/>
        <w:numPr>
          <w:ilvl w:val="0"/>
          <w:numId w:val="4"/>
        </w:numPr>
        <w:rPr>
          <w:color w:val="000000"/>
          <w:sz w:val="24"/>
          <w:szCs w:val="24"/>
        </w:rPr>
      </w:pPr>
      <w:r>
        <w:rPr>
          <w:color w:val="000000"/>
          <w:sz w:val="24"/>
          <w:szCs w:val="24"/>
        </w:rPr>
        <w:t>“</w:t>
      </w:r>
      <w:r w:rsidR="007D2630">
        <w:t xml:space="preserve">Two further points should be taken into account in assessing these ancient records. </w:t>
      </w:r>
      <w:r>
        <w:t>First, ancient scholars, like modern ones, had a tendency to identify all first-person speakers in Sappho’s poetry with the poet herself and to read her work autobiographically. We will see that there are good reasons to be skeptical about such a reading of Sappho’s songs” (2).</w:t>
      </w:r>
    </w:p>
    <w:p w14:paraId="04386176" w14:textId="3F9D8AEE" w:rsidR="009033E7" w:rsidRPr="00A94EDA" w:rsidRDefault="009033E7" w:rsidP="00A94EDA">
      <w:pPr>
        <w:pStyle w:val="ListParagraph"/>
        <w:numPr>
          <w:ilvl w:val="0"/>
          <w:numId w:val="4"/>
        </w:numPr>
        <w:rPr>
          <w:color w:val="000000"/>
          <w:sz w:val="24"/>
          <w:szCs w:val="24"/>
        </w:rPr>
      </w:pPr>
      <w:r>
        <w:t>The cultic hymns suggest that Sappho was a respected member of her community. Otherwise it would be inconceivable that she was granted the honor of writing songs for the gods. Most of these hymns were choral songs, meant to be performed in public (9).</w:t>
      </w:r>
    </w:p>
    <w:p w14:paraId="779E4E83" w14:textId="733DDE8F" w:rsidR="005148D6" w:rsidRPr="008708DA" w:rsidRDefault="005148D6" w:rsidP="005148D6">
      <w:pPr>
        <w:pStyle w:val="ListParagraph"/>
        <w:numPr>
          <w:ilvl w:val="0"/>
          <w:numId w:val="4"/>
        </w:numPr>
        <w:rPr>
          <w:color w:val="000000"/>
          <w:sz w:val="24"/>
          <w:szCs w:val="24"/>
        </w:rPr>
      </w:pPr>
      <w:r>
        <w:t>“In fragment 16, for example, when the first-person speaker says that she misses Anaktoria and desires to see her, she acts as a representative of the audience, inspiring the same longing in them. In that case, it does not make much difference for the understanding of the song whether the speaker is Sappho, a chorus, or another woman.” (11-12).</w:t>
      </w:r>
      <w:r w:rsidR="00913A94">
        <w:t xml:space="preserve"> </w:t>
      </w:r>
    </w:p>
    <w:p w14:paraId="1D60BDEE" w14:textId="34FC54B5" w:rsidR="008708DA" w:rsidRPr="00DA1FDB" w:rsidRDefault="008708DA" w:rsidP="005148D6">
      <w:pPr>
        <w:pStyle w:val="ListParagraph"/>
        <w:numPr>
          <w:ilvl w:val="0"/>
          <w:numId w:val="4"/>
        </w:numPr>
        <w:rPr>
          <w:color w:val="000000"/>
          <w:sz w:val="24"/>
          <w:szCs w:val="24"/>
        </w:rPr>
      </w:pPr>
      <w:r>
        <w:t>“The cultic hymns suggest that Sappho was a respected member of her community. Otherwise it would be inconceivable that she was granted the honor of writing songs for the gods. Most of these hymns were choral songs, meant to be performed in public. It is notable that they are mostly hymns to female deities. Ancient Greece was a segregated society, in which women publicly worshipped the female gods in particular</w:t>
      </w:r>
      <w:r w:rsidR="00D978A5">
        <w:t>. Th</w:t>
      </w:r>
      <w:r>
        <w:t>ey were encouraged to see their own lives re</w:t>
      </w:r>
      <w:r w:rsidR="00D978A5">
        <w:t>fl</w:t>
      </w:r>
      <w:r>
        <w:t>ected in these deities’ dif</w:t>
      </w:r>
      <w:r w:rsidR="00D978A5">
        <w:t>fe</w:t>
      </w:r>
      <w:r>
        <w:t xml:space="preserve">rent manifestations: a Greek woman’s life could be described as a transition from the state of Artemis ( </w:t>
      </w:r>
      <w:proofErr w:type="spellStart"/>
      <w:r>
        <w:t>parthenos</w:t>
      </w:r>
      <w:proofErr w:type="spellEnd"/>
      <w:r>
        <w:t xml:space="preserve"> , or girl) to Aphrodite ( </w:t>
      </w:r>
      <w:proofErr w:type="spellStart"/>
      <w:r>
        <w:t>numphê</w:t>
      </w:r>
      <w:proofErr w:type="spellEnd"/>
      <w:r>
        <w:t xml:space="preserve"> , or marriageable young woman) to Hera ( </w:t>
      </w:r>
      <w:proofErr w:type="spellStart"/>
      <w:r>
        <w:t>gunê</w:t>
      </w:r>
      <w:proofErr w:type="spellEnd"/>
      <w:r>
        <w:t xml:space="preserve"> , or wife) and Demeter ( </w:t>
      </w:r>
      <w:proofErr w:type="spellStart"/>
      <w:r>
        <w:t>mêtêr</w:t>
      </w:r>
      <w:proofErr w:type="spellEnd"/>
      <w:r>
        <w:t xml:space="preserve"> , or mother). Sappho composed songs for performances at festivals of all these goddesses</w:t>
      </w:r>
      <w:r w:rsidR="008207DE">
        <w:t>” (</w:t>
      </w:r>
      <w:r w:rsidR="00DA1FDB">
        <w:t>9).</w:t>
      </w:r>
    </w:p>
    <w:p w14:paraId="75935AFA" w14:textId="6F131CC1" w:rsidR="00DA1FDB" w:rsidRPr="000A3EE3" w:rsidRDefault="00D159B7" w:rsidP="005148D6">
      <w:pPr>
        <w:pStyle w:val="ListParagraph"/>
        <w:numPr>
          <w:ilvl w:val="0"/>
          <w:numId w:val="4"/>
        </w:numPr>
        <w:rPr>
          <w:color w:val="000000"/>
          <w:sz w:val="24"/>
          <w:szCs w:val="24"/>
        </w:rPr>
      </w:pPr>
      <w:r>
        <w:t xml:space="preserve">Four modern reconstructions of Sappho dominate the literature about her: Sappho the chorus organizer, Sappho the teacher, Sappho the priestess, and Sappho the banqueter. Of these four the suggestion that she led young women’s choruses is the most plausible, because it agrees best with the testimonia , her fragments, and the historical period in which she lived. </w:t>
      </w:r>
      <w:r w:rsidR="003B59EC">
        <w:t xml:space="preserve">This </w:t>
      </w:r>
      <w:r>
        <w:t>could mean that more of her poetry was composed for public performances than is generally recognized. However, there is also evidence of solo performances and of songs that may have been composed for more intimate occasions” (14-15).</w:t>
      </w:r>
    </w:p>
    <w:p w14:paraId="2F0195BF" w14:textId="0A245DEF" w:rsidR="000A3EE3" w:rsidRPr="005148D6" w:rsidRDefault="000A3EE3" w:rsidP="005148D6">
      <w:pPr>
        <w:pStyle w:val="ListParagraph"/>
        <w:numPr>
          <w:ilvl w:val="0"/>
          <w:numId w:val="4"/>
        </w:numPr>
        <w:rPr>
          <w:color w:val="000000"/>
          <w:sz w:val="24"/>
          <w:szCs w:val="24"/>
        </w:rPr>
      </w:pPr>
      <w:r>
        <w:t>“There is no evidence that Sappho performed a religious function, such as that of priestess. It is true, of course, that an archaic Greek chorus did have a religious purpose (as noted earlier). In this sense the idea that Sappho led a religious community is compatible with her role as a composer and instructor of young women’s choruses</w:t>
      </w:r>
      <w:r w:rsidR="003B67CF">
        <w:t>” (15-16).</w:t>
      </w:r>
    </w:p>
    <w:p w14:paraId="28F55AE5" w14:textId="5DF56B3C" w:rsidR="007B03EA" w:rsidRDefault="00F55A3A" w:rsidP="00161D9A">
      <w:pPr>
        <w:rPr>
          <w:color w:val="000000"/>
          <w:sz w:val="24"/>
          <w:szCs w:val="24"/>
        </w:rPr>
      </w:pPr>
      <w:r>
        <w:rPr>
          <w:color w:val="000000"/>
          <w:sz w:val="24"/>
          <w:szCs w:val="24"/>
        </w:rPr>
        <w:lastRenderedPageBreak/>
        <w:t>Pronouns</w:t>
      </w:r>
      <w:r w:rsidR="007B03EA">
        <w:rPr>
          <w:color w:val="000000"/>
          <w:sz w:val="24"/>
          <w:szCs w:val="24"/>
        </w:rPr>
        <w:t xml:space="preserve"> in Sappho’s lyrics</w:t>
      </w:r>
      <w:r w:rsidR="0035127F">
        <w:rPr>
          <w:color w:val="000000"/>
          <w:sz w:val="24"/>
          <w:szCs w:val="24"/>
        </w:rPr>
        <w:t xml:space="preserve"> and other key names</w:t>
      </w:r>
      <w:r w:rsidR="007B03EA">
        <w:rPr>
          <w:color w:val="000000"/>
          <w:sz w:val="24"/>
          <w:szCs w:val="24"/>
        </w:rPr>
        <w:t>:</w:t>
      </w:r>
    </w:p>
    <w:p w14:paraId="6D09427A" w14:textId="77777777" w:rsidR="005148D6" w:rsidRDefault="005148D6" w:rsidP="007B03EA">
      <w:pPr>
        <w:pStyle w:val="ListParagraph"/>
        <w:numPr>
          <w:ilvl w:val="0"/>
          <w:numId w:val="1"/>
        </w:numPr>
        <w:rPr>
          <w:color w:val="000000"/>
          <w:sz w:val="24"/>
          <w:szCs w:val="24"/>
        </w:rPr>
        <w:sectPr w:rsidR="005148D6">
          <w:headerReference w:type="default" r:id="rId7"/>
          <w:pgSz w:w="12240" w:h="15840"/>
          <w:pgMar w:top="1440" w:right="1440" w:bottom="1440" w:left="1440" w:header="720" w:footer="720" w:gutter="0"/>
          <w:cols w:space="720"/>
          <w:docGrid w:linePitch="360"/>
        </w:sectPr>
      </w:pPr>
    </w:p>
    <w:p w14:paraId="1A480D06" w14:textId="1FD24845" w:rsidR="007B03EA" w:rsidRDefault="007B03EA" w:rsidP="007B03EA">
      <w:pPr>
        <w:pStyle w:val="ListParagraph"/>
        <w:numPr>
          <w:ilvl w:val="0"/>
          <w:numId w:val="1"/>
        </w:numPr>
        <w:rPr>
          <w:rFonts w:cstheme="minorHAnsi"/>
          <w:color w:val="000000"/>
        </w:rPr>
      </w:pPr>
      <w:r w:rsidRPr="00414DF4">
        <w:rPr>
          <w:rFonts w:cstheme="minorHAnsi"/>
          <w:color w:val="000000"/>
        </w:rPr>
        <w:t xml:space="preserve">[1]: </w:t>
      </w:r>
      <w:r w:rsidR="005F71B1" w:rsidRPr="00414DF4">
        <w:rPr>
          <w:rFonts w:cstheme="minorHAnsi"/>
          <w:color w:val="000000"/>
        </w:rPr>
        <w:t xml:space="preserve">“I” </w:t>
      </w:r>
      <w:r w:rsidRPr="00414DF4">
        <w:rPr>
          <w:rFonts w:cstheme="minorHAnsi"/>
          <w:color w:val="000000"/>
        </w:rPr>
        <w:t>x5</w:t>
      </w:r>
      <w:r w:rsidR="00767D5E" w:rsidRPr="00414DF4">
        <w:rPr>
          <w:rFonts w:cstheme="minorHAnsi"/>
          <w:color w:val="000000"/>
        </w:rPr>
        <w:t xml:space="preserve"> ; </w:t>
      </w:r>
      <w:r w:rsidR="00E120D0">
        <w:rPr>
          <w:rFonts w:cstheme="minorHAnsi"/>
          <w:color w:val="000000"/>
        </w:rPr>
        <w:t>“</w:t>
      </w:r>
      <w:r w:rsidR="00990D72">
        <w:rPr>
          <w:rFonts w:cstheme="minorHAnsi"/>
          <w:color w:val="000000"/>
        </w:rPr>
        <w:t>m</w:t>
      </w:r>
      <w:r w:rsidR="00E120D0">
        <w:rPr>
          <w:rFonts w:cstheme="minorHAnsi"/>
          <w:color w:val="000000"/>
        </w:rPr>
        <w:t>e</w:t>
      </w:r>
      <w:r w:rsidR="00990D72">
        <w:rPr>
          <w:rFonts w:cstheme="minorHAnsi"/>
          <w:color w:val="000000"/>
        </w:rPr>
        <w:t>”</w:t>
      </w:r>
      <w:r w:rsidR="00E120D0">
        <w:rPr>
          <w:rFonts w:cstheme="minorHAnsi"/>
          <w:color w:val="000000"/>
        </w:rPr>
        <w:t xml:space="preserve"> x</w:t>
      </w:r>
      <w:r w:rsidR="002C3C19">
        <w:rPr>
          <w:rFonts w:cstheme="minorHAnsi"/>
          <w:color w:val="000000"/>
        </w:rPr>
        <w:t xml:space="preserve">2 ; </w:t>
      </w:r>
      <w:r w:rsidR="00BD4E72">
        <w:rPr>
          <w:rFonts w:cstheme="minorHAnsi"/>
          <w:color w:val="000000"/>
        </w:rPr>
        <w:t xml:space="preserve">“my” x5 ; </w:t>
      </w:r>
      <w:r w:rsidR="00767D5E" w:rsidRPr="00414DF4">
        <w:rPr>
          <w:rFonts w:cstheme="minorHAnsi"/>
          <w:color w:val="000000"/>
        </w:rPr>
        <w:t xml:space="preserve">Mention of </w:t>
      </w:r>
      <w:r w:rsidR="00912874">
        <w:rPr>
          <w:rFonts w:cstheme="minorHAnsi"/>
          <w:color w:val="000000"/>
        </w:rPr>
        <w:t>“</w:t>
      </w:r>
      <w:r w:rsidR="00767D5E" w:rsidRPr="00414DF4">
        <w:rPr>
          <w:rFonts w:cstheme="minorHAnsi"/>
          <w:color w:val="000000"/>
        </w:rPr>
        <w:t>Sappho</w:t>
      </w:r>
      <w:r w:rsidR="00912874">
        <w:rPr>
          <w:rFonts w:cstheme="minorHAnsi"/>
          <w:color w:val="000000"/>
        </w:rPr>
        <w:t>”</w:t>
      </w:r>
      <w:r w:rsidR="00DF01D1">
        <w:rPr>
          <w:rFonts w:cstheme="minorHAnsi"/>
          <w:color w:val="000000"/>
        </w:rPr>
        <w:t xml:space="preserve"> ; “you” x5</w:t>
      </w:r>
      <w:r w:rsidR="00AA05D1">
        <w:rPr>
          <w:rFonts w:cstheme="minorHAnsi"/>
          <w:color w:val="000000"/>
        </w:rPr>
        <w:t xml:space="preserve"> ; Mention of “Aphrodite”</w:t>
      </w:r>
    </w:p>
    <w:p w14:paraId="61419956" w14:textId="0C868023" w:rsidR="002C3C19" w:rsidRPr="00414DF4" w:rsidRDefault="002C3C19" w:rsidP="007B03EA">
      <w:pPr>
        <w:pStyle w:val="ListParagraph"/>
        <w:numPr>
          <w:ilvl w:val="0"/>
          <w:numId w:val="1"/>
        </w:numPr>
        <w:rPr>
          <w:rFonts w:cstheme="minorHAnsi"/>
          <w:color w:val="000000"/>
        </w:rPr>
      </w:pPr>
      <w:r>
        <w:rPr>
          <w:rFonts w:cstheme="minorHAnsi"/>
          <w:color w:val="000000"/>
        </w:rPr>
        <w:t>[2]: “me” x 1</w:t>
      </w:r>
      <w:r w:rsidR="00AA05D1">
        <w:rPr>
          <w:rFonts w:cstheme="minorHAnsi"/>
          <w:color w:val="000000"/>
        </w:rPr>
        <w:t xml:space="preserve"> ; Mention of “Aphrodite”</w:t>
      </w:r>
    </w:p>
    <w:p w14:paraId="0489D716" w14:textId="069300C5" w:rsidR="007B03EA" w:rsidRPr="00414DF4" w:rsidRDefault="007B03EA" w:rsidP="007B03EA">
      <w:pPr>
        <w:pStyle w:val="ListParagraph"/>
        <w:numPr>
          <w:ilvl w:val="0"/>
          <w:numId w:val="1"/>
        </w:numPr>
        <w:rPr>
          <w:rFonts w:cstheme="minorHAnsi"/>
          <w:color w:val="000000"/>
        </w:rPr>
      </w:pPr>
      <w:r w:rsidRPr="00414DF4">
        <w:rPr>
          <w:rFonts w:cstheme="minorHAnsi"/>
          <w:color w:val="000000"/>
        </w:rPr>
        <w:t xml:space="preserve">[3]: </w:t>
      </w:r>
      <w:r w:rsidR="005F71B1" w:rsidRPr="00414DF4">
        <w:rPr>
          <w:rFonts w:cstheme="minorHAnsi"/>
          <w:color w:val="000000"/>
        </w:rPr>
        <w:t xml:space="preserve">“I” </w:t>
      </w:r>
      <w:r w:rsidRPr="00414DF4">
        <w:rPr>
          <w:rFonts w:cstheme="minorHAnsi"/>
          <w:color w:val="000000"/>
        </w:rPr>
        <w:t>x1</w:t>
      </w:r>
      <w:r w:rsidR="00990D72">
        <w:rPr>
          <w:rFonts w:cstheme="minorHAnsi"/>
          <w:color w:val="000000"/>
        </w:rPr>
        <w:t xml:space="preserve"> ; “me” x1</w:t>
      </w:r>
      <w:r w:rsidR="00BD4E72">
        <w:rPr>
          <w:rFonts w:cstheme="minorHAnsi"/>
          <w:color w:val="000000"/>
        </w:rPr>
        <w:t xml:space="preserve"> ; “my”</w:t>
      </w:r>
      <w:r w:rsidR="005E2138">
        <w:rPr>
          <w:rFonts w:cstheme="minorHAnsi"/>
          <w:color w:val="000000"/>
        </w:rPr>
        <w:t xml:space="preserve"> x1</w:t>
      </w:r>
      <w:r w:rsidR="00DF01D1">
        <w:rPr>
          <w:rFonts w:cstheme="minorHAnsi"/>
          <w:color w:val="000000"/>
        </w:rPr>
        <w:t xml:space="preserve"> ; “you” x2</w:t>
      </w:r>
    </w:p>
    <w:p w14:paraId="49CC6F6D" w14:textId="2D487195" w:rsidR="005148D6" w:rsidRPr="00414DF4" w:rsidRDefault="007B03EA" w:rsidP="005148D6">
      <w:pPr>
        <w:pStyle w:val="ListParagraph"/>
        <w:numPr>
          <w:ilvl w:val="0"/>
          <w:numId w:val="1"/>
        </w:numPr>
        <w:rPr>
          <w:rFonts w:cstheme="minorHAnsi"/>
          <w:color w:val="000000"/>
        </w:rPr>
      </w:pPr>
      <w:r w:rsidRPr="00414DF4">
        <w:rPr>
          <w:rFonts w:cstheme="minorHAnsi"/>
          <w:color w:val="000000"/>
        </w:rPr>
        <w:t xml:space="preserve">[4]: </w:t>
      </w:r>
      <w:r w:rsidR="005F71B1" w:rsidRPr="00414DF4">
        <w:rPr>
          <w:rFonts w:cstheme="minorHAnsi"/>
          <w:color w:val="000000"/>
        </w:rPr>
        <w:t xml:space="preserve">“I” </w:t>
      </w:r>
      <w:r w:rsidRPr="00414DF4">
        <w:rPr>
          <w:rFonts w:cstheme="minorHAnsi"/>
          <w:color w:val="000000"/>
        </w:rPr>
        <w:t>x1</w:t>
      </w:r>
      <w:r w:rsidR="00990D72">
        <w:rPr>
          <w:rFonts w:cstheme="minorHAnsi"/>
          <w:color w:val="000000"/>
        </w:rPr>
        <w:t xml:space="preserve"> ; “me” x1</w:t>
      </w:r>
    </w:p>
    <w:p w14:paraId="516F0FE7" w14:textId="7607BBBB" w:rsidR="00ED7D5B" w:rsidRDefault="00ED7D5B" w:rsidP="005148D6">
      <w:pPr>
        <w:pStyle w:val="ListParagraph"/>
        <w:numPr>
          <w:ilvl w:val="0"/>
          <w:numId w:val="1"/>
        </w:numPr>
        <w:rPr>
          <w:rFonts w:cstheme="minorHAnsi"/>
          <w:color w:val="000000"/>
        </w:rPr>
      </w:pPr>
      <w:r w:rsidRPr="00414DF4">
        <w:rPr>
          <w:rFonts w:cstheme="minorHAnsi"/>
          <w:color w:val="000000"/>
        </w:rPr>
        <w:t>[5]: Mention of “Brother”</w:t>
      </w:r>
      <w:r w:rsidR="00A24A58">
        <w:rPr>
          <w:rFonts w:cstheme="minorHAnsi"/>
          <w:color w:val="000000"/>
        </w:rPr>
        <w:t xml:space="preserve"> ; “</w:t>
      </w:r>
      <w:r w:rsidR="00810C7D">
        <w:rPr>
          <w:rFonts w:cstheme="minorHAnsi"/>
          <w:color w:val="000000"/>
        </w:rPr>
        <w:t>my”</w:t>
      </w:r>
      <w:r w:rsidR="00186D15">
        <w:rPr>
          <w:rFonts w:cstheme="minorHAnsi"/>
          <w:color w:val="000000"/>
        </w:rPr>
        <w:t xml:space="preserve"> x1 ; “you” x2</w:t>
      </w:r>
      <w:r w:rsidR="008B1C91">
        <w:rPr>
          <w:rFonts w:cstheme="minorHAnsi"/>
          <w:color w:val="000000"/>
        </w:rPr>
        <w:t xml:space="preserve"> ; Mention of “Aphrodite”</w:t>
      </w:r>
    </w:p>
    <w:p w14:paraId="37997EAA" w14:textId="7FBBA698" w:rsidR="00FE24AA" w:rsidRPr="00414DF4" w:rsidRDefault="00FE24AA" w:rsidP="005148D6">
      <w:pPr>
        <w:pStyle w:val="ListParagraph"/>
        <w:numPr>
          <w:ilvl w:val="0"/>
          <w:numId w:val="1"/>
        </w:numPr>
        <w:rPr>
          <w:rFonts w:cstheme="minorHAnsi"/>
          <w:color w:val="000000"/>
        </w:rPr>
      </w:pPr>
      <w:r>
        <w:rPr>
          <w:rFonts w:cstheme="minorHAnsi"/>
          <w:color w:val="000000"/>
        </w:rPr>
        <w:t>[6]: “we” x1</w:t>
      </w:r>
    </w:p>
    <w:p w14:paraId="6C8A9544" w14:textId="21199BE9" w:rsidR="005148D6" w:rsidRPr="00414DF4" w:rsidRDefault="005148D6" w:rsidP="005148D6">
      <w:pPr>
        <w:pStyle w:val="ListParagraph"/>
        <w:numPr>
          <w:ilvl w:val="0"/>
          <w:numId w:val="1"/>
        </w:numPr>
        <w:rPr>
          <w:rFonts w:cstheme="minorHAnsi"/>
          <w:color w:val="000000"/>
        </w:rPr>
      </w:pPr>
      <w:r w:rsidRPr="00414DF4">
        <w:rPr>
          <w:rFonts w:cstheme="minorHAnsi"/>
          <w:color w:val="000000"/>
        </w:rPr>
        <w:t xml:space="preserve">[8]: </w:t>
      </w:r>
      <w:r w:rsidR="005F71B1" w:rsidRPr="00414DF4">
        <w:rPr>
          <w:rFonts w:cstheme="minorHAnsi"/>
          <w:color w:val="000000"/>
        </w:rPr>
        <w:t xml:space="preserve">“I” </w:t>
      </w:r>
      <w:r w:rsidRPr="00414DF4">
        <w:rPr>
          <w:rFonts w:cstheme="minorHAnsi"/>
          <w:color w:val="000000"/>
        </w:rPr>
        <w:t>x1 ; Mention of “</w:t>
      </w:r>
      <w:proofErr w:type="spellStart"/>
      <w:r w:rsidRPr="00414DF4">
        <w:rPr>
          <w:rFonts w:cstheme="minorHAnsi"/>
          <w:color w:val="000000"/>
        </w:rPr>
        <w:t>Atthis</w:t>
      </w:r>
      <w:proofErr w:type="spellEnd"/>
      <w:r w:rsidRPr="00414DF4">
        <w:rPr>
          <w:rFonts w:cstheme="minorHAnsi"/>
          <w:color w:val="000000"/>
        </w:rPr>
        <w:t>”</w:t>
      </w:r>
    </w:p>
    <w:p w14:paraId="5EC6A012" w14:textId="170F154B" w:rsidR="00447A77" w:rsidRDefault="00447A77" w:rsidP="005148D6">
      <w:pPr>
        <w:pStyle w:val="ListParagraph"/>
        <w:numPr>
          <w:ilvl w:val="0"/>
          <w:numId w:val="1"/>
        </w:numPr>
        <w:rPr>
          <w:rFonts w:cstheme="minorHAnsi"/>
          <w:color w:val="000000"/>
        </w:rPr>
      </w:pPr>
      <w:r w:rsidRPr="00414DF4">
        <w:rPr>
          <w:rFonts w:cstheme="minorHAnsi"/>
          <w:color w:val="000000"/>
        </w:rPr>
        <w:t xml:space="preserve">[9]: </w:t>
      </w:r>
      <w:r w:rsidR="005F71B1" w:rsidRPr="00414DF4">
        <w:rPr>
          <w:rFonts w:cstheme="minorHAnsi"/>
          <w:color w:val="000000"/>
        </w:rPr>
        <w:t>“I” x</w:t>
      </w:r>
      <w:r w:rsidR="001534BB" w:rsidRPr="00414DF4">
        <w:rPr>
          <w:rFonts w:cstheme="minorHAnsi"/>
          <w:color w:val="000000"/>
        </w:rPr>
        <w:t>2</w:t>
      </w:r>
      <w:r w:rsidR="00504F17">
        <w:rPr>
          <w:rFonts w:cstheme="minorHAnsi"/>
          <w:color w:val="000000"/>
        </w:rPr>
        <w:t xml:space="preserve"> ; “you’ x1</w:t>
      </w:r>
    </w:p>
    <w:p w14:paraId="4CE61801" w14:textId="71C2624A" w:rsidR="00186D15" w:rsidRPr="00414DF4" w:rsidRDefault="00186D15" w:rsidP="005148D6">
      <w:pPr>
        <w:pStyle w:val="ListParagraph"/>
        <w:numPr>
          <w:ilvl w:val="0"/>
          <w:numId w:val="1"/>
        </w:numPr>
        <w:rPr>
          <w:rFonts w:cstheme="minorHAnsi"/>
          <w:color w:val="000000"/>
        </w:rPr>
      </w:pPr>
      <w:r>
        <w:rPr>
          <w:rFonts w:cstheme="minorHAnsi"/>
          <w:color w:val="000000"/>
        </w:rPr>
        <w:t>[15]: “you” x1</w:t>
      </w:r>
      <w:r w:rsidR="008B1C91">
        <w:rPr>
          <w:rFonts w:cstheme="minorHAnsi"/>
          <w:color w:val="000000"/>
        </w:rPr>
        <w:t xml:space="preserve"> ; Mention of “Aphrodite”</w:t>
      </w:r>
    </w:p>
    <w:p w14:paraId="0FD128DE" w14:textId="775614C5" w:rsidR="007B03EA" w:rsidRDefault="007B03EA" w:rsidP="007B03EA">
      <w:pPr>
        <w:pStyle w:val="ListParagraph"/>
        <w:numPr>
          <w:ilvl w:val="0"/>
          <w:numId w:val="1"/>
        </w:numPr>
        <w:rPr>
          <w:rFonts w:cstheme="minorHAnsi"/>
          <w:color w:val="000000"/>
        </w:rPr>
      </w:pPr>
      <w:r w:rsidRPr="00414DF4">
        <w:rPr>
          <w:rFonts w:cstheme="minorHAnsi"/>
          <w:color w:val="000000"/>
        </w:rPr>
        <w:t xml:space="preserve">[16]: </w:t>
      </w:r>
      <w:r w:rsidR="00B93FA2" w:rsidRPr="00414DF4">
        <w:rPr>
          <w:rFonts w:cstheme="minorHAnsi"/>
          <w:color w:val="000000"/>
        </w:rPr>
        <w:t xml:space="preserve">“I” </w:t>
      </w:r>
      <w:r w:rsidRPr="00414DF4">
        <w:rPr>
          <w:rFonts w:cstheme="minorHAnsi"/>
          <w:color w:val="000000"/>
        </w:rPr>
        <w:t>x2</w:t>
      </w:r>
      <w:r w:rsidR="00767D5E" w:rsidRPr="00414DF4">
        <w:rPr>
          <w:rFonts w:cstheme="minorHAnsi"/>
          <w:color w:val="000000"/>
        </w:rPr>
        <w:t xml:space="preserve"> ; </w:t>
      </w:r>
      <w:r w:rsidR="00990D72">
        <w:rPr>
          <w:rFonts w:cstheme="minorHAnsi"/>
          <w:color w:val="000000"/>
        </w:rPr>
        <w:t xml:space="preserve">“me” x1 ;  </w:t>
      </w:r>
      <w:r w:rsidR="00767D5E" w:rsidRPr="00414DF4">
        <w:rPr>
          <w:rFonts w:cstheme="minorHAnsi"/>
          <w:color w:val="000000"/>
        </w:rPr>
        <w:t>Mention of “Anaktoria”</w:t>
      </w:r>
      <w:r w:rsidR="00504F17">
        <w:rPr>
          <w:rFonts w:cstheme="minorHAnsi"/>
          <w:color w:val="000000"/>
        </w:rPr>
        <w:t xml:space="preserve"> ; “you” x1</w:t>
      </w:r>
      <w:r w:rsidR="008B1C91">
        <w:rPr>
          <w:rFonts w:cstheme="minorHAnsi"/>
          <w:color w:val="000000"/>
        </w:rPr>
        <w:t xml:space="preserve"> ; Mention of “Aphrodite”</w:t>
      </w:r>
    </w:p>
    <w:p w14:paraId="451CCDE8" w14:textId="681BC316" w:rsidR="00FE24AA" w:rsidRDefault="00FE24AA" w:rsidP="007B03EA">
      <w:pPr>
        <w:pStyle w:val="ListParagraph"/>
        <w:numPr>
          <w:ilvl w:val="0"/>
          <w:numId w:val="1"/>
        </w:numPr>
        <w:rPr>
          <w:rFonts w:cstheme="minorHAnsi"/>
          <w:color w:val="000000"/>
        </w:rPr>
      </w:pPr>
      <w:r>
        <w:rPr>
          <w:rFonts w:cstheme="minorHAnsi"/>
          <w:color w:val="000000"/>
        </w:rPr>
        <w:t>[17]: “we” x1</w:t>
      </w:r>
      <w:r w:rsidR="00186D15">
        <w:rPr>
          <w:rFonts w:cstheme="minorHAnsi"/>
          <w:color w:val="000000"/>
        </w:rPr>
        <w:t xml:space="preserve"> ; “you” x1</w:t>
      </w:r>
    </w:p>
    <w:p w14:paraId="0AAA3421" w14:textId="050D976D" w:rsidR="00810C7D" w:rsidRDefault="00810C7D" w:rsidP="007B03EA">
      <w:pPr>
        <w:pStyle w:val="ListParagraph"/>
        <w:numPr>
          <w:ilvl w:val="0"/>
          <w:numId w:val="1"/>
        </w:numPr>
        <w:rPr>
          <w:rFonts w:cstheme="minorHAnsi"/>
          <w:color w:val="000000"/>
        </w:rPr>
      </w:pPr>
      <w:r>
        <w:rPr>
          <w:rFonts w:cstheme="minorHAnsi"/>
          <w:color w:val="000000"/>
        </w:rPr>
        <w:t>[18]: “my” x1</w:t>
      </w:r>
    </w:p>
    <w:p w14:paraId="754199B4" w14:textId="10E86536" w:rsidR="00FE24AA" w:rsidRPr="00414DF4" w:rsidRDefault="00FE24AA" w:rsidP="007B03EA">
      <w:pPr>
        <w:pStyle w:val="ListParagraph"/>
        <w:numPr>
          <w:ilvl w:val="0"/>
          <w:numId w:val="1"/>
        </w:numPr>
        <w:rPr>
          <w:rFonts w:cstheme="minorHAnsi"/>
          <w:color w:val="000000"/>
        </w:rPr>
      </w:pPr>
      <w:r>
        <w:rPr>
          <w:rFonts w:cstheme="minorHAnsi"/>
          <w:color w:val="000000"/>
        </w:rPr>
        <w:t>[19]: “we” x1</w:t>
      </w:r>
    </w:p>
    <w:p w14:paraId="2C41A147" w14:textId="3B120FD6" w:rsidR="001534BB" w:rsidRPr="00414DF4" w:rsidRDefault="001534BB" w:rsidP="007B03EA">
      <w:pPr>
        <w:pStyle w:val="ListParagraph"/>
        <w:numPr>
          <w:ilvl w:val="0"/>
          <w:numId w:val="1"/>
        </w:numPr>
        <w:rPr>
          <w:rFonts w:cstheme="minorHAnsi"/>
          <w:color w:val="000000"/>
        </w:rPr>
      </w:pPr>
      <w:r w:rsidRPr="00414DF4">
        <w:rPr>
          <w:rFonts w:cstheme="minorHAnsi"/>
          <w:color w:val="000000"/>
        </w:rPr>
        <w:t>[16A]: “I” x1</w:t>
      </w:r>
      <w:r w:rsidR="00EE11DB">
        <w:rPr>
          <w:rFonts w:cstheme="minorHAnsi"/>
          <w:color w:val="000000"/>
        </w:rPr>
        <w:t xml:space="preserve"> ; “me” x1</w:t>
      </w:r>
    </w:p>
    <w:p w14:paraId="0038D9E4" w14:textId="72899558" w:rsidR="007B03EA" w:rsidRPr="00414DF4" w:rsidRDefault="007B03EA" w:rsidP="007B03EA">
      <w:pPr>
        <w:pStyle w:val="ListParagraph"/>
        <w:numPr>
          <w:ilvl w:val="0"/>
          <w:numId w:val="1"/>
        </w:numPr>
        <w:rPr>
          <w:rFonts w:cstheme="minorHAnsi"/>
          <w:color w:val="000000"/>
        </w:rPr>
      </w:pPr>
      <w:r w:rsidRPr="00414DF4">
        <w:rPr>
          <w:rFonts w:cstheme="minorHAnsi"/>
          <w:color w:val="000000"/>
        </w:rPr>
        <w:t xml:space="preserve">[22]: </w:t>
      </w:r>
      <w:r w:rsidR="00B93FA2" w:rsidRPr="00414DF4">
        <w:rPr>
          <w:rFonts w:cstheme="minorHAnsi"/>
          <w:color w:val="000000"/>
        </w:rPr>
        <w:t xml:space="preserve">“I” </w:t>
      </w:r>
      <w:r w:rsidRPr="00414DF4">
        <w:rPr>
          <w:rFonts w:cstheme="minorHAnsi"/>
          <w:color w:val="000000"/>
        </w:rPr>
        <w:t>x4</w:t>
      </w:r>
      <w:r w:rsidR="00767D5E" w:rsidRPr="00414DF4">
        <w:rPr>
          <w:rFonts w:cstheme="minorHAnsi"/>
          <w:color w:val="000000"/>
        </w:rPr>
        <w:t xml:space="preserve"> ; Mention of “</w:t>
      </w:r>
      <w:proofErr w:type="spellStart"/>
      <w:r w:rsidR="00767D5E" w:rsidRPr="00414DF4">
        <w:rPr>
          <w:rFonts w:cstheme="minorHAnsi"/>
          <w:color w:val="000000"/>
        </w:rPr>
        <w:t>Gongyla</w:t>
      </w:r>
      <w:proofErr w:type="spellEnd"/>
      <w:r w:rsidR="00767D5E" w:rsidRPr="00414DF4">
        <w:rPr>
          <w:rFonts w:cstheme="minorHAnsi"/>
          <w:color w:val="000000"/>
        </w:rPr>
        <w:t>”</w:t>
      </w:r>
      <w:r w:rsidR="00201A75">
        <w:rPr>
          <w:rFonts w:cstheme="minorHAnsi"/>
          <w:color w:val="000000"/>
        </w:rPr>
        <w:t xml:space="preserve"> ; “you” x1</w:t>
      </w:r>
      <w:r w:rsidR="008B1C91">
        <w:rPr>
          <w:rFonts w:cstheme="minorHAnsi"/>
          <w:color w:val="000000"/>
        </w:rPr>
        <w:t xml:space="preserve"> ; Mention of “Aphrodite”</w:t>
      </w:r>
    </w:p>
    <w:p w14:paraId="210A448E" w14:textId="414696FC" w:rsidR="007B03EA" w:rsidRDefault="007B03EA" w:rsidP="007B03EA">
      <w:pPr>
        <w:pStyle w:val="ListParagraph"/>
        <w:numPr>
          <w:ilvl w:val="0"/>
          <w:numId w:val="1"/>
        </w:numPr>
        <w:rPr>
          <w:rFonts w:cstheme="minorHAnsi"/>
          <w:color w:val="000000"/>
        </w:rPr>
      </w:pPr>
      <w:r w:rsidRPr="00414DF4">
        <w:rPr>
          <w:rFonts w:cstheme="minorHAnsi"/>
          <w:color w:val="000000"/>
        </w:rPr>
        <w:t xml:space="preserve">[23]: </w:t>
      </w:r>
      <w:r w:rsidR="00B93FA2" w:rsidRPr="00414DF4">
        <w:rPr>
          <w:rFonts w:cstheme="minorHAnsi"/>
          <w:color w:val="000000"/>
        </w:rPr>
        <w:t xml:space="preserve">“I” </w:t>
      </w:r>
      <w:r w:rsidRPr="00414DF4">
        <w:rPr>
          <w:rFonts w:cstheme="minorHAnsi"/>
          <w:color w:val="000000"/>
        </w:rPr>
        <w:t>x1</w:t>
      </w:r>
      <w:r w:rsidR="00990D72">
        <w:rPr>
          <w:rFonts w:cstheme="minorHAnsi"/>
          <w:color w:val="000000"/>
        </w:rPr>
        <w:t xml:space="preserve"> ; “me” x1</w:t>
      </w:r>
      <w:r w:rsidR="00810C7D">
        <w:rPr>
          <w:rFonts w:cstheme="minorHAnsi"/>
          <w:color w:val="000000"/>
        </w:rPr>
        <w:t xml:space="preserve"> ; “m</w:t>
      </w:r>
      <w:r w:rsidR="0056389F">
        <w:rPr>
          <w:rFonts w:cstheme="minorHAnsi"/>
          <w:color w:val="000000"/>
        </w:rPr>
        <w:t>y” x1</w:t>
      </w:r>
      <w:r w:rsidR="00201A75">
        <w:rPr>
          <w:rFonts w:cstheme="minorHAnsi"/>
          <w:color w:val="000000"/>
        </w:rPr>
        <w:t xml:space="preserve"> ; “you” x3</w:t>
      </w:r>
    </w:p>
    <w:p w14:paraId="3DF8FD2C" w14:textId="7B78CEAD" w:rsidR="00FE24AA" w:rsidRPr="00414DF4" w:rsidRDefault="00FE24AA" w:rsidP="007B03EA">
      <w:pPr>
        <w:pStyle w:val="ListParagraph"/>
        <w:numPr>
          <w:ilvl w:val="0"/>
          <w:numId w:val="1"/>
        </w:numPr>
        <w:rPr>
          <w:rFonts w:cstheme="minorHAnsi"/>
          <w:color w:val="000000"/>
        </w:rPr>
      </w:pPr>
      <w:r>
        <w:rPr>
          <w:rFonts w:cstheme="minorHAnsi"/>
          <w:color w:val="000000"/>
        </w:rPr>
        <w:t>[24]: “we” x2</w:t>
      </w:r>
      <w:r w:rsidR="00201A75">
        <w:rPr>
          <w:rFonts w:cstheme="minorHAnsi"/>
          <w:color w:val="000000"/>
        </w:rPr>
        <w:t xml:space="preserve"> ; “you” x1</w:t>
      </w:r>
    </w:p>
    <w:p w14:paraId="0B8EAB2E" w14:textId="03397140" w:rsidR="007B03EA" w:rsidRDefault="007B03EA" w:rsidP="007B03EA">
      <w:pPr>
        <w:pStyle w:val="ListParagraph"/>
        <w:numPr>
          <w:ilvl w:val="0"/>
          <w:numId w:val="1"/>
        </w:numPr>
        <w:rPr>
          <w:rFonts w:cstheme="minorHAnsi"/>
          <w:color w:val="000000"/>
        </w:rPr>
      </w:pPr>
      <w:r w:rsidRPr="00414DF4">
        <w:rPr>
          <w:rFonts w:cstheme="minorHAnsi"/>
          <w:color w:val="000000"/>
        </w:rPr>
        <w:t xml:space="preserve">[26]: </w:t>
      </w:r>
      <w:r w:rsidR="00B93FA2" w:rsidRPr="00414DF4">
        <w:rPr>
          <w:rFonts w:cstheme="minorHAnsi"/>
          <w:color w:val="000000"/>
        </w:rPr>
        <w:t xml:space="preserve">“I” </w:t>
      </w:r>
      <w:r w:rsidRPr="00414DF4">
        <w:rPr>
          <w:rFonts w:cstheme="minorHAnsi"/>
          <w:color w:val="000000"/>
        </w:rPr>
        <w:t>x2</w:t>
      </w:r>
      <w:r w:rsidR="004E7346">
        <w:rPr>
          <w:rFonts w:cstheme="minorHAnsi"/>
          <w:color w:val="000000"/>
        </w:rPr>
        <w:t xml:space="preserve"> ; “me” x1</w:t>
      </w:r>
      <w:r w:rsidR="0056389F">
        <w:rPr>
          <w:rFonts w:cstheme="minorHAnsi"/>
          <w:color w:val="000000"/>
        </w:rPr>
        <w:t xml:space="preserve"> ; “my” x1</w:t>
      </w:r>
      <w:r w:rsidR="00201A75">
        <w:rPr>
          <w:rFonts w:cstheme="minorHAnsi"/>
          <w:color w:val="000000"/>
        </w:rPr>
        <w:t xml:space="preserve"> ; “you” x1</w:t>
      </w:r>
      <w:r w:rsidR="008B1C91">
        <w:rPr>
          <w:rFonts w:cstheme="minorHAnsi"/>
          <w:color w:val="000000"/>
        </w:rPr>
        <w:t xml:space="preserve"> ; Mention of “Aphrodite”</w:t>
      </w:r>
    </w:p>
    <w:p w14:paraId="3D4E994E" w14:textId="6726146B" w:rsidR="000B05ED" w:rsidRDefault="000B05ED" w:rsidP="007B03EA">
      <w:pPr>
        <w:pStyle w:val="ListParagraph"/>
        <w:numPr>
          <w:ilvl w:val="0"/>
          <w:numId w:val="1"/>
        </w:numPr>
        <w:rPr>
          <w:rFonts w:cstheme="minorHAnsi"/>
          <w:color w:val="000000"/>
        </w:rPr>
      </w:pPr>
      <w:r>
        <w:rPr>
          <w:rFonts w:cstheme="minorHAnsi"/>
          <w:color w:val="000000"/>
        </w:rPr>
        <w:t>[27]: “you” x1</w:t>
      </w:r>
    </w:p>
    <w:p w14:paraId="73E23F2F" w14:textId="10635C28" w:rsidR="00FE24AA" w:rsidRPr="00414DF4" w:rsidRDefault="00FE24AA" w:rsidP="007B03EA">
      <w:pPr>
        <w:pStyle w:val="ListParagraph"/>
        <w:numPr>
          <w:ilvl w:val="0"/>
          <w:numId w:val="1"/>
        </w:numPr>
        <w:rPr>
          <w:rFonts w:cstheme="minorHAnsi"/>
          <w:color w:val="000000"/>
        </w:rPr>
      </w:pPr>
      <w:r>
        <w:rPr>
          <w:rFonts w:cstheme="minorHAnsi"/>
          <w:color w:val="000000"/>
        </w:rPr>
        <w:t>[30]: “we” x1</w:t>
      </w:r>
    </w:p>
    <w:p w14:paraId="62F19A86" w14:textId="51C68D6D" w:rsidR="007B03EA" w:rsidRDefault="007B03EA" w:rsidP="007B03EA">
      <w:pPr>
        <w:pStyle w:val="ListParagraph"/>
        <w:numPr>
          <w:ilvl w:val="0"/>
          <w:numId w:val="1"/>
        </w:numPr>
        <w:rPr>
          <w:rFonts w:cstheme="minorHAnsi"/>
          <w:color w:val="000000"/>
        </w:rPr>
      </w:pPr>
      <w:r w:rsidRPr="00414DF4">
        <w:rPr>
          <w:rFonts w:cstheme="minorHAnsi"/>
          <w:color w:val="000000"/>
        </w:rPr>
        <w:t xml:space="preserve">[31]: </w:t>
      </w:r>
      <w:r w:rsidR="00B93FA2" w:rsidRPr="00414DF4">
        <w:rPr>
          <w:rFonts w:cstheme="minorHAnsi"/>
          <w:color w:val="000000"/>
        </w:rPr>
        <w:t xml:space="preserve">“I” </w:t>
      </w:r>
      <w:r w:rsidRPr="00414DF4">
        <w:rPr>
          <w:rFonts w:cstheme="minorHAnsi"/>
          <w:color w:val="000000"/>
        </w:rPr>
        <w:t>x4</w:t>
      </w:r>
      <w:r w:rsidR="004E7346">
        <w:rPr>
          <w:rFonts w:cstheme="minorHAnsi"/>
          <w:color w:val="000000"/>
        </w:rPr>
        <w:t xml:space="preserve"> ; “me” x1</w:t>
      </w:r>
      <w:r w:rsidR="0056389F">
        <w:rPr>
          <w:rFonts w:cstheme="minorHAnsi"/>
          <w:color w:val="000000"/>
        </w:rPr>
        <w:t xml:space="preserve"> ; “my” x6</w:t>
      </w:r>
      <w:r w:rsidR="000B05ED">
        <w:rPr>
          <w:rFonts w:cstheme="minorHAnsi"/>
          <w:color w:val="000000"/>
        </w:rPr>
        <w:t xml:space="preserve"> ; “you” x3</w:t>
      </w:r>
    </w:p>
    <w:p w14:paraId="1F60F6CF" w14:textId="4456842F" w:rsidR="004E7346" w:rsidRPr="00414DF4" w:rsidRDefault="004E7346" w:rsidP="007B03EA">
      <w:pPr>
        <w:pStyle w:val="ListParagraph"/>
        <w:numPr>
          <w:ilvl w:val="0"/>
          <w:numId w:val="1"/>
        </w:numPr>
        <w:rPr>
          <w:rFonts w:cstheme="minorHAnsi"/>
          <w:color w:val="000000"/>
        </w:rPr>
      </w:pPr>
      <w:r>
        <w:rPr>
          <w:rFonts w:cstheme="minorHAnsi"/>
          <w:color w:val="000000"/>
        </w:rPr>
        <w:t>[32]: “me” x1</w:t>
      </w:r>
    </w:p>
    <w:p w14:paraId="2B606FD9" w14:textId="7F3A7DF5" w:rsidR="007B03EA" w:rsidRPr="00414DF4" w:rsidRDefault="007B03EA" w:rsidP="007B03EA">
      <w:pPr>
        <w:pStyle w:val="ListParagraph"/>
        <w:numPr>
          <w:ilvl w:val="0"/>
          <w:numId w:val="1"/>
        </w:numPr>
        <w:rPr>
          <w:rFonts w:cstheme="minorHAnsi"/>
          <w:color w:val="000000"/>
        </w:rPr>
      </w:pPr>
      <w:r w:rsidRPr="00414DF4">
        <w:rPr>
          <w:rFonts w:cstheme="minorHAnsi"/>
          <w:color w:val="000000"/>
        </w:rPr>
        <w:t xml:space="preserve">[33]: </w:t>
      </w:r>
      <w:r w:rsidR="00B93FA2" w:rsidRPr="00414DF4">
        <w:rPr>
          <w:rFonts w:cstheme="minorHAnsi"/>
          <w:color w:val="000000"/>
        </w:rPr>
        <w:t xml:space="preserve">“I” </w:t>
      </w:r>
      <w:r w:rsidRPr="00414DF4">
        <w:rPr>
          <w:rFonts w:cstheme="minorHAnsi"/>
          <w:color w:val="000000"/>
        </w:rPr>
        <w:t>x1</w:t>
      </w:r>
      <w:r w:rsidR="008B1C91">
        <w:rPr>
          <w:rFonts w:cstheme="minorHAnsi"/>
          <w:color w:val="000000"/>
        </w:rPr>
        <w:t xml:space="preserve"> ; Mention of “Aphrodite”</w:t>
      </w:r>
    </w:p>
    <w:p w14:paraId="3AC91F05" w14:textId="4D418418" w:rsidR="007B03EA" w:rsidRDefault="007B03EA" w:rsidP="007B03EA">
      <w:pPr>
        <w:pStyle w:val="ListParagraph"/>
        <w:numPr>
          <w:ilvl w:val="0"/>
          <w:numId w:val="1"/>
        </w:numPr>
        <w:rPr>
          <w:rFonts w:cstheme="minorHAnsi"/>
          <w:color w:val="000000"/>
        </w:rPr>
      </w:pPr>
      <w:r w:rsidRPr="00414DF4">
        <w:rPr>
          <w:rFonts w:cstheme="minorHAnsi"/>
          <w:color w:val="000000"/>
        </w:rPr>
        <w:t xml:space="preserve">[36]: </w:t>
      </w:r>
      <w:r w:rsidR="00B93FA2" w:rsidRPr="00414DF4">
        <w:rPr>
          <w:rFonts w:cstheme="minorHAnsi"/>
          <w:color w:val="000000"/>
        </w:rPr>
        <w:t xml:space="preserve">“I” </w:t>
      </w:r>
      <w:r w:rsidRPr="00414DF4">
        <w:rPr>
          <w:rFonts w:cstheme="minorHAnsi"/>
          <w:color w:val="000000"/>
        </w:rPr>
        <w:t>x2</w:t>
      </w:r>
    </w:p>
    <w:p w14:paraId="4AF41293" w14:textId="1F9201C7" w:rsidR="0056389F" w:rsidRDefault="0056389F" w:rsidP="007B03EA">
      <w:pPr>
        <w:pStyle w:val="ListParagraph"/>
        <w:numPr>
          <w:ilvl w:val="0"/>
          <w:numId w:val="1"/>
        </w:numPr>
        <w:rPr>
          <w:rFonts w:cstheme="minorHAnsi"/>
          <w:color w:val="000000"/>
        </w:rPr>
      </w:pPr>
      <w:r>
        <w:rPr>
          <w:rFonts w:cstheme="minorHAnsi"/>
          <w:color w:val="000000"/>
        </w:rPr>
        <w:t>[37]: “my” x1</w:t>
      </w:r>
    </w:p>
    <w:p w14:paraId="330D7E5C" w14:textId="4857CECD" w:rsidR="004060E6" w:rsidRPr="00414DF4" w:rsidRDefault="004060E6" w:rsidP="007B03EA">
      <w:pPr>
        <w:pStyle w:val="ListParagraph"/>
        <w:numPr>
          <w:ilvl w:val="0"/>
          <w:numId w:val="1"/>
        </w:numPr>
        <w:rPr>
          <w:rFonts w:cstheme="minorHAnsi"/>
          <w:color w:val="000000"/>
        </w:rPr>
      </w:pPr>
      <w:r>
        <w:rPr>
          <w:rFonts w:cstheme="minorHAnsi"/>
          <w:color w:val="000000"/>
        </w:rPr>
        <w:t>[38]: “you” x1</w:t>
      </w:r>
    </w:p>
    <w:p w14:paraId="269D514E" w14:textId="04B20AAA" w:rsidR="007B03EA" w:rsidRDefault="007B03EA" w:rsidP="007B03EA">
      <w:pPr>
        <w:pStyle w:val="ListParagraph"/>
        <w:numPr>
          <w:ilvl w:val="0"/>
          <w:numId w:val="1"/>
        </w:numPr>
        <w:rPr>
          <w:rFonts w:cstheme="minorHAnsi"/>
          <w:color w:val="000000"/>
        </w:rPr>
      </w:pPr>
      <w:r w:rsidRPr="00414DF4">
        <w:rPr>
          <w:rFonts w:cstheme="minorHAnsi"/>
          <w:color w:val="000000"/>
        </w:rPr>
        <w:t xml:space="preserve">[40]: </w:t>
      </w:r>
      <w:r w:rsidR="00B93FA2" w:rsidRPr="00414DF4">
        <w:rPr>
          <w:rFonts w:cstheme="minorHAnsi"/>
          <w:color w:val="000000"/>
        </w:rPr>
        <w:t xml:space="preserve">“I” </w:t>
      </w:r>
      <w:r w:rsidRPr="00414DF4">
        <w:rPr>
          <w:rFonts w:cstheme="minorHAnsi"/>
          <w:color w:val="000000"/>
        </w:rPr>
        <w:t>x2</w:t>
      </w:r>
      <w:r w:rsidR="004060E6">
        <w:rPr>
          <w:rFonts w:cstheme="minorHAnsi"/>
          <w:color w:val="000000"/>
        </w:rPr>
        <w:t xml:space="preserve"> ; “you” x2</w:t>
      </w:r>
    </w:p>
    <w:p w14:paraId="1C58B5A3" w14:textId="0C3C8833" w:rsidR="0056389F" w:rsidRDefault="0056389F" w:rsidP="007B03EA">
      <w:pPr>
        <w:pStyle w:val="ListParagraph"/>
        <w:numPr>
          <w:ilvl w:val="0"/>
          <w:numId w:val="1"/>
        </w:numPr>
        <w:rPr>
          <w:rFonts w:cstheme="minorHAnsi"/>
          <w:color w:val="000000"/>
        </w:rPr>
      </w:pPr>
      <w:r>
        <w:rPr>
          <w:rFonts w:cstheme="minorHAnsi"/>
          <w:color w:val="000000"/>
        </w:rPr>
        <w:t>[41]: “my” x1</w:t>
      </w:r>
      <w:r w:rsidR="004060E6">
        <w:rPr>
          <w:rFonts w:cstheme="minorHAnsi"/>
          <w:color w:val="000000"/>
        </w:rPr>
        <w:t>; “you” x1</w:t>
      </w:r>
    </w:p>
    <w:p w14:paraId="54E30A43" w14:textId="3D77B32E" w:rsidR="0056389F" w:rsidRPr="00414DF4" w:rsidRDefault="0056389F" w:rsidP="007B03EA">
      <w:pPr>
        <w:pStyle w:val="ListParagraph"/>
        <w:numPr>
          <w:ilvl w:val="0"/>
          <w:numId w:val="1"/>
        </w:numPr>
        <w:rPr>
          <w:rFonts w:cstheme="minorHAnsi"/>
          <w:color w:val="000000"/>
        </w:rPr>
      </w:pPr>
      <w:r>
        <w:rPr>
          <w:rFonts w:cstheme="minorHAnsi"/>
          <w:color w:val="000000"/>
        </w:rPr>
        <w:t>[43]: “my” x1</w:t>
      </w:r>
    </w:p>
    <w:p w14:paraId="3BD66CA4" w14:textId="6E0B2AD9" w:rsidR="007B03EA" w:rsidRDefault="007B03EA" w:rsidP="007B03EA">
      <w:pPr>
        <w:pStyle w:val="ListParagraph"/>
        <w:numPr>
          <w:ilvl w:val="0"/>
          <w:numId w:val="1"/>
        </w:numPr>
        <w:rPr>
          <w:rFonts w:cstheme="minorHAnsi"/>
          <w:color w:val="000000"/>
        </w:rPr>
      </w:pPr>
      <w:r w:rsidRPr="00414DF4">
        <w:rPr>
          <w:rFonts w:cstheme="minorHAnsi"/>
          <w:color w:val="000000"/>
        </w:rPr>
        <w:t xml:space="preserve">[44A]: </w:t>
      </w:r>
      <w:r w:rsidR="00B93FA2" w:rsidRPr="00414DF4">
        <w:rPr>
          <w:rFonts w:cstheme="minorHAnsi"/>
          <w:color w:val="000000"/>
        </w:rPr>
        <w:t xml:space="preserve">“I” </w:t>
      </w:r>
      <w:r w:rsidRPr="00414DF4">
        <w:rPr>
          <w:rFonts w:cstheme="minorHAnsi"/>
          <w:color w:val="000000"/>
        </w:rPr>
        <w:t>x1</w:t>
      </w:r>
      <w:r w:rsidR="0056389F">
        <w:rPr>
          <w:rFonts w:cstheme="minorHAnsi"/>
          <w:color w:val="000000"/>
        </w:rPr>
        <w:t xml:space="preserve"> ; “my” x1</w:t>
      </w:r>
    </w:p>
    <w:p w14:paraId="3B920AF9" w14:textId="58125B42" w:rsidR="004060E6" w:rsidRPr="00414DF4" w:rsidRDefault="004060E6" w:rsidP="007B03EA">
      <w:pPr>
        <w:pStyle w:val="ListParagraph"/>
        <w:numPr>
          <w:ilvl w:val="0"/>
          <w:numId w:val="1"/>
        </w:numPr>
        <w:rPr>
          <w:rFonts w:cstheme="minorHAnsi"/>
          <w:color w:val="000000"/>
        </w:rPr>
      </w:pPr>
      <w:r>
        <w:rPr>
          <w:rFonts w:cstheme="minorHAnsi"/>
          <w:color w:val="000000"/>
        </w:rPr>
        <w:t>[45]: “you” x1</w:t>
      </w:r>
    </w:p>
    <w:p w14:paraId="76F6003B" w14:textId="35BE973B" w:rsidR="007B03EA" w:rsidRDefault="007B03EA" w:rsidP="007B03EA">
      <w:pPr>
        <w:pStyle w:val="ListParagraph"/>
        <w:numPr>
          <w:ilvl w:val="0"/>
          <w:numId w:val="1"/>
        </w:numPr>
        <w:rPr>
          <w:rFonts w:cstheme="minorHAnsi"/>
          <w:color w:val="000000"/>
        </w:rPr>
      </w:pPr>
      <w:r w:rsidRPr="00414DF4">
        <w:rPr>
          <w:rFonts w:cstheme="minorHAnsi"/>
          <w:color w:val="000000"/>
        </w:rPr>
        <w:t>[</w:t>
      </w:r>
      <w:r w:rsidR="0012658A" w:rsidRPr="00414DF4">
        <w:rPr>
          <w:rFonts w:cstheme="minorHAnsi"/>
          <w:color w:val="000000"/>
        </w:rPr>
        <w:t xml:space="preserve">46]: </w:t>
      </w:r>
      <w:r w:rsidR="00B93FA2" w:rsidRPr="00414DF4">
        <w:rPr>
          <w:rFonts w:cstheme="minorHAnsi"/>
          <w:color w:val="000000"/>
        </w:rPr>
        <w:t xml:space="preserve">“I” </w:t>
      </w:r>
      <w:r w:rsidR="0012658A" w:rsidRPr="00414DF4">
        <w:rPr>
          <w:rFonts w:cstheme="minorHAnsi"/>
          <w:color w:val="000000"/>
        </w:rPr>
        <w:t>x1</w:t>
      </w:r>
      <w:r w:rsidR="0056389F">
        <w:rPr>
          <w:rFonts w:cstheme="minorHAnsi"/>
          <w:color w:val="000000"/>
        </w:rPr>
        <w:t xml:space="preserve"> ; “my” x1</w:t>
      </w:r>
    </w:p>
    <w:p w14:paraId="49C3BA5C" w14:textId="02F3E093" w:rsidR="0056389F" w:rsidRPr="00414DF4" w:rsidRDefault="0056389F" w:rsidP="007B03EA">
      <w:pPr>
        <w:pStyle w:val="ListParagraph"/>
        <w:numPr>
          <w:ilvl w:val="0"/>
          <w:numId w:val="1"/>
        </w:numPr>
        <w:rPr>
          <w:rFonts w:cstheme="minorHAnsi"/>
          <w:color w:val="000000"/>
        </w:rPr>
      </w:pPr>
      <w:r>
        <w:rPr>
          <w:rFonts w:cstheme="minorHAnsi"/>
          <w:color w:val="000000"/>
        </w:rPr>
        <w:t>[47]: “my” x1</w:t>
      </w:r>
    </w:p>
    <w:p w14:paraId="2461B30F" w14:textId="74D33710" w:rsidR="0012658A" w:rsidRPr="00414DF4" w:rsidRDefault="0012658A" w:rsidP="007B03EA">
      <w:pPr>
        <w:pStyle w:val="ListParagraph"/>
        <w:numPr>
          <w:ilvl w:val="0"/>
          <w:numId w:val="1"/>
        </w:numPr>
        <w:rPr>
          <w:rFonts w:cstheme="minorHAnsi"/>
          <w:color w:val="000000"/>
        </w:rPr>
      </w:pPr>
      <w:r w:rsidRPr="00414DF4">
        <w:rPr>
          <w:rFonts w:cstheme="minorHAnsi"/>
          <w:color w:val="000000"/>
        </w:rPr>
        <w:t xml:space="preserve">[48]: </w:t>
      </w:r>
      <w:r w:rsidR="00B93FA2" w:rsidRPr="00414DF4">
        <w:rPr>
          <w:rFonts w:cstheme="minorHAnsi"/>
          <w:color w:val="000000"/>
        </w:rPr>
        <w:t xml:space="preserve">“I” </w:t>
      </w:r>
      <w:r w:rsidRPr="00414DF4">
        <w:rPr>
          <w:rFonts w:cstheme="minorHAnsi"/>
          <w:color w:val="000000"/>
        </w:rPr>
        <w:t>x1</w:t>
      </w:r>
      <w:r w:rsidR="0056389F">
        <w:rPr>
          <w:rFonts w:cstheme="minorHAnsi"/>
          <w:color w:val="000000"/>
        </w:rPr>
        <w:t xml:space="preserve"> ; “my” x1</w:t>
      </w:r>
      <w:r w:rsidR="004060E6">
        <w:rPr>
          <w:rFonts w:cstheme="minorHAnsi"/>
          <w:color w:val="000000"/>
        </w:rPr>
        <w:t xml:space="preserve"> ; “you” x</w:t>
      </w:r>
      <w:r w:rsidR="00675BFE">
        <w:rPr>
          <w:rFonts w:cstheme="minorHAnsi"/>
          <w:color w:val="000000"/>
        </w:rPr>
        <w:t>2</w:t>
      </w:r>
    </w:p>
    <w:p w14:paraId="18EE8BAF" w14:textId="1E06CD1F" w:rsidR="0012658A" w:rsidRDefault="0012658A" w:rsidP="007B03EA">
      <w:pPr>
        <w:pStyle w:val="ListParagraph"/>
        <w:numPr>
          <w:ilvl w:val="0"/>
          <w:numId w:val="1"/>
        </w:numPr>
        <w:rPr>
          <w:rFonts w:cstheme="minorHAnsi"/>
          <w:color w:val="000000"/>
        </w:rPr>
      </w:pPr>
      <w:r w:rsidRPr="00414DF4">
        <w:rPr>
          <w:rFonts w:cstheme="minorHAnsi"/>
          <w:color w:val="000000"/>
        </w:rPr>
        <w:t xml:space="preserve">[49A]: </w:t>
      </w:r>
      <w:r w:rsidR="00B93FA2" w:rsidRPr="00414DF4">
        <w:rPr>
          <w:rFonts w:cstheme="minorHAnsi"/>
          <w:color w:val="000000"/>
        </w:rPr>
        <w:t xml:space="preserve">“I” </w:t>
      </w:r>
      <w:r w:rsidRPr="00414DF4">
        <w:rPr>
          <w:rFonts w:cstheme="minorHAnsi"/>
          <w:color w:val="000000"/>
        </w:rPr>
        <w:t>x1</w:t>
      </w:r>
      <w:r w:rsidR="005148D6" w:rsidRPr="00414DF4">
        <w:rPr>
          <w:rFonts w:cstheme="minorHAnsi"/>
          <w:color w:val="000000"/>
        </w:rPr>
        <w:t xml:space="preserve"> ; Mention of “</w:t>
      </w:r>
      <w:proofErr w:type="spellStart"/>
      <w:r w:rsidR="005148D6" w:rsidRPr="00414DF4">
        <w:rPr>
          <w:rFonts w:cstheme="minorHAnsi"/>
          <w:color w:val="000000"/>
        </w:rPr>
        <w:t>Atthis</w:t>
      </w:r>
      <w:proofErr w:type="spellEnd"/>
      <w:r w:rsidR="005148D6" w:rsidRPr="00414DF4">
        <w:rPr>
          <w:rFonts w:cstheme="minorHAnsi"/>
          <w:color w:val="000000"/>
        </w:rPr>
        <w:t>”</w:t>
      </w:r>
    </w:p>
    <w:p w14:paraId="6966D1E2" w14:textId="1AB8464B" w:rsidR="004E7346" w:rsidRPr="00414DF4" w:rsidRDefault="004E7346" w:rsidP="007B03EA">
      <w:pPr>
        <w:pStyle w:val="ListParagraph"/>
        <w:numPr>
          <w:ilvl w:val="0"/>
          <w:numId w:val="1"/>
        </w:numPr>
        <w:rPr>
          <w:rFonts w:cstheme="minorHAnsi"/>
          <w:color w:val="000000"/>
        </w:rPr>
      </w:pPr>
      <w:r>
        <w:rPr>
          <w:rFonts w:cstheme="minorHAnsi"/>
          <w:color w:val="000000"/>
        </w:rPr>
        <w:t xml:space="preserve">[49B]: “me” </w:t>
      </w:r>
      <w:r w:rsidR="006304E9">
        <w:rPr>
          <w:rFonts w:cstheme="minorHAnsi"/>
          <w:color w:val="000000"/>
        </w:rPr>
        <w:t>x1</w:t>
      </w:r>
      <w:r w:rsidR="00675BFE">
        <w:rPr>
          <w:rFonts w:cstheme="minorHAnsi"/>
          <w:color w:val="000000"/>
        </w:rPr>
        <w:t xml:space="preserve"> ; “you” x1</w:t>
      </w:r>
    </w:p>
    <w:p w14:paraId="7985A006" w14:textId="05F7D75C" w:rsidR="0012658A" w:rsidRPr="00414DF4" w:rsidRDefault="0012658A" w:rsidP="007B03EA">
      <w:pPr>
        <w:pStyle w:val="ListParagraph"/>
        <w:numPr>
          <w:ilvl w:val="0"/>
          <w:numId w:val="1"/>
        </w:numPr>
        <w:rPr>
          <w:rFonts w:cstheme="minorHAnsi"/>
          <w:color w:val="000000"/>
        </w:rPr>
      </w:pPr>
      <w:r w:rsidRPr="00414DF4">
        <w:rPr>
          <w:rFonts w:cstheme="minorHAnsi"/>
          <w:color w:val="000000"/>
        </w:rPr>
        <w:t xml:space="preserve">[51]: </w:t>
      </w:r>
      <w:r w:rsidR="00B93FA2" w:rsidRPr="00414DF4">
        <w:rPr>
          <w:rFonts w:cstheme="minorHAnsi"/>
          <w:color w:val="000000"/>
        </w:rPr>
        <w:t xml:space="preserve">“I” </w:t>
      </w:r>
      <w:r w:rsidRPr="00414DF4">
        <w:rPr>
          <w:rFonts w:cstheme="minorHAnsi"/>
          <w:color w:val="000000"/>
        </w:rPr>
        <w:t>x1</w:t>
      </w:r>
    </w:p>
    <w:p w14:paraId="09251E94" w14:textId="100DA7A3" w:rsidR="0012658A" w:rsidRDefault="0012658A" w:rsidP="007B03EA">
      <w:pPr>
        <w:pStyle w:val="ListParagraph"/>
        <w:numPr>
          <w:ilvl w:val="0"/>
          <w:numId w:val="1"/>
        </w:numPr>
        <w:rPr>
          <w:rFonts w:cstheme="minorHAnsi"/>
          <w:color w:val="000000"/>
        </w:rPr>
      </w:pPr>
      <w:r w:rsidRPr="00414DF4">
        <w:rPr>
          <w:rFonts w:cstheme="minorHAnsi"/>
          <w:color w:val="000000"/>
        </w:rPr>
        <w:t xml:space="preserve">[52]: </w:t>
      </w:r>
      <w:r w:rsidR="00B93FA2" w:rsidRPr="00414DF4">
        <w:rPr>
          <w:rFonts w:cstheme="minorHAnsi"/>
          <w:color w:val="000000"/>
        </w:rPr>
        <w:t xml:space="preserve">“I” </w:t>
      </w:r>
      <w:r w:rsidRPr="00414DF4">
        <w:rPr>
          <w:rFonts w:cstheme="minorHAnsi"/>
          <w:color w:val="000000"/>
        </w:rPr>
        <w:t>x1</w:t>
      </w:r>
    </w:p>
    <w:p w14:paraId="3FF77AF7" w14:textId="7CF42118" w:rsidR="00675BFE" w:rsidRPr="00414DF4" w:rsidRDefault="00675BFE" w:rsidP="007B03EA">
      <w:pPr>
        <w:pStyle w:val="ListParagraph"/>
        <w:numPr>
          <w:ilvl w:val="0"/>
          <w:numId w:val="1"/>
        </w:numPr>
        <w:rPr>
          <w:rFonts w:cstheme="minorHAnsi"/>
          <w:color w:val="000000"/>
        </w:rPr>
      </w:pPr>
      <w:r>
        <w:rPr>
          <w:rFonts w:cstheme="minorHAnsi"/>
          <w:color w:val="000000"/>
        </w:rPr>
        <w:t>[55]: “you” x1</w:t>
      </w:r>
    </w:p>
    <w:p w14:paraId="31911EF4" w14:textId="76E4C911" w:rsidR="0012658A" w:rsidRDefault="0012658A" w:rsidP="0012658A">
      <w:pPr>
        <w:pStyle w:val="ListParagraph"/>
        <w:numPr>
          <w:ilvl w:val="0"/>
          <w:numId w:val="1"/>
        </w:numPr>
        <w:rPr>
          <w:rFonts w:cstheme="minorHAnsi"/>
          <w:color w:val="000000"/>
        </w:rPr>
      </w:pPr>
      <w:r w:rsidRPr="00414DF4">
        <w:rPr>
          <w:rFonts w:cstheme="minorHAnsi"/>
          <w:color w:val="000000"/>
        </w:rPr>
        <w:t xml:space="preserve">[56]: </w:t>
      </w:r>
      <w:r w:rsidR="00B93FA2" w:rsidRPr="00414DF4">
        <w:rPr>
          <w:rFonts w:cstheme="minorHAnsi"/>
          <w:color w:val="000000"/>
        </w:rPr>
        <w:t xml:space="preserve">“I” </w:t>
      </w:r>
      <w:r w:rsidRPr="00414DF4">
        <w:rPr>
          <w:rFonts w:cstheme="minorHAnsi"/>
          <w:color w:val="000000"/>
        </w:rPr>
        <w:t>x1</w:t>
      </w:r>
    </w:p>
    <w:p w14:paraId="0CAA9AA9" w14:textId="6D946E4E" w:rsidR="00A16FED" w:rsidRPr="00414DF4" w:rsidRDefault="00CD0780" w:rsidP="0012658A">
      <w:pPr>
        <w:pStyle w:val="ListParagraph"/>
        <w:numPr>
          <w:ilvl w:val="0"/>
          <w:numId w:val="1"/>
        </w:numPr>
        <w:rPr>
          <w:rFonts w:cstheme="minorHAnsi"/>
          <w:color w:val="000000"/>
        </w:rPr>
      </w:pPr>
      <w:r>
        <w:t xml:space="preserve">[pre-58 </w:t>
      </w:r>
      <w:proofErr w:type="spellStart"/>
      <w:r>
        <w:t>Oxyrhynchos</w:t>
      </w:r>
      <w:proofErr w:type="spellEnd"/>
      <w:r>
        <w:t>]: “my” x1</w:t>
      </w:r>
      <w:r w:rsidR="00675BFE">
        <w:t xml:space="preserve"> ; “you” x1</w:t>
      </w:r>
    </w:p>
    <w:p w14:paraId="581A6156" w14:textId="42027B80" w:rsidR="0012658A" w:rsidRPr="00414DF4" w:rsidRDefault="0012658A" w:rsidP="0012658A">
      <w:pPr>
        <w:pStyle w:val="ListParagraph"/>
        <w:numPr>
          <w:ilvl w:val="0"/>
          <w:numId w:val="1"/>
        </w:numPr>
        <w:rPr>
          <w:rFonts w:cstheme="minorHAnsi"/>
          <w:color w:val="000000"/>
        </w:rPr>
      </w:pPr>
      <w:r w:rsidRPr="00414DF4">
        <w:rPr>
          <w:rFonts w:cstheme="minorHAnsi"/>
          <w:color w:val="000000"/>
        </w:rPr>
        <w:t xml:space="preserve">[pre-58 Cologne]: </w:t>
      </w:r>
      <w:r w:rsidR="00B93FA2" w:rsidRPr="00414DF4">
        <w:rPr>
          <w:rFonts w:cstheme="minorHAnsi"/>
          <w:color w:val="000000"/>
        </w:rPr>
        <w:t xml:space="preserve">“I” </w:t>
      </w:r>
      <w:r w:rsidRPr="00414DF4">
        <w:rPr>
          <w:rFonts w:cstheme="minorHAnsi"/>
          <w:color w:val="000000"/>
        </w:rPr>
        <w:t>x5</w:t>
      </w:r>
    </w:p>
    <w:p w14:paraId="55AEF5CC" w14:textId="51E96EA1" w:rsidR="0012658A" w:rsidRPr="00414DF4" w:rsidRDefault="0012658A" w:rsidP="0012658A">
      <w:pPr>
        <w:pStyle w:val="ListParagraph"/>
        <w:numPr>
          <w:ilvl w:val="0"/>
          <w:numId w:val="1"/>
        </w:numPr>
        <w:rPr>
          <w:rFonts w:cstheme="minorHAnsi"/>
          <w:color w:val="000000"/>
        </w:rPr>
      </w:pPr>
      <w:r w:rsidRPr="00414DF4">
        <w:rPr>
          <w:rFonts w:cstheme="minorHAnsi"/>
          <w:color w:val="000000"/>
        </w:rPr>
        <w:t xml:space="preserve">[58]: </w:t>
      </w:r>
      <w:r w:rsidR="00B93FA2" w:rsidRPr="00414DF4">
        <w:rPr>
          <w:rFonts w:cstheme="minorHAnsi"/>
          <w:color w:val="000000"/>
        </w:rPr>
        <w:t xml:space="preserve">“I” </w:t>
      </w:r>
      <w:r w:rsidRPr="00414DF4">
        <w:rPr>
          <w:rFonts w:cstheme="minorHAnsi"/>
          <w:color w:val="000000"/>
        </w:rPr>
        <w:t>x6</w:t>
      </w:r>
      <w:r w:rsidR="006304E9">
        <w:rPr>
          <w:rFonts w:cstheme="minorHAnsi"/>
          <w:color w:val="000000"/>
        </w:rPr>
        <w:t xml:space="preserve"> ; “me” x1</w:t>
      </w:r>
      <w:r w:rsidR="00CD0780">
        <w:rPr>
          <w:rFonts w:cstheme="minorHAnsi"/>
          <w:color w:val="000000"/>
        </w:rPr>
        <w:t xml:space="preserve"> ; “my” x3</w:t>
      </w:r>
    </w:p>
    <w:p w14:paraId="17A46DB4" w14:textId="75AD633F" w:rsidR="0012658A" w:rsidRDefault="0012658A" w:rsidP="0012658A">
      <w:pPr>
        <w:pStyle w:val="ListParagraph"/>
        <w:numPr>
          <w:ilvl w:val="0"/>
          <w:numId w:val="1"/>
        </w:numPr>
        <w:rPr>
          <w:rFonts w:cstheme="minorHAnsi"/>
          <w:color w:val="000000"/>
        </w:rPr>
      </w:pPr>
      <w:r w:rsidRPr="00414DF4">
        <w:rPr>
          <w:rFonts w:cstheme="minorHAnsi"/>
          <w:color w:val="000000"/>
        </w:rPr>
        <w:t xml:space="preserve">[60]: </w:t>
      </w:r>
      <w:r w:rsidR="00767D5E" w:rsidRPr="00414DF4">
        <w:rPr>
          <w:rFonts w:cstheme="minorHAnsi"/>
          <w:color w:val="000000"/>
        </w:rPr>
        <w:t xml:space="preserve">“I” </w:t>
      </w:r>
      <w:r w:rsidRPr="00414DF4">
        <w:rPr>
          <w:rFonts w:cstheme="minorHAnsi"/>
          <w:color w:val="000000"/>
        </w:rPr>
        <w:t>x1</w:t>
      </w:r>
      <w:r w:rsidR="006304E9">
        <w:rPr>
          <w:rFonts w:cstheme="minorHAnsi"/>
          <w:color w:val="000000"/>
        </w:rPr>
        <w:t xml:space="preserve"> ; “me” x1</w:t>
      </w:r>
      <w:r w:rsidR="00CD0780">
        <w:rPr>
          <w:rFonts w:cstheme="minorHAnsi"/>
          <w:color w:val="000000"/>
        </w:rPr>
        <w:t xml:space="preserve"> ; “my” x2</w:t>
      </w:r>
      <w:r w:rsidR="00675BFE">
        <w:rPr>
          <w:rFonts w:cstheme="minorHAnsi"/>
          <w:color w:val="000000"/>
        </w:rPr>
        <w:t xml:space="preserve"> ; “you” x2</w:t>
      </w:r>
    </w:p>
    <w:p w14:paraId="0ADDF00A" w14:textId="5089036B" w:rsidR="00675BFE" w:rsidRPr="00414DF4" w:rsidRDefault="00675BFE" w:rsidP="0012658A">
      <w:pPr>
        <w:pStyle w:val="ListParagraph"/>
        <w:numPr>
          <w:ilvl w:val="0"/>
          <w:numId w:val="1"/>
        </w:numPr>
        <w:rPr>
          <w:rFonts w:cstheme="minorHAnsi"/>
          <w:color w:val="000000"/>
        </w:rPr>
      </w:pPr>
      <w:r>
        <w:rPr>
          <w:rFonts w:cstheme="minorHAnsi"/>
          <w:color w:val="000000"/>
        </w:rPr>
        <w:t>[62]: “you” x2</w:t>
      </w:r>
    </w:p>
    <w:p w14:paraId="682F508B" w14:textId="1B959764" w:rsidR="0012658A" w:rsidRPr="00414DF4" w:rsidRDefault="0012658A" w:rsidP="0012658A">
      <w:pPr>
        <w:pStyle w:val="ListParagraph"/>
        <w:numPr>
          <w:ilvl w:val="0"/>
          <w:numId w:val="1"/>
        </w:numPr>
        <w:rPr>
          <w:rFonts w:cstheme="minorHAnsi"/>
          <w:color w:val="000000"/>
        </w:rPr>
      </w:pPr>
      <w:r w:rsidRPr="00414DF4">
        <w:rPr>
          <w:rFonts w:cstheme="minorHAnsi"/>
          <w:color w:val="000000"/>
        </w:rPr>
        <w:t xml:space="preserve">[63]: </w:t>
      </w:r>
      <w:r w:rsidR="00767D5E" w:rsidRPr="00414DF4">
        <w:rPr>
          <w:rFonts w:cstheme="minorHAnsi"/>
          <w:color w:val="000000"/>
        </w:rPr>
        <w:t xml:space="preserve">“I” </w:t>
      </w:r>
      <w:r w:rsidRPr="00414DF4">
        <w:rPr>
          <w:rFonts w:cstheme="minorHAnsi"/>
          <w:color w:val="000000"/>
        </w:rPr>
        <w:t>x4</w:t>
      </w:r>
      <w:r w:rsidR="00675BFE">
        <w:rPr>
          <w:rFonts w:cstheme="minorHAnsi"/>
          <w:color w:val="000000"/>
        </w:rPr>
        <w:t xml:space="preserve"> ; “you” x1</w:t>
      </w:r>
    </w:p>
    <w:p w14:paraId="6623416E" w14:textId="3543CED4" w:rsidR="00767D5E" w:rsidRDefault="00767D5E" w:rsidP="0012658A">
      <w:pPr>
        <w:pStyle w:val="ListParagraph"/>
        <w:numPr>
          <w:ilvl w:val="0"/>
          <w:numId w:val="1"/>
        </w:numPr>
        <w:rPr>
          <w:rFonts w:cstheme="minorHAnsi"/>
          <w:color w:val="000000"/>
        </w:rPr>
      </w:pPr>
      <w:r w:rsidRPr="00414DF4">
        <w:rPr>
          <w:rFonts w:cstheme="minorHAnsi"/>
          <w:color w:val="000000"/>
        </w:rPr>
        <w:t>[65]: Mention of “Sappho</w:t>
      </w:r>
      <w:r w:rsidR="00675BFE">
        <w:rPr>
          <w:rFonts w:cstheme="minorHAnsi"/>
          <w:color w:val="000000"/>
        </w:rPr>
        <w:t>” ; “you” x1</w:t>
      </w:r>
      <w:r w:rsidR="008B1C91">
        <w:rPr>
          <w:rFonts w:cstheme="minorHAnsi"/>
          <w:color w:val="000000"/>
        </w:rPr>
        <w:t xml:space="preserve"> ; Mention of “Aphrodite”</w:t>
      </w:r>
    </w:p>
    <w:p w14:paraId="742E9CB5" w14:textId="20A42902" w:rsidR="00675BFE" w:rsidRPr="00414DF4" w:rsidRDefault="00675BFE" w:rsidP="0012658A">
      <w:pPr>
        <w:pStyle w:val="ListParagraph"/>
        <w:numPr>
          <w:ilvl w:val="0"/>
          <w:numId w:val="1"/>
        </w:numPr>
        <w:rPr>
          <w:rFonts w:cstheme="minorHAnsi"/>
          <w:color w:val="000000"/>
        </w:rPr>
      </w:pPr>
      <w:r>
        <w:rPr>
          <w:rFonts w:cstheme="minorHAnsi"/>
          <w:color w:val="000000"/>
        </w:rPr>
        <w:t>[67]: “you” x1</w:t>
      </w:r>
    </w:p>
    <w:p w14:paraId="31CB4DB7" w14:textId="5AB78DC8" w:rsidR="00767D5E" w:rsidRPr="00414DF4" w:rsidRDefault="00767D5E" w:rsidP="0012658A">
      <w:pPr>
        <w:pStyle w:val="ListParagraph"/>
        <w:numPr>
          <w:ilvl w:val="0"/>
          <w:numId w:val="1"/>
        </w:numPr>
        <w:rPr>
          <w:rFonts w:cstheme="minorHAnsi"/>
          <w:color w:val="000000"/>
        </w:rPr>
      </w:pPr>
      <w:r w:rsidRPr="00414DF4">
        <w:rPr>
          <w:rFonts w:cstheme="minorHAnsi"/>
          <w:color w:val="000000"/>
        </w:rPr>
        <w:t>[68] Mention of “Megara”</w:t>
      </w:r>
      <w:r w:rsidR="006304E9">
        <w:rPr>
          <w:rFonts w:cstheme="minorHAnsi"/>
          <w:color w:val="000000"/>
        </w:rPr>
        <w:t xml:space="preserve"> ; “me” x1</w:t>
      </w:r>
    </w:p>
    <w:p w14:paraId="55FF210A" w14:textId="395F2103" w:rsidR="0012658A" w:rsidRPr="00414DF4" w:rsidRDefault="0012658A" w:rsidP="0012658A">
      <w:pPr>
        <w:pStyle w:val="ListParagraph"/>
        <w:numPr>
          <w:ilvl w:val="0"/>
          <w:numId w:val="1"/>
        </w:numPr>
        <w:rPr>
          <w:rFonts w:cstheme="minorHAnsi"/>
          <w:color w:val="000000"/>
        </w:rPr>
      </w:pPr>
      <w:r w:rsidRPr="00414DF4">
        <w:rPr>
          <w:rFonts w:cstheme="minorHAnsi"/>
          <w:color w:val="000000"/>
        </w:rPr>
        <w:t xml:space="preserve">[70]: </w:t>
      </w:r>
      <w:r w:rsidR="00767D5E" w:rsidRPr="00414DF4">
        <w:rPr>
          <w:rFonts w:cstheme="minorHAnsi"/>
          <w:color w:val="000000"/>
        </w:rPr>
        <w:t xml:space="preserve">“I” </w:t>
      </w:r>
      <w:r w:rsidRPr="00414DF4">
        <w:rPr>
          <w:rFonts w:cstheme="minorHAnsi"/>
          <w:color w:val="000000"/>
        </w:rPr>
        <w:t>x1</w:t>
      </w:r>
    </w:p>
    <w:p w14:paraId="58F5705C" w14:textId="70C8E8BA" w:rsidR="0012658A" w:rsidRDefault="0012658A" w:rsidP="0012658A">
      <w:pPr>
        <w:pStyle w:val="ListParagraph"/>
        <w:numPr>
          <w:ilvl w:val="0"/>
          <w:numId w:val="1"/>
        </w:numPr>
        <w:rPr>
          <w:rFonts w:cstheme="minorHAnsi"/>
          <w:color w:val="000000"/>
        </w:rPr>
      </w:pPr>
      <w:r w:rsidRPr="00414DF4">
        <w:rPr>
          <w:rFonts w:cstheme="minorHAnsi"/>
          <w:color w:val="000000"/>
        </w:rPr>
        <w:t xml:space="preserve">[71]: </w:t>
      </w:r>
      <w:r w:rsidR="00767D5E" w:rsidRPr="00414DF4">
        <w:rPr>
          <w:rFonts w:cstheme="minorHAnsi"/>
          <w:color w:val="000000"/>
        </w:rPr>
        <w:t xml:space="preserve">“I” </w:t>
      </w:r>
      <w:r w:rsidRPr="00414DF4">
        <w:rPr>
          <w:rFonts w:cstheme="minorHAnsi"/>
          <w:color w:val="000000"/>
        </w:rPr>
        <w:t>x1</w:t>
      </w:r>
      <w:r w:rsidR="005148D6" w:rsidRPr="00414DF4">
        <w:rPr>
          <w:rFonts w:cstheme="minorHAnsi"/>
          <w:color w:val="000000"/>
        </w:rPr>
        <w:t xml:space="preserve"> ; Mention of “Mika”</w:t>
      </w:r>
      <w:r w:rsidR="00675BFE">
        <w:rPr>
          <w:rFonts w:cstheme="minorHAnsi"/>
          <w:color w:val="000000"/>
        </w:rPr>
        <w:t xml:space="preserve"> ; “you” x2</w:t>
      </w:r>
    </w:p>
    <w:p w14:paraId="29C8A52A" w14:textId="3362F86D" w:rsidR="008B1C91" w:rsidRPr="00414DF4" w:rsidRDefault="008B1C91" w:rsidP="0012658A">
      <w:pPr>
        <w:pStyle w:val="ListParagraph"/>
        <w:numPr>
          <w:ilvl w:val="0"/>
          <w:numId w:val="1"/>
        </w:numPr>
        <w:rPr>
          <w:rFonts w:cstheme="minorHAnsi"/>
          <w:color w:val="000000"/>
        </w:rPr>
      </w:pPr>
      <w:r>
        <w:rPr>
          <w:rFonts w:cstheme="minorHAnsi"/>
          <w:color w:val="000000"/>
        </w:rPr>
        <w:t>[73]: Mention of “Aphrodite”</w:t>
      </w:r>
    </w:p>
    <w:p w14:paraId="74352D67" w14:textId="4EAB0C9F" w:rsidR="0012658A" w:rsidRPr="00414DF4" w:rsidRDefault="0012658A" w:rsidP="0012658A">
      <w:pPr>
        <w:pStyle w:val="ListParagraph"/>
        <w:numPr>
          <w:ilvl w:val="0"/>
          <w:numId w:val="1"/>
        </w:numPr>
        <w:rPr>
          <w:rFonts w:cstheme="minorHAnsi"/>
          <w:color w:val="000000"/>
        </w:rPr>
      </w:pPr>
      <w:r w:rsidRPr="00414DF4">
        <w:rPr>
          <w:rFonts w:cstheme="minorHAnsi"/>
          <w:color w:val="000000"/>
        </w:rPr>
        <w:t xml:space="preserve">[76]: </w:t>
      </w:r>
      <w:r w:rsidR="00767D5E" w:rsidRPr="00414DF4">
        <w:rPr>
          <w:rFonts w:cstheme="minorHAnsi"/>
          <w:color w:val="000000"/>
        </w:rPr>
        <w:t xml:space="preserve">“I” </w:t>
      </w:r>
      <w:r w:rsidRPr="00414DF4">
        <w:rPr>
          <w:rFonts w:cstheme="minorHAnsi"/>
          <w:color w:val="000000"/>
        </w:rPr>
        <w:t>x1</w:t>
      </w:r>
    </w:p>
    <w:p w14:paraId="27A71719" w14:textId="3A4DB312" w:rsidR="0012658A" w:rsidRPr="00414DF4" w:rsidRDefault="0012658A" w:rsidP="0012658A">
      <w:pPr>
        <w:pStyle w:val="ListParagraph"/>
        <w:numPr>
          <w:ilvl w:val="0"/>
          <w:numId w:val="1"/>
        </w:numPr>
        <w:rPr>
          <w:rFonts w:cstheme="minorHAnsi"/>
          <w:color w:val="000000"/>
        </w:rPr>
      </w:pPr>
      <w:r w:rsidRPr="00414DF4">
        <w:rPr>
          <w:rFonts w:cstheme="minorHAnsi"/>
          <w:color w:val="000000"/>
        </w:rPr>
        <w:t xml:space="preserve">[86]: </w:t>
      </w:r>
      <w:r w:rsidR="00767D5E" w:rsidRPr="00414DF4">
        <w:rPr>
          <w:rFonts w:cstheme="minorHAnsi"/>
          <w:color w:val="000000"/>
        </w:rPr>
        <w:t xml:space="preserve">“I” </w:t>
      </w:r>
      <w:r w:rsidRPr="00414DF4">
        <w:rPr>
          <w:rFonts w:cstheme="minorHAnsi"/>
          <w:color w:val="000000"/>
        </w:rPr>
        <w:t>x1</w:t>
      </w:r>
      <w:r w:rsidR="00CD0780">
        <w:rPr>
          <w:rFonts w:cstheme="minorHAnsi"/>
          <w:color w:val="000000"/>
        </w:rPr>
        <w:t xml:space="preserve"> ; “my” x2</w:t>
      </w:r>
      <w:r w:rsidR="00675BFE">
        <w:rPr>
          <w:rFonts w:cstheme="minorHAnsi"/>
          <w:color w:val="000000"/>
        </w:rPr>
        <w:t xml:space="preserve"> ; “you” x1</w:t>
      </w:r>
      <w:r w:rsidR="008B1C91">
        <w:rPr>
          <w:rFonts w:cstheme="minorHAnsi"/>
          <w:color w:val="000000"/>
        </w:rPr>
        <w:t xml:space="preserve"> ; Mention of “Aphrodite”</w:t>
      </w:r>
    </w:p>
    <w:p w14:paraId="45A93A2C" w14:textId="48D2006E" w:rsidR="0012658A" w:rsidRPr="00414DF4" w:rsidRDefault="0012658A" w:rsidP="0012658A">
      <w:pPr>
        <w:pStyle w:val="ListParagraph"/>
        <w:numPr>
          <w:ilvl w:val="0"/>
          <w:numId w:val="1"/>
        </w:numPr>
        <w:rPr>
          <w:rFonts w:cstheme="minorHAnsi"/>
          <w:color w:val="000000"/>
        </w:rPr>
      </w:pPr>
      <w:r w:rsidRPr="00414DF4">
        <w:rPr>
          <w:rFonts w:cstheme="minorHAnsi"/>
          <w:color w:val="000000"/>
        </w:rPr>
        <w:t xml:space="preserve">[88]: </w:t>
      </w:r>
      <w:r w:rsidR="00767D5E" w:rsidRPr="00414DF4">
        <w:rPr>
          <w:rFonts w:cstheme="minorHAnsi"/>
          <w:color w:val="000000"/>
        </w:rPr>
        <w:t xml:space="preserve">“I” </w:t>
      </w:r>
      <w:r w:rsidRPr="00414DF4">
        <w:rPr>
          <w:rFonts w:cstheme="minorHAnsi"/>
          <w:color w:val="000000"/>
        </w:rPr>
        <w:t>x4</w:t>
      </w:r>
      <w:r w:rsidR="006304E9">
        <w:rPr>
          <w:rFonts w:cstheme="minorHAnsi"/>
          <w:color w:val="000000"/>
        </w:rPr>
        <w:t xml:space="preserve"> ; “me” x1</w:t>
      </w:r>
      <w:r w:rsidR="00675BFE">
        <w:rPr>
          <w:rFonts w:cstheme="minorHAnsi"/>
          <w:color w:val="000000"/>
        </w:rPr>
        <w:t xml:space="preserve"> ; “you” x4</w:t>
      </w:r>
    </w:p>
    <w:p w14:paraId="50B19FC3" w14:textId="6C19EB4B" w:rsidR="0012658A" w:rsidRPr="00414DF4" w:rsidRDefault="0012658A" w:rsidP="0012658A">
      <w:pPr>
        <w:pStyle w:val="ListParagraph"/>
        <w:numPr>
          <w:ilvl w:val="0"/>
          <w:numId w:val="1"/>
        </w:numPr>
        <w:rPr>
          <w:rFonts w:cstheme="minorHAnsi"/>
          <w:color w:val="000000"/>
        </w:rPr>
      </w:pPr>
      <w:r w:rsidRPr="00414DF4">
        <w:rPr>
          <w:rFonts w:cstheme="minorHAnsi"/>
          <w:color w:val="000000"/>
        </w:rPr>
        <w:t xml:space="preserve">[90]: </w:t>
      </w:r>
      <w:r w:rsidR="00767D5E" w:rsidRPr="00414DF4">
        <w:rPr>
          <w:rFonts w:cstheme="minorHAnsi"/>
          <w:color w:val="000000"/>
        </w:rPr>
        <w:t xml:space="preserve">“I” </w:t>
      </w:r>
      <w:r w:rsidRPr="00414DF4">
        <w:rPr>
          <w:rFonts w:cstheme="minorHAnsi"/>
          <w:color w:val="000000"/>
        </w:rPr>
        <w:t>x1</w:t>
      </w:r>
      <w:r w:rsidR="006304E9">
        <w:rPr>
          <w:rFonts w:cstheme="minorHAnsi"/>
          <w:color w:val="000000"/>
        </w:rPr>
        <w:t xml:space="preserve"> ; “me” x1</w:t>
      </w:r>
      <w:r w:rsidR="00675BFE">
        <w:rPr>
          <w:rFonts w:cstheme="minorHAnsi"/>
          <w:color w:val="000000"/>
        </w:rPr>
        <w:t xml:space="preserve"> ; “you” x1</w:t>
      </w:r>
      <w:r w:rsidR="008B1C91">
        <w:rPr>
          <w:rFonts w:cstheme="minorHAnsi"/>
          <w:color w:val="000000"/>
        </w:rPr>
        <w:t xml:space="preserve"> ; Mention of “Aphrodite”</w:t>
      </w:r>
    </w:p>
    <w:p w14:paraId="6CA8C590" w14:textId="36B7C145" w:rsidR="0012658A" w:rsidRPr="00414DF4" w:rsidRDefault="0012658A" w:rsidP="0012658A">
      <w:pPr>
        <w:pStyle w:val="ListParagraph"/>
        <w:numPr>
          <w:ilvl w:val="0"/>
          <w:numId w:val="1"/>
        </w:numPr>
        <w:rPr>
          <w:rFonts w:cstheme="minorHAnsi"/>
          <w:color w:val="000000"/>
        </w:rPr>
      </w:pPr>
      <w:r w:rsidRPr="00414DF4">
        <w:rPr>
          <w:rFonts w:cstheme="minorHAnsi"/>
          <w:color w:val="000000"/>
        </w:rPr>
        <w:t xml:space="preserve">[92]: </w:t>
      </w:r>
      <w:r w:rsidR="00767D5E" w:rsidRPr="00414DF4">
        <w:rPr>
          <w:rFonts w:cstheme="minorHAnsi"/>
          <w:color w:val="000000"/>
        </w:rPr>
        <w:t xml:space="preserve">“I” </w:t>
      </w:r>
      <w:r w:rsidRPr="00414DF4">
        <w:rPr>
          <w:rFonts w:cstheme="minorHAnsi"/>
          <w:color w:val="000000"/>
        </w:rPr>
        <w:t>x1</w:t>
      </w:r>
    </w:p>
    <w:p w14:paraId="6F84B44A" w14:textId="732A8E97" w:rsidR="0012658A" w:rsidRPr="00414DF4" w:rsidRDefault="0012658A" w:rsidP="0012658A">
      <w:pPr>
        <w:pStyle w:val="ListParagraph"/>
        <w:numPr>
          <w:ilvl w:val="0"/>
          <w:numId w:val="1"/>
        </w:numPr>
        <w:rPr>
          <w:rFonts w:cstheme="minorHAnsi"/>
          <w:color w:val="000000"/>
        </w:rPr>
      </w:pPr>
      <w:r w:rsidRPr="00414DF4">
        <w:rPr>
          <w:rFonts w:cstheme="minorHAnsi"/>
          <w:color w:val="000000"/>
        </w:rPr>
        <w:t xml:space="preserve">[94]: </w:t>
      </w:r>
      <w:r w:rsidR="00767D5E" w:rsidRPr="00414DF4">
        <w:rPr>
          <w:rFonts w:cstheme="minorHAnsi"/>
          <w:color w:val="000000"/>
        </w:rPr>
        <w:t xml:space="preserve">“I” </w:t>
      </w:r>
      <w:r w:rsidRPr="00414DF4">
        <w:rPr>
          <w:rFonts w:cstheme="minorHAnsi"/>
          <w:color w:val="000000"/>
        </w:rPr>
        <w:t>x3</w:t>
      </w:r>
      <w:r w:rsidR="00767D5E" w:rsidRPr="00414DF4">
        <w:rPr>
          <w:rFonts w:cstheme="minorHAnsi"/>
          <w:color w:val="000000"/>
        </w:rPr>
        <w:t xml:space="preserve"> ; </w:t>
      </w:r>
      <w:r w:rsidR="006304E9">
        <w:rPr>
          <w:rFonts w:cstheme="minorHAnsi"/>
          <w:color w:val="000000"/>
        </w:rPr>
        <w:t xml:space="preserve">“me” x4 ; </w:t>
      </w:r>
      <w:r w:rsidR="00767D5E" w:rsidRPr="00414DF4">
        <w:rPr>
          <w:rFonts w:cstheme="minorHAnsi"/>
          <w:color w:val="000000"/>
        </w:rPr>
        <w:t>Mention of “Sappho”</w:t>
      </w:r>
      <w:r w:rsidR="00CD0780">
        <w:rPr>
          <w:rFonts w:cstheme="minorHAnsi"/>
          <w:color w:val="000000"/>
        </w:rPr>
        <w:t xml:space="preserve"> ; “my” x2</w:t>
      </w:r>
      <w:r w:rsidR="00FE24AA">
        <w:rPr>
          <w:rFonts w:cstheme="minorHAnsi"/>
          <w:color w:val="000000"/>
        </w:rPr>
        <w:t xml:space="preserve"> ; “we” </w:t>
      </w:r>
      <w:r w:rsidR="00F91C4F">
        <w:rPr>
          <w:rFonts w:cstheme="minorHAnsi"/>
          <w:color w:val="000000"/>
        </w:rPr>
        <w:t>x3</w:t>
      </w:r>
      <w:r w:rsidR="00675BFE">
        <w:rPr>
          <w:rFonts w:cstheme="minorHAnsi"/>
          <w:color w:val="000000"/>
        </w:rPr>
        <w:t xml:space="preserve"> ; “you” x6</w:t>
      </w:r>
    </w:p>
    <w:p w14:paraId="7859F823" w14:textId="3211596A" w:rsidR="0012658A" w:rsidRPr="00414DF4" w:rsidRDefault="0012658A" w:rsidP="0012658A">
      <w:pPr>
        <w:pStyle w:val="ListParagraph"/>
        <w:numPr>
          <w:ilvl w:val="0"/>
          <w:numId w:val="1"/>
        </w:numPr>
        <w:rPr>
          <w:rFonts w:cstheme="minorHAnsi"/>
          <w:color w:val="000000"/>
        </w:rPr>
      </w:pPr>
      <w:r w:rsidRPr="00414DF4">
        <w:rPr>
          <w:rFonts w:cstheme="minorHAnsi"/>
          <w:color w:val="000000"/>
        </w:rPr>
        <w:t xml:space="preserve">[95]: </w:t>
      </w:r>
      <w:r w:rsidR="00767D5E" w:rsidRPr="00414DF4">
        <w:rPr>
          <w:rFonts w:cstheme="minorHAnsi"/>
          <w:color w:val="000000"/>
        </w:rPr>
        <w:t xml:space="preserve">“I” </w:t>
      </w:r>
      <w:r w:rsidRPr="00414DF4">
        <w:rPr>
          <w:rFonts w:cstheme="minorHAnsi"/>
          <w:color w:val="000000"/>
        </w:rPr>
        <w:t>x2</w:t>
      </w:r>
      <w:r w:rsidR="00767D5E" w:rsidRPr="00414DF4">
        <w:rPr>
          <w:rFonts w:cstheme="minorHAnsi"/>
          <w:color w:val="000000"/>
        </w:rPr>
        <w:t xml:space="preserve"> ;</w:t>
      </w:r>
      <w:r w:rsidR="006304E9">
        <w:rPr>
          <w:rFonts w:cstheme="minorHAnsi"/>
          <w:color w:val="000000"/>
        </w:rPr>
        <w:t xml:space="preserve">”me” x1; </w:t>
      </w:r>
      <w:r w:rsidR="00767D5E" w:rsidRPr="00414DF4">
        <w:rPr>
          <w:rFonts w:cstheme="minorHAnsi"/>
          <w:color w:val="000000"/>
        </w:rPr>
        <w:t xml:space="preserve"> Mention of “</w:t>
      </w:r>
      <w:proofErr w:type="spellStart"/>
      <w:r w:rsidR="00767D5E" w:rsidRPr="00414DF4">
        <w:rPr>
          <w:rFonts w:cstheme="minorHAnsi"/>
          <w:color w:val="000000"/>
        </w:rPr>
        <w:t>Gongyla</w:t>
      </w:r>
      <w:proofErr w:type="spellEnd"/>
      <w:r w:rsidR="00767D5E" w:rsidRPr="00414DF4">
        <w:rPr>
          <w:rFonts w:cstheme="minorHAnsi"/>
          <w:color w:val="000000"/>
        </w:rPr>
        <w:t>”</w:t>
      </w:r>
    </w:p>
    <w:p w14:paraId="4CCEFA90" w14:textId="6029A3AF" w:rsidR="005148D6" w:rsidRPr="00414DF4" w:rsidRDefault="005148D6" w:rsidP="0012658A">
      <w:pPr>
        <w:pStyle w:val="ListParagraph"/>
        <w:numPr>
          <w:ilvl w:val="0"/>
          <w:numId w:val="1"/>
        </w:numPr>
        <w:rPr>
          <w:rFonts w:cstheme="minorHAnsi"/>
          <w:color w:val="000000"/>
        </w:rPr>
      </w:pPr>
      <w:r w:rsidRPr="00414DF4">
        <w:rPr>
          <w:rFonts w:cstheme="minorHAnsi"/>
          <w:color w:val="000000"/>
        </w:rPr>
        <w:t>[96]: Mention of “</w:t>
      </w:r>
      <w:proofErr w:type="spellStart"/>
      <w:r w:rsidRPr="00414DF4">
        <w:rPr>
          <w:rFonts w:cstheme="minorHAnsi"/>
          <w:color w:val="000000"/>
        </w:rPr>
        <w:t>Atthis</w:t>
      </w:r>
      <w:proofErr w:type="spellEnd"/>
      <w:r w:rsidRPr="00414DF4">
        <w:rPr>
          <w:rFonts w:cstheme="minorHAnsi"/>
          <w:color w:val="000000"/>
        </w:rPr>
        <w:t>”</w:t>
      </w:r>
      <w:r w:rsidR="00F91C4F">
        <w:rPr>
          <w:rFonts w:cstheme="minorHAnsi"/>
          <w:color w:val="000000"/>
        </w:rPr>
        <w:t xml:space="preserve"> ; “we” x1</w:t>
      </w:r>
      <w:r w:rsidR="00675BFE">
        <w:rPr>
          <w:rFonts w:cstheme="minorHAnsi"/>
          <w:color w:val="000000"/>
        </w:rPr>
        <w:t xml:space="preserve"> ; “you” x1</w:t>
      </w:r>
      <w:r w:rsidR="008B1C91">
        <w:rPr>
          <w:rFonts w:cstheme="minorHAnsi"/>
          <w:color w:val="000000"/>
        </w:rPr>
        <w:t xml:space="preserve"> ; Mention of “Aphrodite”</w:t>
      </w:r>
    </w:p>
    <w:p w14:paraId="6FC15B8E" w14:textId="1897800B" w:rsidR="0012658A" w:rsidRPr="00414DF4" w:rsidRDefault="0012658A" w:rsidP="0012658A">
      <w:pPr>
        <w:pStyle w:val="ListParagraph"/>
        <w:numPr>
          <w:ilvl w:val="0"/>
          <w:numId w:val="1"/>
        </w:numPr>
        <w:rPr>
          <w:rFonts w:cstheme="minorHAnsi"/>
          <w:color w:val="000000"/>
        </w:rPr>
      </w:pPr>
      <w:r w:rsidRPr="00414DF4">
        <w:rPr>
          <w:rFonts w:cstheme="minorHAnsi"/>
          <w:color w:val="000000"/>
        </w:rPr>
        <w:lastRenderedPageBreak/>
        <w:t xml:space="preserve">[98]: </w:t>
      </w:r>
      <w:r w:rsidR="00767D5E" w:rsidRPr="00414DF4">
        <w:rPr>
          <w:rFonts w:cstheme="minorHAnsi"/>
          <w:color w:val="000000"/>
        </w:rPr>
        <w:t xml:space="preserve">“I” </w:t>
      </w:r>
      <w:r w:rsidRPr="00414DF4">
        <w:rPr>
          <w:rFonts w:cstheme="minorHAnsi"/>
          <w:color w:val="000000"/>
        </w:rPr>
        <w:t>x1</w:t>
      </w:r>
      <w:r w:rsidR="00767D5E" w:rsidRPr="00414DF4">
        <w:rPr>
          <w:rFonts w:cstheme="minorHAnsi"/>
          <w:color w:val="000000"/>
        </w:rPr>
        <w:t xml:space="preserve"> ; Mention of  “</w:t>
      </w:r>
      <w:proofErr w:type="spellStart"/>
      <w:r w:rsidR="00767D5E" w:rsidRPr="00414DF4">
        <w:rPr>
          <w:rFonts w:cstheme="minorHAnsi"/>
          <w:color w:val="000000"/>
        </w:rPr>
        <w:t>Kleïs</w:t>
      </w:r>
      <w:proofErr w:type="spellEnd"/>
      <w:r w:rsidR="00767D5E" w:rsidRPr="00414DF4">
        <w:rPr>
          <w:rFonts w:cstheme="minorHAnsi"/>
          <w:color w:val="000000"/>
        </w:rPr>
        <w:t>”</w:t>
      </w:r>
      <w:r w:rsidR="00CD0780">
        <w:rPr>
          <w:rFonts w:cstheme="minorHAnsi"/>
          <w:color w:val="000000"/>
        </w:rPr>
        <w:t xml:space="preserve"> ; Mention of “Mother” ; “my” x1</w:t>
      </w:r>
    </w:p>
    <w:p w14:paraId="3736B625" w14:textId="60180A1C" w:rsidR="0012658A" w:rsidRDefault="0012658A" w:rsidP="0012658A">
      <w:pPr>
        <w:pStyle w:val="ListParagraph"/>
        <w:numPr>
          <w:ilvl w:val="0"/>
          <w:numId w:val="1"/>
        </w:numPr>
        <w:rPr>
          <w:rFonts w:cstheme="minorHAnsi"/>
          <w:color w:val="000000"/>
        </w:rPr>
      </w:pPr>
      <w:r w:rsidRPr="00414DF4">
        <w:rPr>
          <w:rFonts w:cstheme="minorHAnsi"/>
          <w:color w:val="000000"/>
        </w:rPr>
        <w:t xml:space="preserve">[99B]: </w:t>
      </w:r>
      <w:r w:rsidR="00767D5E" w:rsidRPr="00414DF4">
        <w:rPr>
          <w:rFonts w:cstheme="minorHAnsi"/>
          <w:color w:val="000000"/>
        </w:rPr>
        <w:t xml:space="preserve">“I” </w:t>
      </w:r>
      <w:r w:rsidRPr="00414DF4">
        <w:rPr>
          <w:rFonts w:cstheme="minorHAnsi"/>
          <w:color w:val="000000"/>
        </w:rPr>
        <w:t>x1</w:t>
      </w:r>
    </w:p>
    <w:p w14:paraId="213F69A3" w14:textId="6D61873B" w:rsidR="008B1C91" w:rsidRPr="00414DF4" w:rsidRDefault="008B1C91" w:rsidP="0012658A">
      <w:pPr>
        <w:pStyle w:val="ListParagraph"/>
        <w:numPr>
          <w:ilvl w:val="0"/>
          <w:numId w:val="1"/>
        </w:numPr>
        <w:rPr>
          <w:rFonts w:cstheme="minorHAnsi"/>
          <w:color w:val="000000"/>
        </w:rPr>
      </w:pPr>
      <w:r>
        <w:rPr>
          <w:rFonts w:cstheme="minorHAnsi"/>
          <w:color w:val="000000"/>
        </w:rPr>
        <w:t>[101]: Mention of “Aphrodite”</w:t>
      </w:r>
    </w:p>
    <w:p w14:paraId="291395C3" w14:textId="469C0E3E" w:rsidR="0012658A" w:rsidRDefault="0012658A" w:rsidP="0012658A">
      <w:pPr>
        <w:pStyle w:val="ListParagraph"/>
        <w:numPr>
          <w:ilvl w:val="0"/>
          <w:numId w:val="1"/>
        </w:numPr>
        <w:rPr>
          <w:rFonts w:cstheme="minorHAnsi"/>
          <w:color w:val="000000"/>
        </w:rPr>
      </w:pPr>
      <w:r w:rsidRPr="00414DF4">
        <w:rPr>
          <w:rFonts w:cstheme="minorHAnsi"/>
          <w:color w:val="000000"/>
        </w:rPr>
        <w:t xml:space="preserve">[102]: </w:t>
      </w:r>
      <w:r w:rsidR="00767D5E" w:rsidRPr="00414DF4">
        <w:rPr>
          <w:rFonts w:cstheme="minorHAnsi"/>
          <w:color w:val="000000"/>
        </w:rPr>
        <w:t xml:space="preserve">“I” </w:t>
      </w:r>
      <w:r w:rsidRPr="00414DF4">
        <w:rPr>
          <w:rFonts w:cstheme="minorHAnsi"/>
          <w:color w:val="000000"/>
        </w:rPr>
        <w:t>x1</w:t>
      </w:r>
      <w:r w:rsidR="008B1C91">
        <w:rPr>
          <w:rFonts w:cstheme="minorHAnsi"/>
          <w:color w:val="000000"/>
        </w:rPr>
        <w:t xml:space="preserve"> ; Mention of “Aphrodite”</w:t>
      </w:r>
    </w:p>
    <w:p w14:paraId="3E28109B" w14:textId="1EB2C28A" w:rsidR="006304E9" w:rsidRDefault="006304E9" w:rsidP="0012658A">
      <w:pPr>
        <w:pStyle w:val="ListParagraph"/>
        <w:numPr>
          <w:ilvl w:val="0"/>
          <w:numId w:val="1"/>
        </w:numPr>
        <w:rPr>
          <w:rFonts w:cstheme="minorHAnsi"/>
          <w:color w:val="000000"/>
        </w:rPr>
      </w:pPr>
      <w:r>
        <w:rPr>
          <w:rFonts w:cstheme="minorHAnsi"/>
          <w:color w:val="000000"/>
        </w:rPr>
        <w:t xml:space="preserve">[103B]: </w:t>
      </w:r>
      <w:r w:rsidR="009419B6">
        <w:rPr>
          <w:rFonts w:cstheme="minorHAnsi"/>
          <w:color w:val="000000"/>
        </w:rPr>
        <w:t>“me” x1</w:t>
      </w:r>
    </w:p>
    <w:p w14:paraId="376EA7B8" w14:textId="42BA9B81" w:rsidR="00675BFE" w:rsidRPr="00414DF4" w:rsidRDefault="00675BFE" w:rsidP="0012658A">
      <w:pPr>
        <w:pStyle w:val="ListParagraph"/>
        <w:numPr>
          <w:ilvl w:val="0"/>
          <w:numId w:val="1"/>
        </w:numPr>
        <w:rPr>
          <w:rFonts w:cstheme="minorHAnsi"/>
          <w:color w:val="000000"/>
        </w:rPr>
      </w:pPr>
      <w:r>
        <w:rPr>
          <w:rFonts w:cstheme="minorHAnsi"/>
          <w:color w:val="000000"/>
        </w:rPr>
        <w:t>[104A]: “you” x2</w:t>
      </w:r>
    </w:p>
    <w:p w14:paraId="41144BE5" w14:textId="21878C69" w:rsidR="0012658A" w:rsidRDefault="0012658A" w:rsidP="0012658A">
      <w:pPr>
        <w:pStyle w:val="ListParagraph"/>
        <w:numPr>
          <w:ilvl w:val="0"/>
          <w:numId w:val="1"/>
        </w:numPr>
        <w:rPr>
          <w:rFonts w:cstheme="minorHAnsi"/>
          <w:color w:val="000000"/>
        </w:rPr>
      </w:pPr>
      <w:r w:rsidRPr="00414DF4">
        <w:rPr>
          <w:rFonts w:cstheme="minorHAnsi"/>
          <w:color w:val="000000"/>
        </w:rPr>
        <w:t xml:space="preserve">[107]: </w:t>
      </w:r>
      <w:r w:rsidR="00767D5E" w:rsidRPr="00414DF4">
        <w:rPr>
          <w:rFonts w:cstheme="minorHAnsi"/>
          <w:color w:val="000000"/>
        </w:rPr>
        <w:t xml:space="preserve">“I” </w:t>
      </w:r>
      <w:r w:rsidRPr="00414DF4">
        <w:rPr>
          <w:rFonts w:cstheme="minorHAnsi"/>
          <w:color w:val="000000"/>
        </w:rPr>
        <w:t>x1</w:t>
      </w:r>
    </w:p>
    <w:p w14:paraId="4E2325F9" w14:textId="6451FF73" w:rsidR="00F91C4F" w:rsidRDefault="00F91C4F" w:rsidP="0012658A">
      <w:pPr>
        <w:pStyle w:val="ListParagraph"/>
        <w:numPr>
          <w:ilvl w:val="0"/>
          <w:numId w:val="1"/>
        </w:numPr>
        <w:rPr>
          <w:rFonts w:cstheme="minorHAnsi"/>
          <w:color w:val="000000"/>
        </w:rPr>
      </w:pPr>
      <w:r>
        <w:rPr>
          <w:rFonts w:cstheme="minorHAnsi"/>
          <w:color w:val="000000"/>
        </w:rPr>
        <w:t>[109]: “we” x1</w:t>
      </w:r>
    </w:p>
    <w:p w14:paraId="0C5CC005" w14:textId="71D4CA15" w:rsidR="00675BFE" w:rsidRDefault="00675BFE" w:rsidP="0012658A">
      <w:pPr>
        <w:pStyle w:val="ListParagraph"/>
        <w:numPr>
          <w:ilvl w:val="0"/>
          <w:numId w:val="1"/>
        </w:numPr>
        <w:rPr>
          <w:rFonts w:cstheme="minorHAnsi"/>
          <w:color w:val="000000"/>
        </w:rPr>
      </w:pPr>
      <w:r>
        <w:rPr>
          <w:rFonts w:cstheme="minorHAnsi"/>
          <w:color w:val="000000"/>
        </w:rPr>
        <w:t>[111]: “you” x1</w:t>
      </w:r>
    </w:p>
    <w:p w14:paraId="042D0E99" w14:textId="56D05722" w:rsidR="00675BFE" w:rsidRPr="00414DF4" w:rsidRDefault="00675BFE" w:rsidP="0012658A">
      <w:pPr>
        <w:pStyle w:val="ListParagraph"/>
        <w:numPr>
          <w:ilvl w:val="0"/>
          <w:numId w:val="1"/>
        </w:numPr>
        <w:rPr>
          <w:rFonts w:cstheme="minorHAnsi"/>
          <w:color w:val="000000"/>
        </w:rPr>
      </w:pPr>
      <w:r>
        <w:rPr>
          <w:rFonts w:cstheme="minorHAnsi"/>
          <w:color w:val="000000"/>
        </w:rPr>
        <w:t>[112}: “you” x4</w:t>
      </w:r>
      <w:r w:rsidR="008B1C91">
        <w:rPr>
          <w:rFonts w:cstheme="minorHAnsi"/>
          <w:color w:val="000000"/>
        </w:rPr>
        <w:t xml:space="preserve"> ; Mention of “Aphrodite”</w:t>
      </w:r>
    </w:p>
    <w:p w14:paraId="3866B06B" w14:textId="355453D3" w:rsidR="0012658A" w:rsidRPr="00414DF4" w:rsidRDefault="0012658A" w:rsidP="0012658A">
      <w:pPr>
        <w:pStyle w:val="ListParagraph"/>
        <w:numPr>
          <w:ilvl w:val="0"/>
          <w:numId w:val="1"/>
        </w:numPr>
        <w:rPr>
          <w:rFonts w:cstheme="minorHAnsi"/>
          <w:color w:val="000000"/>
        </w:rPr>
      </w:pPr>
      <w:r w:rsidRPr="00414DF4">
        <w:rPr>
          <w:rFonts w:cstheme="minorHAnsi"/>
          <w:color w:val="000000"/>
        </w:rPr>
        <w:t xml:space="preserve">[114]: </w:t>
      </w:r>
      <w:r w:rsidR="00767D5E" w:rsidRPr="00414DF4">
        <w:rPr>
          <w:rFonts w:cstheme="minorHAnsi"/>
          <w:color w:val="000000"/>
        </w:rPr>
        <w:t xml:space="preserve">“I” </w:t>
      </w:r>
      <w:r w:rsidRPr="00414DF4">
        <w:rPr>
          <w:rFonts w:cstheme="minorHAnsi"/>
          <w:color w:val="000000"/>
        </w:rPr>
        <w:t>x1</w:t>
      </w:r>
      <w:r w:rsidR="009419B6">
        <w:rPr>
          <w:rFonts w:cstheme="minorHAnsi"/>
          <w:color w:val="000000"/>
        </w:rPr>
        <w:t xml:space="preserve"> ; “me” x1</w:t>
      </w:r>
      <w:r w:rsidR="00CD0780">
        <w:rPr>
          <w:rFonts w:cstheme="minorHAnsi"/>
          <w:color w:val="000000"/>
        </w:rPr>
        <w:t xml:space="preserve"> ; “my” x1</w:t>
      </w:r>
      <w:r w:rsidR="001B31E4">
        <w:rPr>
          <w:rFonts w:cstheme="minorHAnsi"/>
          <w:color w:val="000000"/>
        </w:rPr>
        <w:t xml:space="preserve"> ; “you” x1</w:t>
      </w:r>
    </w:p>
    <w:p w14:paraId="3CB3645F" w14:textId="29A415CE" w:rsidR="0012658A" w:rsidRDefault="0012658A" w:rsidP="0012658A">
      <w:pPr>
        <w:pStyle w:val="ListParagraph"/>
        <w:numPr>
          <w:ilvl w:val="0"/>
          <w:numId w:val="1"/>
        </w:numPr>
        <w:rPr>
          <w:rFonts w:cstheme="minorHAnsi"/>
          <w:color w:val="000000"/>
        </w:rPr>
      </w:pPr>
      <w:r w:rsidRPr="00414DF4">
        <w:rPr>
          <w:rFonts w:cstheme="minorHAnsi"/>
          <w:color w:val="000000"/>
        </w:rPr>
        <w:t xml:space="preserve">[115]: </w:t>
      </w:r>
      <w:r w:rsidR="00767D5E" w:rsidRPr="00414DF4">
        <w:rPr>
          <w:rFonts w:cstheme="minorHAnsi"/>
          <w:color w:val="000000"/>
        </w:rPr>
        <w:t xml:space="preserve">“I” </w:t>
      </w:r>
      <w:r w:rsidRPr="00414DF4">
        <w:rPr>
          <w:rFonts w:cstheme="minorHAnsi"/>
          <w:color w:val="000000"/>
        </w:rPr>
        <w:t>x2</w:t>
      </w:r>
      <w:r w:rsidR="001B31E4">
        <w:rPr>
          <w:rFonts w:cstheme="minorHAnsi"/>
          <w:color w:val="000000"/>
        </w:rPr>
        <w:t>; “you” x1</w:t>
      </w:r>
    </w:p>
    <w:p w14:paraId="74B175EB" w14:textId="74E25273" w:rsidR="001B31E4" w:rsidRDefault="001B31E4" w:rsidP="0012658A">
      <w:pPr>
        <w:pStyle w:val="ListParagraph"/>
        <w:numPr>
          <w:ilvl w:val="0"/>
          <w:numId w:val="1"/>
        </w:numPr>
        <w:rPr>
          <w:rFonts w:cstheme="minorHAnsi"/>
          <w:color w:val="000000"/>
        </w:rPr>
      </w:pPr>
      <w:r>
        <w:rPr>
          <w:rFonts w:cstheme="minorHAnsi"/>
          <w:color w:val="000000"/>
        </w:rPr>
        <w:t>[117]: “you” x1</w:t>
      </w:r>
    </w:p>
    <w:p w14:paraId="4290F8E4" w14:textId="15571F0B" w:rsidR="009419B6" w:rsidRPr="00414DF4" w:rsidRDefault="009419B6" w:rsidP="0012658A">
      <w:pPr>
        <w:pStyle w:val="ListParagraph"/>
        <w:numPr>
          <w:ilvl w:val="0"/>
          <w:numId w:val="1"/>
        </w:numPr>
        <w:rPr>
          <w:rFonts w:cstheme="minorHAnsi"/>
          <w:color w:val="000000"/>
        </w:rPr>
      </w:pPr>
      <w:r>
        <w:rPr>
          <w:rFonts w:cstheme="minorHAnsi"/>
          <w:color w:val="000000"/>
        </w:rPr>
        <w:t>[118]: “me” x1</w:t>
      </w:r>
    </w:p>
    <w:p w14:paraId="5EB53B86" w14:textId="284AF61B" w:rsidR="0012658A" w:rsidRPr="00414DF4" w:rsidRDefault="0012658A" w:rsidP="0012658A">
      <w:pPr>
        <w:pStyle w:val="ListParagraph"/>
        <w:numPr>
          <w:ilvl w:val="0"/>
          <w:numId w:val="1"/>
        </w:numPr>
        <w:rPr>
          <w:rFonts w:cstheme="minorHAnsi"/>
          <w:color w:val="000000"/>
        </w:rPr>
      </w:pPr>
      <w:r w:rsidRPr="00414DF4">
        <w:rPr>
          <w:rFonts w:cstheme="minorHAnsi"/>
          <w:color w:val="000000"/>
        </w:rPr>
        <w:t xml:space="preserve">[120]: </w:t>
      </w:r>
      <w:r w:rsidR="00767D5E" w:rsidRPr="00414DF4">
        <w:rPr>
          <w:rFonts w:cstheme="minorHAnsi"/>
          <w:color w:val="000000"/>
        </w:rPr>
        <w:t xml:space="preserve">“I” </w:t>
      </w:r>
      <w:r w:rsidRPr="00414DF4">
        <w:rPr>
          <w:rFonts w:cstheme="minorHAnsi"/>
          <w:color w:val="000000"/>
        </w:rPr>
        <w:t>x1</w:t>
      </w:r>
    </w:p>
    <w:p w14:paraId="1ABC5799" w14:textId="2FE9E4A4" w:rsidR="0012658A" w:rsidRPr="00414DF4" w:rsidRDefault="0012658A" w:rsidP="0012658A">
      <w:pPr>
        <w:pStyle w:val="ListParagraph"/>
        <w:numPr>
          <w:ilvl w:val="0"/>
          <w:numId w:val="1"/>
        </w:numPr>
        <w:rPr>
          <w:rFonts w:cstheme="minorHAnsi"/>
          <w:color w:val="000000"/>
        </w:rPr>
      </w:pPr>
      <w:r w:rsidRPr="00414DF4">
        <w:rPr>
          <w:rFonts w:cstheme="minorHAnsi"/>
          <w:color w:val="000000"/>
        </w:rPr>
        <w:t xml:space="preserve">[121]: </w:t>
      </w:r>
      <w:r w:rsidR="00767D5E" w:rsidRPr="00414DF4">
        <w:rPr>
          <w:rFonts w:cstheme="minorHAnsi"/>
          <w:color w:val="000000"/>
        </w:rPr>
        <w:t xml:space="preserve">“I” </w:t>
      </w:r>
      <w:r w:rsidRPr="00414DF4">
        <w:rPr>
          <w:rFonts w:cstheme="minorHAnsi"/>
          <w:color w:val="000000"/>
        </w:rPr>
        <w:t>x1</w:t>
      </w:r>
      <w:r w:rsidR="00CD0780">
        <w:rPr>
          <w:rFonts w:cstheme="minorHAnsi"/>
          <w:color w:val="000000"/>
        </w:rPr>
        <w:t xml:space="preserve"> ; “my” x1</w:t>
      </w:r>
      <w:r w:rsidR="001B31E4">
        <w:rPr>
          <w:rFonts w:cstheme="minorHAnsi"/>
          <w:color w:val="000000"/>
        </w:rPr>
        <w:t xml:space="preserve"> ; “you” x1</w:t>
      </w:r>
    </w:p>
    <w:p w14:paraId="717C5186" w14:textId="403015B9" w:rsidR="00767D5E" w:rsidRDefault="00767D5E" w:rsidP="0012658A">
      <w:pPr>
        <w:pStyle w:val="ListParagraph"/>
        <w:numPr>
          <w:ilvl w:val="0"/>
          <w:numId w:val="1"/>
        </w:numPr>
        <w:rPr>
          <w:rFonts w:cstheme="minorHAnsi"/>
          <w:color w:val="000000"/>
        </w:rPr>
      </w:pPr>
      <w:r w:rsidRPr="00414DF4">
        <w:rPr>
          <w:rFonts w:cstheme="minorHAnsi"/>
          <w:color w:val="000000"/>
        </w:rPr>
        <w:t>[122]: Mention of “Sappho”</w:t>
      </w:r>
    </w:p>
    <w:p w14:paraId="203B1E7E" w14:textId="3081B566" w:rsidR="00DA7CA8" w:rsidRPr="00414DF4" w:rsidRDefault="00DA7CA8" w:rsidP="0012658A">
      <w:pPr>
        <w:pStyle w:val="ListParagraph"/>
        <w:numPr>
          <w:ilvl w:val="0"/>
          <w:numId w:val="1"/>
        </w:numPr>
        <w:rPr>
          <w:rFonts w:cstheme="minorHAnsi"/>
          <w:color w:val="000000"/>
        </w:rPr>
      </w:pPr>
      <w:r>
        <w:rPr>
          <w:rFonts w:cstheme="minorHAnsi"/>
          <w:color w:val="000000"/>
        </w:rPr>
        <w:t>[124]: “you” x1</w:t>
      </w:r>
    </w:p>
    <w:p w14:paraId="66F78D63" w14:textId="5E33E860" w:rsidR="0012658A" w:rsidRDefault="0012658A" w:rsidP="0012658A">
      <w:pPr>
        <w:pStyle w:val="ListParagraph"/>
        <w:numPr>
          <w:ilvl w:val="0"/>
          <w:numId w:val="1"/>
        </w:numPr>
        <w:rPr>
          <w:rFonts w:cstheme="minorHAnsi"/>
          <w:color w:val="000000"/>
        </w:rPr>
      </w:pPr>
      <w:r w:rsidRPr="00414DF4">
        <w:rPr>
          <w:rFonts w:cstheme="minorHAnsi"/>
          <w:color w:val="000000"/>
        </w:rPr>
        <w:t xml:space="preserve">[125]: </w:t>
      </w:r>
      <w:r w:rsidR="00767D5E" w:rsidRPr="00414DF4">
        <w:rPr>
          <w:rFonts w:cstheme="minorHAnsi"/>
          <w:color w:val="000000"/>
        </w:rPr>
        <w:t xml:space="preserve">“I” </w:t>
      </w:r>
      <w:r w:rsidRPr="00414DF4">
        <w:rPr>
          <w:rFonts w:cstheme="minorHAnsi"/>
          <w:color w:val="000000"/>
        </w:rPr>
        <w:t>x1</w:t>
      </w:r>
    </w:p>
    <w:p w14:paraId="02B55358" w14:textId="1DC8D4BC" w:rsidR="00DA7CA8" w:rsidRDefault="00DA7CA8" w:rsidP="0012658A">
      <w:pPr>
        <w:pStyle w:val="ListParagraph"/>
        <w:numPr>
          <w:ilvl w:val="0"/>
          <w:numId w:val="1"/>
        </w:numPr>
        <w:rPr>
          <w:rFonts w:cstheme="minorHAnsi"/>
          <w:color w:val="000000"/>
        </w:rPr>
      </w:pPr>
      <w:r>
        <w:rPr>
          <w:rFonts w:cstheme="minorHAnsi"/>
          <w:color w:val="000000"/>
        </w:rPr>
        <w:t>[126]: “you” x1</w:t>
      </w:r>
    </w:p>
    <w:p w14:paraId="6F57520D" w14:textId="1850EF65" w:rsidR="00E0752E" w:rsidRPr="00414DF4" w:rsidRDefault="00E0752E" w:rsidP="0012658A">
      <w:pPr>
        <w:pStyle w:val="ListParagraph"/>
        <w:numPr>
          <w:ilvl w:val="0"/>
          <w:numId w:val="1"/>
        </w:numPr>
        <w:rPr>
          <w:rFonts w:cstheme="minorHAnsi"/>
          <w:color w:val="000000"/>
        </w:rPr>
      </w:pPr>
      <w:r>
        <w:rPr>
          <w:rFonts w:cstheme="minorHAnsi"/>
          <w:color w:val="000000"/>
        </w:rPr>
        <w:t>[129]: “me” x2</w:t>
      </w:r>
      <w:r w:rsidR="00DA7CA8">
        <w:rPr>
          <w:rFonts w:cstheme="minorHAnsi"/>
          <w:color w:val="000000"/>
        </w:rPr>
        <w:t xml:space="preserve"> ; “you” x2</w:t>
      </w:r>
    </w:p>
    <w:p w14:paraId="08668D7C" w14:textId="30B9DBC9" w:rsidR="005148D6" w:rsidRPr="00414DF4" w:rsidRDefault="005148D6" w:rsidP="0012658A">
      <w:pPr>
        <w:pStyle w:val="ListParagraph"/>
        <w:numPr>
          <w:ilvl w:val="0"/>
          <w:numId w:val="1"/>
        </w:numPr>
        <w:rPr>
          <w:rFonts w:cstheme="minorHAnsi"/>
          <w:color w:val="000000"/>
        </w:rPr>
      </w:pPr>
      <w:r w:rsidRPr="00414DF4">
        <w:rPr>
          <w:rFonts w:cstheme="minorHAnsi"/>
          <w:color w:val="000000"/>
        </w:rPr>
        <w:t xml:space="preserve">[131]” </w:t>
      </w:r>
      <w:r w:rsidR="00E0752E">
        <w:rPr>
          <w:rFonts w:cstheme="minorHAnsi"/>
          <w:color w:val="000000"/>
        </w:rPr>
        <w:t xml:space="preserve">“me” x1 ; </w:t>
      </w:r>
      <w:r w:rsidRPr="00414DF4">
        <w:rPr>
          <w:rFonts w:cstheme="minorHAnsi"/>
          <w:color w:val="000000"/>
        </w:rPr>
        <w:t>Mention of “</w:t>
      </w:r>
      <w:proofErr w:type="spellStart"/>
      <w:r w:rsidRPr="00414DF4">
        <w:rPr>
          <w:rFonts w:cstheme="minorHAnsi"/>
          <w:color w:val="000000"/>
        </w:rPr>
        <w:t>Atthis</w:t>
      </w:r>
      <w:proofErr w:type="spellEnd"/>
      <w:r w:rsidRPr="00414DF4">
        <w:rPr>
          <w:rFonts w:cstheme="minorHAnsi"/>
          <w:color w:val="000000"/>
        </w:rPr>
        <w:t>”</w:t>
      </w:r>
      <w:r w:rsidR="00E0752E">
        <w:rPr>
          <w:rFonts w:cstheme="minorHAnsi"/>
          <w:color w:val="000000"/>
        </w:rPr>
        <w:t xml:space="preserve"> ; Mention of “Andromeda”</w:t>
      </w:r>
      <w:r w:rsidR="00DA7CA8">
        <w:rPr>
          <w:rFonts w:cstheme="minorHAnsi"/>
          <w:color w:val="000000"/>
        </w:rPr>
        <w:t xml:space="preserve"> ; “you” x1</w:t>
      </w:r>
    </w:p>
    <w:p w14:paraId="0D97D0C7" w14:textId="000083B3" w:rsidR="00767D5E" w:rsidRPr="00414DF4" w:rsidRDefault="00767D5E" w:rsidP="0012658A">
      <w:pPr>
        <w:pStyle w:val="ListParagraph"/>
        <w:numPr>
          <w:ilvl w:val="0"/>
          <w:numId w:val="1"/>
        </w:numPr>
        <w:rPr>
          <w:rFonts w:cstheme="minorHAnsi"/>
          <w:color w:val="000000"/>
        </w:rPr>
      </w:pPr>
      <w:r w:rsidRPr="00414DF4">
        <w:rPr>
          <w:rFonts w:cstheme="minorHAnsi"/>
          <w:color w:val="000000"/>
        </w:rPr>
        <w:t>[133]: Mention of “Sappho”</w:t>
      </w:r>
      <w:r w:rsidR="00DA7CA8">
        <w:rPr>
          <w:rFonts w:cstheme="minorHAnsi"/>
          <w:color w:val="000000"/>
        </w:rPr>
        <w:t xml:space="preserve"> ; “you” x1</w:t>
      </w:r>
      <w:r w:rsidR="008B1C91">
        <w:rPr>
          <w:rFonts w:cstheme="minorHAnsi"/>
          <w:color w:val="000000"/>
        </w:rPr>
        <w:t xml:space="preserve"> ; Mention of “Aphrodite”</w:t>
      </w:r>
    </w:p>
    <w:p w14:paraId="1FD58248" w14:textId="5460F542" w:rsidR="0012658A" w:rsidRPr="00414DF4" w:rsidRDefault="0012658A" w:rsidP="0012658A">
      <w:pPr>
        <w:pStyle w:val="ListParagraph"/>
        <w:numPr>
          <w:ilvl w:val="0"/>
          <w:numId w:val="1"/>
        </w:numPr>
        <w:rPr>
          <w:rFonts w:cstheme="minorHAnsi"/>
          <w:color w:val="000000"/>
        </w:rPr>
      </w:pPr>
      <w:r w:rsidRPr="00414DF4">
        <w:rPr>
          <w:rFonts w:cstheme="minorHAnsi"/>
          <w:color w:val="000000"/>
        </w:rPr>
        <w:t xml:space="preserve">[132]: </w:t>
      </w:r>
      <w:r w:rsidR="00767D5E" w:rsidRPr="00414DF4">
        <w:rPr>
          <w:rFonts w:cstheme="minorHAnsi"/>
          <w:color w:val="000000"/>
        </w:rPr>
        <w:t xml:space="preserve">“I” </w:t>
      </w:r>
      <w:r w:rsidRPr="00414DF4">
        <w:rPr>
          <w:rFonts w:cstheme="minorHAnsi"/>
          <w:color w:val="000000"/>
        </w:rPr>
        <w:t>x2</w:t>
      </w:r>
      <w:r w:rsidR="00767D5E" w:rsidRPr="00414DF4">
        <w:rPr>
          <w:rFonts w:cstheme="minorHAnsi"/>
          <w:color w:val="000000"/>
        </w:rPr>
        <w:t xml:space="preserve"> ; Mention of “</w:t>
      </w:r>
      <w:proofErr w:type="spellStart"/>
      <w:r w:rsidR="00767D5E" w:rsidRPr="00414DF4">
        <w:rPr>
          <w:rFonts w:cstheme="minorHAnsi"/>
          <w:color w:val="000000"/>
        </w:rPr>
        <w:t>Kleïs</w:t>
      </w:r>
      <w:proofErr w:type="spellEnd"/>
      <w:r w:rsidR="00767D5E" w:rsidRPr="00414DF4">
        <w:rPr>
          <w:rFonts w:cstheme="minorHAnsi"/>
          <w:color w:val="000000"/>
        </w:rPr>
        <w:t>”</w:t>
      </w:r>
    </w:p>
    <w:p w14:paraId="64979358" w14:textId="7800DF63" w:rsidR="0012658A" w:rsidRPr="00414DF4" w:rsidRDefault="0012658A" w:rsidP="0012658A">
      <w:pPr>
        <w:pStyle w:val="ListParagraph"/>
        <w:numPr>
          <w:ilvl w:val="0"/>
          <w:numId w:val="1"/>
        </w:numPr>
        <w:rPr>
          <w:rFonts w:cstheme="minorHAnsi"/>
          <w:color w:val="000000"/>
        </w:rPr>
      </w:pPr>
      <w:r w:rsidRPr="00414DF4">
        <w:rPr>
          <w:rFonts w:cstheme="minorHAnsi"/>
          <w:color w:val="000000"/>
        </w:rPr>
        <w:t xml:space="preserve">[134]: </w:t>
      </w:r>
      <w:r w:rsidR="00767D5E" w:rsidRPr="00414DF4">
        <w:rPr>
          <w:rFonts w:cstheme="minorHAnsi"/>
          <w:color w:val="000000"/>
        </w:rPr>
        <w:t xml:space="preserve">“I” </w:t>
      </w:r>
      <w:r w:rsidRPr="00414DF4">
        <w:rPr>
          <w:rFonts w:cstheme="minorHAnsi"/>
          <w:color w:val="000000"/>
        </w:rPr>
        <w:t>x1</w:t>
      </w:r>
      <w:r w:rsidR="008B1C91">
        <w:rPr>
          <w:rFonts w:cstheme="minorHAnsi"/>
          <w:color w:val="000000"/>
        </w:rPr>
        <w:t xml:space="preserve"> ; </w:t>
      </w:r>
      <w:r w:rsidR="00E20ACB">
        <w:rPr>
          <w:rFonts w:cstheme="minorHAnsi"/>
          <w:color w:val="000000"/>
        </w:rPr>
        <w:t xml:space="preserve">“you” ; </w:t>
      </w:r>
      <w:r w:rsidR="008B1C91">
        <w:rPr>
          <w:rFonts w:cstheme="minorHAnsi"/>
          <w:color w:val="000000"/>
        </w:rPr>
        <w:t>Mention of “Aphrodite”</w:t>
      </w:r>
    </w:p>
    <w:p w14:paraId="2DEF0F86" w14:textId="5837D743" w:rsidR="0012658A" w:rsidRDefault="0012658A" w:rsidP="0012658A">
      <w:pPr>
        <w:pStyle w:val="ListParagraph"/>
        <w:numPr>
          <w:ilvl w:val="0"/>
          <w:numId w:val="1"/>
        </w:numPr>
        <w:rPr>
          <w:rFonts w:cstheme="minorHAnsi"/>
          <w:color w:val="000000"/>
        </w:rPr>
      </w:pPr>
      <w:r w:rsidRPr="00414DF4">
        <w:rPr>
          <w:rFonts w:cstheme="minorHAnsi"/>
          <w:color w:val="000000"/>
        </w:rPr>
        <w:t xml:space="preserve">[137]: </w:t>
      </w:r>
      <w:r w:rsidR="00767D5E" w:rsidRPr="00414DF4">
        <w:rPr>
          <w:rFonts w:cstheme="minorHAnsi"/>
          <w:color w:val="000000"/>
        </w:rPr>
        <w:t xml:space="preserve">“I” </w:t>
      </w:r>
      <w:r w:rsidRPr="00414DF4">
        <w:rPr>
          <w:rFonts w:cstheme="minorHAnsi"/>
          <w:color w:val="000000"/>
        </w:rPr>
        <w:t>x1</w:t>
      </w:r>
      <w:r w:rsidR="00DA7CA8">
        <w:rPr>
          <w:rFonts w:cstheme="minorHAnsi"/>
          <w:color w:val="000000"/>
        </w:rPr>
        <w:t xml:space="preserve"> ; “you” x3</w:t>
      </w:r>
    </w:p>
    <w:p w14:paraId="1A29A3CB" w14:textId="2DF9EB1E" w:rsidR="00E0752E" w:rsidRDefault="00E0752E" w:rsidP="0012658A">
      <w:pPr>
        <w:pStyle w:val="ListParagraph"/>
        <w:numPr>
          <w:ilvl w:val="0"/>
          <w:numId w:val="1"/>
        </w:numPr>
        <w:rPr>
          <w:rFonts w:cstheme="minorHAnsi"/>
          <w:color w:val="000000"/>
        </w:rPr>
      </w:pPr>
      <w:r>
        <w:rPr>
          <w:rFonts w:cstheme="minorHAnsi"/>
          <w:color w:val="000000"/>
        </w:rPr>
        <w:t>[138]</w:t>
      </w:r>
      <w:r w:rsidR="004D0DCD">
        <w:rPr>
          <w:rFonts w:cstheme="minorHAnsi"/>
          <w:color w:val="000000"/>
        </w:rPr>
        <w:t>:</w:t>
      </w:r>
      <w:r>
        <w:rPr>
          <w:rFonts w:cstheme="minorHAnsi"/>
          <w:color w:val="000000"/>
        </w:rPr>
        <w:t xml:space="preserve"> “me” </w:t>
      </w:r>
      <w:r w:rsidR="004D0DCD">
        <w:rPr>
          <w:rFonts w:cstheme="minorHAnsi"/>
          <w:color w:val="000000"/>
        </w:rPr>
        <w:t>x1</w:t>
      </w:r>
    </w:p>
    <w:p w14:paraId="7B782FB2" w14:textId="4097DAED" w:rsidR="00F91C4F" w:rsidRDefault="00F91C4F" w:rsidP="0012658A">
      <w:pPr>
        <w:pStyle w:val="ListParagraph"/>
        <w:numPr>
          <w:ilvl w:val="0"/>
          <w:numId w:val="1"/>
        </w:numPr>
        <w:rPr>
          <w:rFonts w:cstheme="minorHAnsi"/>
          <w:color w:val="000000"/>
        </w:rPr>
      </w:pPr>
      <w:r>
        <w:rPr>
          <w:rFonts w:cstheme="minorHAnsi"/>
          <w:color w:val="000000"/>
        </w:rPr>
        <w:t xml:space="preserve">[140]: </w:t>
      </w:r>
      <w:r w:rsidR="003A5E02">
        <w:rPr>
          <w:rFonts w:cstheme="minorHAnsi"/>
          <w:color w:val="000000"/>
        </w:rPr>
        <w:t>“we” x1</w:t>
      </w:r>
      <w:r w:rsidR="00E20ACB">
        <w:rPr>
          <w:rFonts w:cstheme="minorHAnsi"/>
          <w:color w:val="000000"/>
        </w:rPr>
        <w:t xml:space="preserve"> ; ; Mention of “Aphrodite”</w:t>
      </w:r>
    </w:p>
    <w:p w14:paraId="1A9FABDA" w14:textId="29EC23DB" w:rsidR="004D0DCD" w:rsidRPr="00414DF4" w:rsidRDefault="004D0DCD" w:rsidP="0012658A">
      <w:pPr>
        <w:pStyle w:val="ListParagraph"/>
        <w:numPr>
          <w:ilvl w:val="0"/>
          <w:numId w:val="1"/>
        </w:numPr>
        <w:rPr>
          <w:rFonts w:cstheme="minorHAnsi"/>
          <w:color w:val="000000"/>
        </w:rPr>
      </w:pPr>
      <w:r>
        <w:rPr>
          <w:rFonts w:cstheme="minorHAnsi"/>
          <w:color w:val="000000"/>
        </w:rPr>
        <w:t>[146]: “me” x1</w:t>
      </w:r>
    </w:p>
    <w:p w14:paraId="15AA87AC" w14:textId="78F184A3" w:rsidR="0012658A" w:rsidRDefault="0012658A" w:rsidP="0012658A">
      <w:pPr>
        <w:pStyle w:val="ListParagraph"/>
        <w:numPr>
          <w:ilvl w:val="0"/>
          <w:numId w:val="1"/>
        </w:numPr>
        <w:rPr>
          <w:rFonts w:cstheme="minorHAnsi"/>
          <w:color w:val="000000"/>
        </w:rPr>
      </w:pPr>
      <w:r w:rsidRPr="00414DF4">
        <w:rPr>
          <w:rFonts w:cstheme="minorHAnsi"/>
          <w:color w:val="000000"/>
        </w:rPr>
        <w:t xml:space="preserve">[147]: </w:t>
      </w:r>
      <w:r w:rsidR="00767D5E" w:rsidRPr="00414DF4">
        <w:rPr>
          <w:rFonts w:cstheme="minorHAnsi"/>
          <w:color w:val="000000"/>
        </w:rPr>
        <w:t xml:space="preserve">“I” </w:t>
      </w:r>
      <w:r w:rsidRPr="00414DF4">
        <w:rPr>
          <w:rFonts w:cstheme="minorHAnsi"/>
          <w:color w:val="000000"/>
        </w:rPr>
        <w:t>x1</w:t>
      </w:r>
    </w:p>
    <w:p w14:paraId="5034C71A" w14:textId="570E07B9" w:rsidR="00CD0780" w:rsidRDefault="00CD0780" w:rsidP="0012658A">
      <w:pPr>
        <w:pStyle w:val="ListParagraph"/>
        <w:numPr>
          <w:ilvl w:val="0"/>
          <w:numId w:val="1"/>
        </w:numPr>
        <w:rPr>
          <w:rFonts w:cstheme="minorHAnsi"/>
          <w:color w:val="000000"/>
        </w:rPr>
      </w:pPr>
      <w:r>
        <w:rPr>
          <w:rFonts w:cstheme="minorHAnsi"/>
          <w:color w:val="000000"/>
        </w:rPr>
        <w:t>[155]: “my” x1</w:t>
      </w:r>
    </w:p>
    <w:p w14:paraId="2340C363" w14:textId="12566709" w:rsidR="00CE2435" w:rsidRPr="00414DF4" w:rsidRDefault="00CE2435" w:rsidP="0012658A">
      <w:pPr>
        <w:pStyle w:val="ListParagraph"/>
        <w:numPr>
          <w:ilvl w:val="0"/>
          <w:numId w:val="1"/>
        </w:numPr>
        <w:rPr>
          <w:rFonts w:cstheme="minorHAnsi"/>
          <w:color w:val="000000"/>
        </w:rPr>
      </w:pPr>
      <w:r>
        <w:rPr>
          <w:rFonts w:cstheme="minorHAnsi"/>
          <w:color w:val="000000"/>
        </w:rPr>
        <w:t>[159]: “me” x1</w:t>
      </w:r>
      <w:r w:rsidR="00CD0780">
        <w:rPr>
          <w:rFonts w:cstheme="minorHAnsi"/>
          <w:color w:val="000000"/>
        </w:rPr>
        <w:t xml:space="preserve"> ; “my” x1</w:t>
      </w:r>
      <w:r w:rsidR="006B19FD">
        <w:rPr>
          <w:rFonts w:cstheme="minorHAnsi"/>
          <w:color w:val="000000"/>
        </w:rPr>
        <w:t xml:space="preserve"> (Aphrodite speaking)</w:t>
      </w:r>
      <w:r w:rsidR="00DA7CA8">
        <w:rPr>
          <w:rFonts w:cstheme="minorHAnsi"/>
          <w:color w:val="000000"/>
        </w:rPr>
        <w:t xml:space="preserve"> ; “you” x2</w:t>
      </w:r>
      <w:r w:rsidR="00CD3052">
        <w:rPr>
          <w:rFonts w:cstheme="minorHAnsi"/>
          <w:color w:val="000000"/>
        </w:rPr>
        <w:t xml:space="preserve"> ; Mention of “Aphrodite”</w:t>
      </w:r>
    </w:p>
    <w:p w14:paraId="3AB0317A" w14:textId="7F637CF3" w:rsidR="0012658A" w:rsidRDefault="0012658A" w:rsidP="0012658A">
      <w:pPr>
        <w:pStyle w:val="ListParagraph"/>
        <w:numPr>
          <w:ilvl w:val="0"/>
          <w:numId w:val="1"/>
        </w:numPr>
        <w:rPr>
          <w:rFonts w:cstheme="minorHAnsi"/>
          <w:color w:val="000000"/>
        </w:rPr>
      </w:pPr>
      <w:r w:rsidRPr="00414DF4">
        <w:rPr>
          <w:rFonts w:cstheme="minorHAnsi"/>
          <w:color w:val="000000"/>
        </w:rPr>
        <w:t xml:space="preserve">[160]: </w:t>
      </w:r>
      <w:r w:rsidR="00767D5E" w:rsidRPr="00414DF4">
        <w:rPr>
          <w:rFonts w:cstheme="minorHAnsi"/>
          <w:color w:val="000000"/>
        </w:rPr>
        <w:t xml:space="preserve">“I” </w:t>
      </w:r>
      <w:r w:rsidRPr="00414DF4">
        <w:rPr>
          <w:rFonts w:cstheme="minorHAnsi"/>
          <w:color w:val="000000"/>
        </w:rPr>
        <w:t>x1</w:t>
      </w:r>
      <w:r w:rsidR="006B19FD">
        <w:rPr>
          <w:rFonts w:cstheme="minorHAnsi"/>
          <w:color w:val="000000"/>
        </w:rPr>
        <w:t xml:space="preserve"> ; “my” x1</w:t>
      </w:r>
    </w:p>
    <w:p w14:paraId="4F64184A" w14:textId="451A0C91" w:rsidR="006B19FD" w:rsidRPr="00414DF4" w:rsidRDefault="006B19FD" w:rsidP="0012658A">
      <w:pPr>
        <w:pStyle w:val="ListParagraph"/>
        <w:numPr>
          <w:ilvl w:val="0"/>
          <w:numId w:val="1"/>
        </w:numPr>
        <w:rPr>
          <w:rFonts w:cstheme="minorHAnsi"/>
          <w:color w:val="000000"/>
        </w:rPr>
      </w:pPr>
      <w:r>
        <w:rPr>
          <w:rFonts w:cstheme="minorHAnsi"/>
          <w:color w:val="000000"/>
        </w:rPr>
        <w:t>[163]: “my”</w:t>
      </w:r>
      <w:r w:rsidR="00CC468C">
        <w:rPr>
          <w:rFonts w:cstheme="minorHAnsi"/>
          <w:color w:val="000000"/>
        </w:rPr>
        <w:t xml:space="preserve"> x1</w:t>
      </w:r>
    </w:p>
    <w:p w14:paraId="6EF5565E" w14:textId="44266C92" w:rsidR="0012658A" w:rsidRPr="00414DF4" w:rsidRDefault="0012658A" w:rsidP="0012658A">
      <w:pPr>
        <w:pStyle w:val="ListParagraph"/>
        <w:numPr>
          <w:ilvl w:val="0"/>
          <w:numId w:val="1"/>
        </w:numPr>
        <w:rPr>
          <w:rFonts w:cstheme="minorHAnsi"/>
          <w:color w:val="000000"/>
        </w:rPr>
      </w:pPr>
      <w:r w:rsidRPr="00414DF4">
        <w:rPr>
          <w:rFonts w:cstheme="minorHAnsi"/>
          <w:color w:val="000000"/>
        </w:rPr>
        <w:t xml:space="preserve">[168B]: </w:t>
      </w:r>
      <w:r w:rsidR="00767D5E" w:rsidRPr="00414DF4">
        <w:rPr>
          <w:rFonts w:cstheme="minorHAnsi"/>
          <w:color w:val="000000"/>
        </w:rPr>
        <w:t xml:space="preserve">“I” </w:t>
      </w:r>
      <w:r w:rsidRPr="00414DF4">
        <w:rPr>
          <w:rFonts w:cstheme="minorHAnsi"/>
          <w:color w:val="000000"/>
        </w:rPr>
        <w:t>x1</w:t>
      </w:r>
    </w:p>
    <w:p w14:paraId="3A0F26B5" w14:textId="111FE679" w:rsidR="0012658A" w:rsidRPr="00414DF4" w:rsidRDefault="0012658A" w:rsidP="0012658A">
      <w:pPr>
        <w:pStyle w:val="ListParagraph"/>
        <w:numPr>
          <w:ilvl w:val="0"/>
          <w:numId w:val="1"/>
        </w:numPr>
        <w:rPr>
          <w:rFonts w:cstheme="minorHAnsi"/>
          <w:color w:val="000000"/>
        </w:rPr>
      </w:pPr>
      <w:r w:rsidRPr="00414DF4">
        <w:rPr>
          <w:rFonts w:cstheme="minorHAnsi"/>
          <w:color w:val="000000"/>
        </w:rPr>
        <w:t xml:space="preserve">[169]: </w:t>
      </w:r>
      <w:r w:rsidR="00767D5E" w:rsidRPr="00414DF4">
        <w:rPr>
          <w:rFonts w:cstheme="minorHAnsi"/>
          <w:color w:val="000000"/>
        </w:rPr>
        <w:t xml:space="preserve">“I” </w:t>
      </w:r>
      <w:r w:rsidRPr="00414DF4">
        <w:rPr>
          <w:rFonts w:cstheme="minorHAnsi"/>
          <w:color w:val="000000"/>
        </w:rPr>
        <w:t>x1</w:t>
      </w:r>
    </w:p>
    <w:p w14:paraId="39E96AF8" w14:textId="41C562E4" w:rsidR="0012658A" w:rsidRDefault="0012658A" w:rsidP="0012658A">
      <w:pPr>
        <w:pStyle w:val="ListParagraph"/>
        <w:numPr>
          <w:ilvl w:val="0"/>
          <w:numId w:val="1"/>
        </w:numPr>
        <w:rPr>
          <w:rFonts w:cstheme="minorHAnsi"/>
          <w:color w:val="000000"/>
        </w:rPr>
      </w:pPr>
      <w:r w:rsidRPr="00414DF4">
        <w:rPr>
          <w:rFonts w:cstheme="minorHAnsi"/>
          <w:color w:val="000000"/>
        </w:rPr>
        <w:t xml:space="preserve">[182]: </w:t>
      </w:r>
      <w:r w:rsidR="00767D5E" w:rsidRPr="00414DF4">
        <w:rPr>
          <w:rFonts w:cstheme="minorHAnsi"/>
          <w:color w:val="000000"/>
        </w:rPr>
        <w:t xml:space="preserve">“I” </w:t>
      </w:r>
      <w:r w:rsidRPr="00414DF4">
        <w:rPr>
          <w:rFonts w:cstheme="minorHAnsi"/>
          <w:color w:val="000000"/>
        </w:rPr>
        <w:t>x1</w:t>
      </w:r>
    </w:p>
    <w:p w14:paraId="2AB81D72" w14:textId="5142DAA4" w:rsidR="00CE2435" w:rsidRPr="00414DF4" w:rsidRDefault="00CE2435" w:rsidP="0012658A">
      <w:pPr>
        <w:pStyle w:val="ListParagraph"/>
        <w:numPr>
          <w:ilvl w:val="0"/>
          <w:numId w:val="1"/>
        </w:numPr>
        <w:rPr>
          <w:rFonts w:cstheme="minorHAnsi"/>
          <w:color w:val="000000"/>
        </w:rPr>
      </w:pPr>
      <w:r>
        <w:rPr>
          <w:rFonts w:cstheme="minorHAnsi"/>
          <w:color w:val="000000"/>
        </w:rPr>
        <w:t>[213]: “me” x1</w:t>
      </w:r>
    </w:p>
    <w:p w14:paraId="4C6F8BEF" w14:textId="6DF7B859" w:rsidR="005148D6" w:rsidRDefault="005148D6" w:rsidP="0012658A">
      <w:pPr>
        <w:pStyle w:val="ListParagraph"/>
        <w:numPr>
          <w:ilvl w:val="0"/>
          <w:numId w:val="1"/>
        </w:numPr>
        <w:rPr>
          <w:rFonts w:cstheme="minorHAnsi"/>
          <w:color w:val="000000"/>
        </w:rPr>
      </w:pPr>
      <w:r w:rsidRPr="00414DF4">
        <w:rPr>
          <w:rFonts w:cstheme="minorHAnsi"/>
          <w:color w:val="000000"/>
        </w:rPr>
        <w:t>[214C]: Mention of “</w:t>
      </w:r>
      <w:proofErr w:type="spellStart"/>
      <w:r w:rsidRPr="00414DF4">
        <w:rPr>
          <w:rFonts w:cstheme="minorHAnsi"/>
          <w:color w:val="000000"/>
        </w:rPr>
        <w:t>Atthis</w:t>
      </w:r>
      <w:proofErr w:type="spellEnd"/>
      <w:r w:rsidRPr="00414DF4">
        <w:rPr>
          <w:rFonts w:cstheme="minorHAnsi"/>
          <w:color w:val="000000"/>
        </w:rPr>
        <w:t>”</w:t>
      </w:r>
    </w:p>
    <w:p w14:paraId="493C5EFD" w14:textId="0C579317" w:rsidR="005B1A19" w:rsidRDefault="005B1A19" w:rsidP="0012658A">
      <w:pPr>
        <w:pStyle w:val="ListParagraph"/>
        <w:numPr>
          <w:ilvl w:val="0"/>
          <w:numId w:val="1"/>
        </w:numPr>
        <w:rPr>
          <w:rFonts w:cstheme="minorHAnsi"/>
          <w:color w:val="000000"/>
        </w:rPr>
      </w:pPr>
      <w:r>
        <w:rPr>
          <w:rFonts w:cstheme="minorHAnsi"/>
          <w:color w:val="000000"/>
        </w:rPr>
        <w:t>[A 254]: “me” x1</w:t>
      </w:r>
    </w:p>
    <w:p w14:paraId="5E0D73CE" w14:textId="3955EAD3" w:rsidR="005B1A19" w:rsidRDefault="005B1A19" w:rsidP="0012658A">
      <w:pPr>
        <w:pStyle w:val="ListParagraph"/>
        <w:numPr>
          <w:ilvl w:val="0"/>
          <w:numId w:val="1"/>
        </w:numPr>
        <w:rPr>
          <w:rFonts w:cstheme="minorHAnsi"/>
          <w:color w:val="000000"/>
        </w:rPr>
      </w:pPr>
      <w:r>
        <w:rPr>
          <w:rFonts w:cstheme="minorHAnsi"/>
          <w:color w:val="000000"/>
        </w:rPr>
        <w:t>[A 255]: “me” x1</w:t>
      </w:r>
    </w:p>
    <w:p w14:paraId="546A9D9D" w14:textId="4EEBBB87" w:rsidR="00DA7CA8" w:rsidRPr="00414DF4" w:rsidRDefault="00DA7CA8" w:rsidP="0012658A">
      <w:pPr>
        <w:pStyle w:val="ListParagraph"/>
        <w:numPr>
          <w:ilvl w:val="0"/>
          <w:numId w:val="1"/>
        </w:numPr>
        <w:rPr>
          <w:rFonts w:cstheme="minorHAnsi"/>
          <w:color w:val="000000"/>
        </w:rPr>
      </w:pPr>
      <w:r>
        <w:rPr>
          <w:rFonts w:cstheme="minorHAnsi"/>
          <w:color w:val="000000"/>
        </w:rPr>
        <w:t xml:space="preserve">[A 259]: </w:t>
      </w:r>
      <w:r w:rsidR="00504F17">
        <w:rPr>
          <w:rFonts w:cstheme="minorHAnsi"/>
          <w:color w:val="000000"/>
        </w:rPr>
        <w:t>“you” x2</w:t>
      </w:r>
    </w:p>
    <w:p w14:paraId="7E11F0CD" w14:textId="21D3EA7B" w:rsidR="0012658A" w:rsidRDefault="00767D5E" w:rsidP="0012658A">
      <w:pPr>
        <w:pStyle w:val="ListParagraph"/>
        <w:numPr>
          <w:ilvl w:val="0"/>
          <w:numId w:val="1"/>
        </w:numPr>
        <w:rPr>
          <w:rFonts w:cstheme="minorHAnsi"/>
          <w:color w:val="000000"/>
        </w:rPr>
      </w:pPr>
      <w:r w:rsidRPr="00414DF4">
        <w:rPr>
          <w:rFonts w:cstheme="minorHAnsi"/>
          <w:color w:val="000000"/>
        </w:rPr>
        <w:t>[S/A 18]: “I” x1</w:t>
      </w:r>
    </w:p>
    <w:p w14:paraId="48EADF75" w14:textId="7748D3BC" w:rsidR="00CD3052" w:rsidRPr="00CD3052" w:rsidRDefault="00CD3052" w:rsidP="00CD3052">
      <w:pPr>
        <w:pStyle w:val="ListParagraph"/>
        <w:numPr>
          <w:ilvl w:val="0"/>
          <w:numId w:val="1"/>
        </w:numPr>
        <w:rPr>
          <w:rFonts w:cstheme="minorHAnsi"/>
          <w:color w:val="000000"/>
        </w:rPr>
      </w:pPr>
      <w:r w:rsidRPr="00CD3052">
        <w:rPr>
          <w:rFonts w:cstheme="minorHAnsi"/>
          <w:color w:val="000000"/>
        </w:rPr>
        <w:t xml:space="preserve">[S/A 23]: </w:t>
      </w:r>
      <w:r>
        <w:rPr>
          <w:rFonts w:cstheme="minorHAnsi"/>
          <w:color w:val="000000"/>
        </w:rPr>
        <w:t>Mention of “Aphrodite”</w:t>
      </w:r>
    </w:p>
    <w:p w14:paraId="0D8D8CB3" w14:textId="536811FC" w:rsidR="00767D5E" w:rsidRPr="00414DF4" w:rsidRDefault="00767D5E" w:rsidP="00767D5E">
      <w:pPr>
        <w:pStyle w:val="ListParagraph"/>
        <w:numPr>
          <w:ilvl w:val="0"/>
          <w:numId w:val="1"/>
        </w:numPr>
        <w:rPr>
          <w:rFonts w:cstheme="minorHAnsi"/>
          <w:color w:val="000000"/>
        </w:rPr>
      </w:pPr>
      <w:r w:rsidRPr="00414DF4">
        <w:rPr>
          <w:rFonts w:cstheme="minorHAnsi"/>
          <w:color w:val="000000"/>
        </w:rPr>
        <w:t>[S/A 25]: “I” x1</w:t>
      </w:r>
    </w:p>
    <w:p w14:paraId="5B1499D0" w14:textId="64B2D78D" w:rsidR="00723EAC" w:rsidRDefault="00CD3052" w:rsidP="00767D5E">
      <w:pPr>
        <w:pStyle w:val="ListParagraph"/>
        <w:numPr>
          <w:ilvl w:val="0"/>
          <w:numId w:val="1"/>
        </w:numPr>
        <w:rPr>
          <w:rFonts w:cstheme="minorHAnsi"/>
          <w:color w:val="000000"/>
        </w:rPr>
      </w:pPr>
      <w:r>
        <w:rPr>
          <w:rFonts w:cstheme="minorHAnsi"/>
          <w:color w:val="000000"/>
        </w:rPr>
        <w:t>[</w:t>
      </w:r>
      <w:r w:rsidR="00723EAC" w:rsidRPr="00414DF4">
        <w:rPr>
          <w:rFonts w:cstheme="minorHAnsi"/>
          <w:color w:val="000000"/>
        </w:rPr>
        <w:t>256]: Mention of “</w:t>
      </w:r>
      <w:proofErr w:type="spellStart"/>
      <w:r w:rsidR="00723EAC" w:rsidRPr="00414DF4">
        <w:rPr>
          <w:rFonts w:cstheme="minorHAnsi"/>
          <w:color w:val="000000"/>
        </w:rPr>
        <w:t>Atthis</w:t>
      </w:r>
      <w:proofErr w:type="spellEnd"/>
      <w:r w:rsidR="00B80B31">
        <w:rPr>
          <w:rFonts w:cstheme="minorHAnsi"/>
          <w:color w:val="000000"/>
        </w:rPr>
        <w:t>”</w:t>
      </w:r>
    </w:p>
    <w:p w14:paraId="4D58DA13" w14:textId="1656F06E" w:rsidR="00CD3052" w:rsidRPr="00414DF4" w:rsidRDefault="00CD3052" w:rsidP="00767D5E">
      <w:pPr>
        <w:pStyle w:val="ListParagraph"/>
        <w:numPr>
          <w:ilvl w:val="0"/>
          <w:numId w:val="1"/>
        </w:numPr>
        <w:rPr>
          <w:rFonts w:cstheme="minorHAnsi"/>
          <w:color w:val="000000"/>
        </w:rPr>
      </w:pPr>
      <w:r>
        <w:rPr>
          <w:rFonts w:cstheme="minorHAnsi"/>
          <w:color w:val="000000"/>
        </w:rPr>
        <w:t>[26</w:t>
      </w:r>
      <w:r w:rsidR="00455829">
        <w:rPr>
          <w:rFonts w:cstheme="minorHAnsi"/>
          <w:color w:val="000000"/>
        </w:rPr>
        <w:t>1]: Mention of “Aphrodite”</w:t>
      </w:r>
    </w:p>
    <w:p w14:paraId="174829A6" w14:textId="2140D185" w:rsidR="00723EAC" w:rsidRPr="00414DF4" w:rsidRDefault="005148D6" w:rsidP="00723EAC">
      <w:pPr>
        <w:pStyle w:val="ListParagraph"/>
        <w:numPr>
          <w:ilvl w:val="0"/>
          <w:numId w:val="1"/>
        </w:numPr>
        <w:rPr>
          <w:rFonts w:cstheme="minorHAnsi"/>
          <w:color w:val="000000"/>
        </w:rPr>
        <w:sectPr w:rsidR="00723EAC" w:rsidRPr="00414DF4" w:rsidSect="00F012E4">
          <w:type w:val="continuous"/>
          <w:pgSz w:w="12240" w:h="15840"/>
          <w:pgMar w:top="1440" w:right="1440" w:bottom="1440" w:left="1440" w:header="720" w:footer="720" w:gutter="0"/>
          <w:cols w:num="2" w:space="720"/>
          <w:docGrid w:linePitch="360"/>
        </w:sectPr>
      </w:pPr>
      <w:r w:rsidRPr="00414DF4">
        <w:rPr>
          <w:rFonts w:cstheme="minorHAnsi"/>
          <w:color w:val="000000"/>
        </w:rPr>
        <w:t>[</w:t>
      </w:r>
      <w:r w:rsidR="00723EAC" w:rsidRPr="00414DF4">
        <w:rPr>
          <w:rFonts w:cstheme="minorHAnsi"/>
          <w:color w:val="000000"/>
        </w:rPr>
        <w:t>Brothers Song]: “I” x1</w:t>
      </w:r>
      <w:r w:rsidR="00B27328" w:rsidRPr="00414DF4">
        <w:rPr>
          <w:rFonts w:cstheme="minorHAnsi"/>
          <w:color w:val="000000"/>
        </w:rPr>
        <w:t xml:space="preserve"> ; mention of “</w:t>
      </w:r>
      <w:proofErr w:type="spellStart"/>
      <w:r w:rsidR="00B27328" w:rsidRPr="00414DF4">
        <w:rPr>
          <w:rFonts w:cstheme="minorHAnsi"/>
          <w:color w:val="000000"/>
        </w:rPr>
        <w:t>Charaxos</w:t>
      </w:r>
      <w:proofErr w:type="spellEnd"/>
      <w:r w:rsidR="00B27328" w:rsidRPr="00414DF4">
        <w:rPr>
          <w:rFonts w:cstheme="minorHAnsi"/>
          <w:color w:val="000000"/>
        </w:rPr>
        <w:t>” and “</w:t>
      </w:r>
      <w:proofErr w:type="spellStart"/>
      <w:r w:rsidR="00B27328" w:rsidRPr="00414DF4">
        <w:rPr>
          <w:rFonts w:cstheme="minorHAnsi"/>
          <w:color w:val="000000"/>
        </w:rPr>
        <w:t>Larichos</w:t>
      </w:r>
      <w:proofErr w:type="spellEnd"/>
      <w:r w:rsidR="00B27328" w:rsidRPr="00414DF4">
        <w:rPr>
          <w:rFonts w:cstheme="minorHAnsi"/>
          <w:color w:val="000000"/>
        </w:rPr>
        <w:t>”</w:t>
      </w:r>
      <w:r w:rsidR="00AD799A">
        <w:rPr>
          <w:rFonts w:cstheme="minorHAnsi"/>
          <w:color w:val="000000"/>
        </w:rPr>
        <w:t xml:space="preserve"> ; “me”</w:t>
      </w:r>
      <w:r w:rsidR="00C94EA1">
        <w:rPr>
          <w:rFonts w:cstheme="minorHAnsi"/>
          <w:color w:val="000000"/>
        </w:rPr>
        <w:t xml:space="preserve"> x1</w:t>
      </w:r>
      <w:r w:rsidR="00504F17">
        <w:rPr>
          <w:rFonts w:cstheme="minorHAnsi"/>
          <w:color w:val="000000"/>
        </w:rPr>
        <w:t xml:space="preserve"> ; “you” x1</w:t>
      </w:r>
    </w:p>
    <w:p w14:paraId="429FA322" w14:textId="77777777" w:rsidR="002C3C19" w:rsidRDefault="002C3C19" w:rsidP="00161D9A">
      <w:pPr>
        <w:sectPr w:rsidR="002C3C19" w:rsidSect="005148D6">
          <w:type w:val="continuous"/>
          <w:pgSz w:w="12240" w:h="15840"/>
          <w:pgMar w:top="1440" w:right="1440" w:bottom="1440" w:left="1440" w:header="720" w:footer="720" w:gutter="0"/>
          <w:cols w:space="720"/>
          <w:docGrid w:linePitch="360"/>
        </w:sectPr>
      </w:pPr>
    </w:p>
    <w:p w14:paraId="78800622" w14:textId="77777777" w:rsidR="00CE23BE" w:rsidRDefault="00CE23BE" w:rsidP="00161D9A"/>
    <w:p w14:paraId="38FE60F1" w14:textId="77777777" w:rsidR="00CE23BE" w:rsidRDefault="00CE23BE" w:rsidP="00161D9A"/>
    <w:p w14:paraId="69EFEE1D" w14:textId="77777777" w:rsidR="00CE23BE" w:rsidRDefault="00CE23BE" w:rsidP="00161D9A">
      <w:pPr>
        <w:rPr>
          <w:sz w:val="24"/>
          <w:szCs w:val="24"/>
        </w:rPr>
      </w:pPr>
    </w:p>
    <w:p w14:paraId="635F8629" w14:textId="77777777" w:rsidR="00CE23BE" w:rsidRDefault="00CE23BE" w:rsidP="00161D9A">
      <w:pPr>
        <w:rPr>
          <w:sz w:val="24"/>
          <w:szCs w:val="24"/>
        </w:rPr>
      </w:pPr>
    </w:p>
    <w:p w14:paraId="4CEA4957" w14:textId="77777777" w:rsidR="00CE23BE" w:rsidRDefault="00CE23BE" w:rsidP="00161D9A">
      <w:pPr>
        <w:rPr>
          <w:sz w:val="24"/>
          <w:szCs w:val="24"/>
        </w:rPr>
      </w:pPr>
    </w:p>
    <w:p w14:paraId="217F4784" w14:textId="77777777" w:rsidR="00CE23BE" w:rsidRDefault="00CE23BE" w:rsidP="00161D9A">
      <w:pPr>
        <w:rPr>
          <w:sz w:val="24"/>
          <w:szCs w:val="24"/>
        </w:rPr>
      </w:pPr>
    </w:p>
    <w:p w14:paraId="404706E3" w14:textId="530C7F5F" w:rsidR="00717ACB" w:rsidRPr="00414DF4" w:rsidRDefault="00717ACB" w:rsidP="00161D9A">
      <w:pPr>
        <w:rPr>
          <w:sz w:val="24"/>
          <w:szCs w:val="24"/>
        </w:rPr>
      </w:pPr>
      <w:r w:rsidRPr="00414DF4">
        <w:rPr>
          <w:sz w:val="24"/>
          <w:szCs w:val="24"/>
        </w:rPr>
        <w:lastRenderedPageBreak/>
        <w:t>Notes while reading:</w:t>
      </w:r>
    </w:p>
    <w:p w14:paraId="78F42F57" w14:textId="00C25BEA" w:rsidR="00717ACB" w:rsidRDefault="004353EE" w:rsidP="00346939">
      <w:pPr>
        <w:pStyle w:val="ListParagraph"/>
        <w:numPr>
          <w:ilvl w:val="0"/>
          <w:numId w:val="5"/>
        </w:numPr>
      </w:pPr>
      <w:r>
        <w:t>Can other pronouns be used to</w:t>
      </w:r>
      <w:r w:rsidR="00DF01D1">
        <w:t xml:space="preserve"> </w:t>
      </w:r>
      <w:r w:rsidR="00B063BF">
        <w:t xml:space="preserve">signify </w:t>
      </w:r>
      <w:r>
        <w:t>something</w:t>
      </w:r>
      <w:r w:rsidR="00B063BF">
        <w:t xml:space="preserve"> about</w:t>
      </w:r>
      <w:r w:rsidR="00C75CCB">
        <w:t xml:space="preserve"> </w:t>
      </w:r>
      <w:r w:rsidR="00B063BF">
        <w:t>speaker</w:t>
      </w:r>
      <w:r>
        <w:t xml:space="preserve"> as </w:t>
      </w:r>
      <w:r w:rsidR="001E2FD2">
        <w:t xml:space="preserve">autobiographical “I” vs “representative I” </w:t>
      </w:r>
      <w:r w:rsidR="006E11F0">
        <w:t>? What about names?</w:t>
      </w:r>
      <w:r w:rsidR="00F012E4">
        <w:t xml:space="preserve"> See listing above</w:t>
      </w:r>
    </w:p>
    <w:p w14:paraId="542C96E9" w14:textId="5C571C6F" w:rsidR="002A0B70" w:rsidRDefault="002A0B70" w:rsidP="00346939">
      <w:pPr>
        <w:pStyle w:val="ListParagraph"/>
        <w:numPr>
          <w:ilvl w:val="0"/>
          <w:numId w:val="5"/>
        </w:numPr>
      </w:pPr>
      <w:r>
        <w:t xml:space="preserve">Can the </w:t>
      </w:r>
      <w:r w:rsidR="0034528C">
        <w:t>imaginative</w:t>
      </w:r>
      <w:r>
        <w:t xml:space="preserve"> addressee from the speaker tell us something? See “I” addressing deities at times</w:t>
      </w:r>
      <w:r w:rsidR="006910D1">
        <w:t>, which might be of interest to a representative group rather than just the historical Sappho</w:t>
      </w:r>
    </w:p>
    <w:p w14:paraId="6A130A78" w14:textId="70E26EE0" w:rsidR="00100800" w:rsidRDefault="00100800" w:rsidP="00717ACB">
      <w:pPr>
        <w:pStyle w:val="ListParagraph"/>
        <w:numPr>
          <w:ilvl w:val="0"/>
          <w:numId w:val="5"/>
        </w:numPr>
      </w:pPr>
      <w:r>
        <w:t xml:space="preserve">Attention </w:t>
      </w:r>
      <w:r w:rsidR="00720BD1">
        <w:t>to “I” speaking to</w:t>
      </w:r>
      <w:r w:rsidR="006D40E7">
        <w:t>/about</w:t>
      </w:r>
      <w:r>
        <w:t xml:space="preserve"> Aphrodite</w:t>
      </w:r>
      <w:r w:rsidR="006D40E7">
        <w:t>;</w:t>
      </w:r>
      <w:r w:rsidR="00720BD1">
        <w:t xml:space="preserve"> </w:t>
      </w:r>
      <w:r>
        <w:t>this might possibly</w:t>
      </w:r>
      <w:r w:rsidR="00F012E4">
        <w:t xml:space="preserve"> </w:t>
      </w:r>
      <w:r w:rsidR="00585FEC">
        <w:t xml:space="preserve">signify moments of </w:t>
      </w:r>
      <w:r w:rsidR="002F619F">
        <w:t>public performance</w:t>
      </w:r>
      <w:r w:rsidR="006D40E7">
        <w:t>,</w:t>
      </w:r>
      <w:r w:rsidR="002F619F">
        <w:t xml:space="preserve"> especially based on notes about Sappho and cult of Aphrodite</w:t>
      </w:r>
    </w:p>
    <w:p w14:paraId="4387AB89" w14:textId="45C638FE" w:rsidR="007D4041" w:rsidRDefault="008A09AC" w:rsidP="00CE23BE">
      <w:pPr>
        <w:pStyle w:val="ListParagraph"/>
        <w:numPr>
          <w:ilvl w:val="0"/>
          <w:numId w:val="5"/>
        </w:numPr>
      </w:pPr>
      <w:r>
        <w:t xml:space="preserve">Tension between </w:t>
      </w:r>
      <w:r w:rsidR="000706E8">
        <w:t>private desires for specific people</w:t>
      </w:r>
      <w:r w:rsidR="00D24FBC">
        <w:t xml:space="preserve">, reflections on (apparent) historical family members </w:t>
      </w:r>
      <w:r w:rsidR="000706E8">
        <w:t>and general reflections on desire</w:t>
      </w:r>
      <w:r w:rsidR="00A7522A">
        <w:t xml:space="preserve"> </w:t>
      </w:r>
      <w:r w:rsidR="00BA463A">
        <w:t>(using certain deities, at times, to do so)</w:t>
      </w:r>
      <w:r w:rsidR="00CE23BE">
        <w:t xml:space="preserve">. </w:t>
      </w:r>
      <w:r w:rsidR="00A7522A">
        <w:t>Should it be evaluated based on how many “specific</w:t>
      </w:r>
      <w:r w:rsidR="007F6D96">
        <w:t>” or seemingly “personal” details are given? What can addressing deities tell us?</w:t>
      </w:r>
    </w:p>
    <w:p w14:paraId="6D329058" w14:textId="54924575" w:rsidR="002F619F" w:rsidRDefault="00CE23BE" w:rsidP="0094715D">
      <w:pPr>
        <w:pStyle w:val="ListParagraph"/>
        <w:numPr>
          <w:ilvl w:val="0"/>
          <w:numId w:val="5"/>
        </w:numPr>
      </w:pPr>
      <w:r>
        <w:t>Note from Appendix</w:t>
      </w:r>
      <w:r w:rsidR="007D4041">
        <w:t xml:space="preserve"> on “Brothers Song”</w:t>
      </w:r>
      <w:r>
        <w:t xml:space="preserve">: “The first person speaker in the song may be identified with Sappho; her addressee appears to be a family member. </w:t>
      </w:r>
      <w:proofErr w:type="spellStart"/>
      <w:r>
        <w:t>Obbink</w:t>
      </w:r>
      <w:proofErr w:type="spellEnd"/>
      <w:r>
        <w:t xml:space="preserve"> suggests that she may be Sappho’s mother, but another possibility is her third brother </w:t>
      </w:r>
      <w:proofErr w:type="spellStart"/>
      <w:r>
        <w:t>Eurygios</w:t>
      </w:r>
      <w:proofErr w:type="spellEnd"/>
      <w:r>
        <w:t xml:space="preserve"> or </w:t>
      </w:r>
      <w:proofErr w:type="spellStart"/>
      <w:r>
        <w:t>Erygios</w:t>
      </w:r>
      <w:proofErr w:type="spellEnd"/>
      <w:r>
        <w:t xml:space="preserve"> (see the Introduction, p. 3)” (162).</w:t>
      </w:r>
    </w:p>
    <w:p w14:paraId="4BD14814" w14:textId="0AE60670" w:rsidR="00BA463A" w:rsidRDefault="00FD3DEF" w:rsidP="009A2F76">
      <w:pPr>
        <w:pStyle w:val="ListParagraph"/>
        <w:numPr>
          <w:ilvl w:val="0"/>
          <w:numId w:val="5"/>
        </w:numPr>
      </w:pPr>
      <w:r>
        <w:t>“I” can also be understood a</w:t>
      </w:r>
      <w:r w:rsidR="00BA463A">
        <w:t xml:space="preserve">t </w:t>
      </w:r>
      <w:r>
        <w:t>times as</w:t>
      </w:r>
      <w:r w:rsidR="00AA186B">
        <w:t xml:space="preserve"> an “</w:t>
      </w:r>
      <w:r w:rsidR="005E590D">
        <w:t>implicit I” who speaks as a god</w:t>
      </w:r>
      <w:r w:rsidR="001A1B84">
        <w:t>/goddess</w:t>
      </w:r>
      <w:r>
        <w:t xml:space="preserve"> (such as</w:t>
      </w:r>
      <w:r w:rsidR="005E590D">
        <w:t xml:space="preserve"> in </w:t>
      </w:r>
      <w:r>
        <w:t xml:space="preserve">selection 1) in which </w:t>
      </w:r>
      <w:r w:rsidR="001A1B84">
        <w:t>“</w:t>
      </w:r>
      <w:r>
        <w:t>Sappho</w:t>
      </w:r>
      <w:r w:rsidR="001A1B84">
        <w:t>”</w:t>
      </w:r>
      <w:r>
        <w:t xml:space="preserve"> has a discussion wi</w:t>
      </w:r>
      <w:r w:rsidR="001A1B84">
        <w:t xml:space="preserve">th said god/goddess. </w:t>
      </w:r>
      <w:r w:rsidR="00BA4294">
        <w:t xml:space="preserve">This seems to create a tension – </w:t>
      </w:r>
      <w:r w:rsidR="008244F0">
        <w:t>possibly author Sappho using a speaking god as benefit for others, but also concerns (somewhat) specific details about desire</w:t>
      </w:r>
    </w:p>
    <w:p w14:paraId="3F3DB106" w14:textId="77777777" w:rsidR="00370EA7" w:rsidRDefault="00370EA7" w:rsidP="00370EA7"/>
    <w:p w14:paraId="14F199BC" w14:textId="77777777" w:rsidR="00370EA7" w:rsidRDefault="00370EA7" w:rsidP="00370EA7"/>
    <w:p w14:paraId="7FAFAE03" w14:textId="77777777" w:rsidR="00370EA7" w:rsidRDefault="00370EA7" w:rsidP="00370EA7"/>
    <w:p w14:paraId="362D2014" w14:textId="77777777" w:rsidR="00370EA7" w:rsidRDefault="00370EA7" w:rsidP="00370EA7"/>
    <w:p w14:paraId="01F1CB30" w14:textId="77777777" w:rsidR="00370EA7" w:rsidRDefault="00370EA7" w:rsidP="00370EA7"/>
    <w:p w14:paraId="6124BA45" w14:textId="77777777" w:rsidR="00370EA7" w:rsidRDefault="00370EA7" w:rsidP="00370EA7"/>
    <w:p w14:paraId="10ACC460" w14:textId="77777777" w:rsidR="00370EA7" w:rsidRDefault="00370EA7" w:rsidP="00370EA7"/>
    <w:p w14:paraId="5855DE76" w14:textId="77777777" w:rsidR="00370EA7" w:rsidRDefault="00370EA7" w:rsidP="00370EA7"/>
    <w:p w14:paraId="63C2D941" w14:textId="77777777" w:rsidR="00370EA7" w:rsidRDefault="00370EA7" w:rsidP="00370EA7"/>
    <w:p w14:paraId="659D4564" w14:textId="77777777" w:rsidR="00370EA7" w:rsidRDefault="00370EA7" w:rsidP="00370EA7"/>
    <w:p w14:paraId="79B5BC5F" w14:textId="77777777" w:rsidR="00370EA7" w:rsidRDefault="00370EA7" w:rsidP="00370EA7"/>
    <w:p w14:paraId="7BB445C8" w14:textId="77777777" w:rsidR="00370EA7" w:rsidRDefault="00370EA7" w:rsidP="00370EA7"/>
    <w:p w14:paraId="0985D7BE" w14:textId="77E2DE07" w:rsidR="00370EA7" w:rsidRDefault="00370EA7" w:rsidP="00370EA7"/>
    <w:p w14:paraId="556CAEFF" w14:textId="4582619A" w:rsidR="00B52E57" w:rsidRDefault="00B52E57" w:rsidP="00370EA7"/>
    <w:p w14:paraId="35E7192D" w14:textId="6D134FD3" w:rsidR="00B52E57" w:rsidRPr="00B52E57" w:rsidRDefault="00B52E57" w:rsidP="00370EA7">
      <w:pPr>
        <w:rPr>
          <w:b/>
          <w:bCs/>
          <w:u w:val="single"/>
        </w:rPr>
      </w:pPr>
      <w:r w:rsidRPr="00B52E57">
        <w:rPr>
          <w:b/>
          <w:bCs/>
          <w:u w:val="single"/>
        </w:rPr>
        <w:lastRenderedPageBreak/>
        <w:t>“</w:t>
      </w:r>
      <w:proofErr w:type="spellStart"/>
      <w:r w:rsidRPr="00B52E57">
        <w:rPr>
          <w:b/>
          <w:bCs/>
          <w:u w:val="single"/>
        </w:rPr>
        <w:t>Ceci</w:t>
      </w:r>
      <w:proofErr w:type="spellEnd"/>
      <w:r w:rsidRPr="00B52E57">
        <w:rPr>
          <w:b/>
          <w:bCs/>
          <w:u w:val="single"/>
        </w:rPr>
        <w:t xml:space="preserve"> </w:t>
      </w:r>
      <w:proofErr w:type="spellStart"/>
      <w:r w:rsidRPr="00B52E57">
        <w:rPr>
          <w:b/>
          <w:bCs/>
          <w:u w:val="single"/>
        </w:rPr>
        <w:t>n’est</w:t>
      </w:r>
      <w:proofErr w:type="spellEnd"/>
      <w:r w:rsidRPr="00B52E57">
        <w:rPr>
          <w:b/>
          <w:bCs/>
          <w:u w:val="single"/>
        </w:rPr>
        <w:t xml:space="preserve"> pas un fragment”: Identity, Intertextuality and Fictionality in Sappho’s “Brothers Poem”</w:t>
      </w:r>
    </w:p>
    <w:p w14:paraId="393D233D" w14:textId="77777777" w:rsidR="00220A3C" w:rsidRDefault="00D35E28" w:rsidP="00B52E57">
      <w:pPr>
        <w:pStyle w:val="ListParagraph"/>
        <w:numPr>
          <w:ilvl w:val="0"/>
          <w:numId w:val="6"/>
        </w:numPr>
      </w:pPr>
      <w:r>
        <w:t xml:space="preserve">“The first recorded reference outside Sappho to a man called Charaxus is to be found in Herodotus’ </w:t>
      </w:r>
      <w:r w:rsidRPr="00BE204D">
        <w:rPr>
          <w:i/>
          <w:iCs/>
        </w:rPr>
        <w:t>Histories</w:t>
      </w:r>
      <w:r>
        <w:t>: according to an anecdote narrated at Hdt.</w:t>
      </w:r>
      <w:r w:rsidR="00220A3C">
        <w:t xml:space="preserve"> 2.135</w:t>
      </w:r>
      <w:r>
        <w:t xml:space="preserve">, the notorious courtesan Rhodopis </w:t>
      </w:r>
    </w:p>
    <w:p w14:paraId="09CCDC7D" w14:textId="77777777" w:rsidR="00E1305F" w:rsidRDefault="00D35E28" w:rsidP="00220A3C">
      <w:pPr>
        <w:pStyle w:val="ListParagraph"/>
        <w:ind w:left="1440"/>
      </w:pPr>
      <w:r>
        <w:t xml:space="preserve">came to Egypt as Xanthus of Samos took her there, but, after having come there for work, she was ransomed for a lot of money by a man from Mytilene: Charaxus, the son of Skamandronymus, the brother of the songwriter Sappho. </w:t>
      </w:r>
    </w:p>
    <w:p w14:paraId="683E6796" w14:textId="0347E2AA" w:rsidR="00B52E57" w:rsidRDefault="00D35E28" w:rsidP="00E1305F">
      <w:pPr>
        <w:ind w:left="720"/>
      </w:pPr>
      <w:r>
        <w:t>However, as Charaxus was unable to keep Rhodopis for himself (Herodotus allusively remarks that “she became free and stayed in Egypt”), it happened that “when Charaxus returned to Mytilene, having ransomed Rhodopis, Sappho taunted him massively in a song”.</w:t>
      </w:r>
      <w:r w:rsidR="005543F3">
        <w:t xml:space="preserve"> </w:t>
      </w:r>
      <w:r>
        <w:t>The same story, enriched with supplements and variations, is retold by numerous later authors such as Poseidippus, Ovid, Strabo and Athenaeus.</w:t>
      </w:r>
      <w:r w:rsidR="00AE3F32">
        <w:t>” (10)</w:t>
      </w:r>
    </w:p>
    <w:p w14:paraId="65A4BDB4" w14:textId="738AC5E0" w:rsidR="00AE3F32" w:rsidRDefault="00BE204D" w:rsidP="00AE3F32">
      <w:pPr>
        <w:pStyle w:val="ListParagraph"/>
        <w:numPr>
          <w:ilvl w:val="0"/>
          <w:numId w:val="6"/>
        </w:numPr>
      </w:pPr>
      <w:r>
        <w:t xml:space="preserve">The name of Larichus, in contrast, is first attested as late as Athenaeus’ </w:t>
      </w:r>
      <w:r w:rsidRPr="00BE204D">
        <w:rPr>
          <w:i/>
          <w:iCs/>
        </w:rPr>
        <w:t>Deipnosophistae</w:t>
      </w:r>
      <w:r>
        <w:t xml:space="preserve"> (second/third century AD) and is mentioned again in a few later testimonies. According to </w:t>
      </w:r>
      <w:proofErr w:type="spellStart"/>
      <w:r>
        <w:t>Athen</w:t>
      </w:r>
      <w:proofErr w:type="spellEnd"/>
      <w:r>
        <w:t>.</w:t>
      </w:r>
      <w:r w:rsidR="00392957">
        <w:t xml:space="preserve"> 10.425,</w:t>
      </w:r>
      <w:r>
        <w:t xml:space="preserve"> in a passage discussing examples of</w:t>
      </w:r>
      <w:r w:rsidR="00392957">
        <w:t xml:space="preserve"> </w:t>
      </w:r>
      <w:r>
        <w:t xml:space="preserve">“celebrities” who once worked as cupbearers in their youth, “in many places the beautiful Sappho praises her brother Larichus for pouring wine in the </w:t>
      </w:r>
      <w:r w:rsidRPr="00D769DE">
        <w:rPr>
          <w:i/>
          <w:iCs/>
        </w:rPr>
        <w:t>prytaneion</w:t>
      </w:r>
      <w:r>
        <w:t xml:space="preserve"> for the Mytileneans”.</w:t>
      </w:r>
      <w:r w:rsidR="00D769DE">
        <w:t xml:space="preserve"> </w:t>
      </w:r>
      <w:r>
        <w:t>The statement that she “in many places praises” him (π</w:t>
      </w:r>
      <w:proofErr w:type="spellStart"/>
      <w:r>
        <w:t>ολλ</w:t>
      </w:r>
      <w:proofErr w:type="spellEnd"/>
      <w:r>
        <w:t>αχοῦ […] ἐπα</w:t>
      </w:r>
      <w:proofErr w:type="spellStart"/>
      <w:r>
        <w:t>ινεῖ</w:t>
      </w:r>
      <w:proofErr w:type="spellEnd"/>
      <w:r>
        <w:t>) suggests several Sapphic poems as points of reference for this piece of information.</w:t>
      </w:r>
      <w:r w:rsidR="00D769DE">
        <w:t>” (10-11)</w:t>
      </w:r>
    </w:p>
    <w:p w14:paraId="0A6F5FB9" w14:textId="6471F5BB" w:rsidR="00D769DE" w:rsidRDefault="00D769DE" w:rsidP="00AE3F32">
      <w:pPr>
        <w:pStyle w:val="ListParagraph"/>
        <w:numPr>
          <w:ilvl w:val="0"/>
          <w:numId w:val="6"/>
        </w:numPr>
      </w:pPr>
      <w:r>
        <w:t>“Finally, we should bear in mind that ancient historiography, biographical writing and literary criticism had a very strong tendency towards the biographical interpretation of literary texts. Biographers and literary critics would, as a rule, not hesitate to identify the first-person speaker or narrator of a fictional text with its flesh-and-blood author, and it was very common to use literary texts in order to extrapolate biographical information about their authors.” (12)</w:t>
      </w:r>
    </w:p>
    <w:p w14:paraId="56778695" w14:textId="4B655C5E" w:rsidR="00D769DE" w:rsidRDefault="00D769DE" w:rsidP="00D769DE">
      <w:pPr>
        <w:pStyle w:val="ListParagraph"/>
        <w:numPr>
          <w:ilvl w:val="0"/>
          <w:numId w:val="6"/>
        </w:numPr>
        <w:spacing w:before="240"/>
      </w:pPr>
      <w:r>
        <w:t>“In my view, we may firmly conclude only that the BP testifies to the biographical tradition of Charaxus and Larichus as Sappho’s brothers having its roots, in one way or another, in Sappho’s poetry; in addition to this, it confirms, once more, the biographical approach that ancient biographers and critics used to take towards poetry and poets. This caveat does, of course, not eliminate the possibility that the three may in reality have been siblings and that the BP may reflect actual “family business”; however, it is important to acknowledge that there is no conclusive evidence for such a presumption, and that our newest finding does not fundamentally change this picture.” (12-13</w:t>
      </w:r>
      <w:r>
        <w:softHyphen/>
        <w:t>)</w:t>
      </w:r>
    </w:p>
    <w:p w14:paraId="6B52BC4B" w14:textId="77777777" w:rsidR="00D769DE" w:rsidRDefault="00D769DE" w:rsidP="00D769DE">
      <w:pPr>
        <w:spacing w:before="240"/>
      </w:pPr>
    </w:p>
    <w:p w14:paraId="76128517" w14:textId="77777777" w:rsidR="00D769DE" w:rsidRDefault="00D769DE" w:rsidP="00D769DE">
      <w:pPr>
        <w:spacing w:before="240"/>
      </w:pPr>
    </w:p>
    <w:p w14:paraId="7BA3A3A0" w14:textId="77777777" w:rsidR="00D769DE" w:rsidRDefault="00D769DE" w:rsidP="00D769DE">
      <w:pPr>
        <w:spacing w:before="240"/>
      </w:pPr>
    </w:p>
    <w:p w14:paraId="73F4DB27" w14:textId="77777777" w:rsidR="00D769DE" w:rsidRDefault="00D769DE" w:rsidP="00D769DE">
      <w:pPr>
        <w:spacing w:before="240"/>
      </w:pPr>
    </w:p>
    <w:p w14:paraId="1EB1CDB0" w14:textId="14ED4088" w:rsidR="00D769DE" w:rsidRDefault="00D769DE" w:rsidP="00D769DE">
      <w:pPr>
        <w:pStyle w:val="ListParagraph"/>
        <w:numPr>
          <w:ilvl w:val="0"/>
          <w:numId w:val="6"/>
        </w:numPr>
        <w:spacing w:before="240"/>
      </w:pPr>
      <w:r>
        <w:lastRenderedPageBreak/>
        <w:t>The “I”-question, in turn, is connected to what is generally (and, one may add: sweepingly) known as a quarrel between a “pragmatic” and a “literary” school. In short, the pragmatic school is contextual by arguing that Sappho’s poetry was composed for, and performed within, specific social contexts, and that all persons involved – that is, author/speaker, addressee(s), and any person(s) mentioned in a poem – were, in one way or another, present (or at least imagined to be present) on these occasions. In contrast, the literary approach is textual, inasmuch as it concentrates on the literary, fictional status of the poetic world and the imagined reality created by and within a poetic universe – which, in consequence, allows (various) fictional(ised) poetic speakers with oscillating identities to be suggested</w:t>
      </w:r>
      <w:r w:rsidR="00C836C4">
        <w:t>.” (13)</w:t>
      </w:r>
    </w:p>
    <w:p w14:paraId="3E9D54A8" w14:textId="4CE671ED" w:rsidR="002D5A7E" w:rsidRDefault="002D5A7E" w:rsidP="00D769DE">
      <w:pPr>
        <w:pStyle w:val="ListParagraph"/>
        <w:numPr>
          <w:ilvl w:val="0"/>
          <w:numId w:val="6"/>
        </w:numPr>
        <w:spacing w:before="240"/>
      </w:pPr>
      <w:r>
        <w:t>“I would like to suggest that Sappho may deliberately have chosen to alienate her name in her poems in order to draw attention to the partial (but not total) overlap between her real self and her role(s) as a poetic speaker.” (14)</w:t>
      </w:r>
    </w:p>
    <w:p w14:paraId="168B0C76" w14:textId="56688E08" w:rsidR="00C007C7" w:rsidRDefault="00C007C7" w:rsidP="00D769DE">
      <w:pPr>
        <w:pStyle w:val="ListParagraph"/>
        <w:numPr>
          <w:ilvl w:val="0"/>
          <w:numId w:val="6"/>
        </w:numPr>
        <w:spacing w:before="240"/>
      </w:pPr>
      <w:r>
        <w:t>In short, I suggest that we read the “I” in the BP as the voice of Sappho – or, as that of “</w:t>
      </w:r>
      <w:proofErr w:type="spellStart"/>
      <w:r>
        <w:t>Psappho</w:t>
      </w:r>
      <w:proofErr w:type="spellEnd"/>
      <w:r>
        <w:t>” – who evokes a certain context and setting, but that we are wary of reconstructing an actual event or specific circumstances in Sappho’s life through this setting; rather, we should acknowledge that any implied context is, first and foremost, a parameter within the poem’s fictional world.” (14-15)</w:t>
      </w:r>
    </w:p>
    <w:p w14:paraId="1996508F" w14:textId="77777777" w:rsidR="00AE3F32" w:rsidRDefault="00AE3F32" w:rsidP="00E1305F">
      <w:pPr>
        <w:ind w:left="720"/>
      </w:pPr>
    </w:p>
    <w:p w14:paraId="2587FE49" w14:textId="77777777" w:rsidR="00C8648A" w:rsidRDefault="00C8648A" w:rsidP="00E1305F">
      <w:pPr>
        <w:ind w:left="720"/>
      </w:pPr>
    </w:p>
    <w:p w14:paraId="58C2C537" w14:textId="77777777" w:rsidR="00C8648A" w:rsidRDefault="00C8648A" w:rsidP="00E1305F">
      <w:pPr>
        <w:ind w:left="720"/>
      </w:pPr>
    </w:p>
    <w:p w14:paraId="0E912471" w14:textId="77777777" w:rsidR="00C8648A" w:rsidRDefault="00C8648A" w:rsidP="00E1305F">
      <w:pPr>
        <w:ind w:left="720"/>
      </w:pPr>
    </w:p>
    <w:p w14:paraId="4F7CDF13" w14:textId="77777777" w:rsidR="00C8648A" w:rsidRDefault="00C8648A" w:rsidP="00E1305F">
      <w:pPr>
        <w:ind w:left="720"/>
      </w:pPr>
    </w:p>
    <w:p w14:paraId="40CE767C" w14:textId="77777777" w:rsidR="00C8648A" w:rsidRDefault="00C8648A" w:rsidP="00E1305F">
      <w:pPr>
        <w:ind w:left="720"/>
      </w:pPr>
    </w:p>
    <w:p w14:paraId="7B489990" w14:textId="77777777" w:rsidR="00C8648A" w:rsidRDefault="00C8648A" w:rsidP="00E1305F">
      <w:pPr>
        <w:ind w:left="720"/>
      </w:pPr>
    </w:p>
    <w:p w14:paraId="22309AA3" w14:textId="77777777" w:rsidR="00C8648A" w:rsidRDefault="00C8648A" w:rsidP="00E1305F">
      <w:pPr>
        <w:ind w:left="720"/>
      </w:pPr>
    </w:p>
    <w:p w14:paraId="1C63E946" w14:textId="77777777" w:rsidR="00C8648A" w:rsidRDefault="00C8648A" w:rsidP="00E1305F">
      <w:pPr>
        <w:ind w:left="720"/>
      </w:pPr>
    </w:p>
    <w:p w14:paraId="4AE7B7C9" w14:textId="77777777" w:rsidR="00C8648A" w:rsidRDefault="00C8648A" w:rsidP="00E1305F">
      <w:pPr>
        <w:ind w:left="720"/>
      </w:pPr>
    </w:p>
    <w:p w14:paraId="463629FF" w14:textId="77777777" w:rsidR="00C8648A" w:rsidRDefault="00C8648A" w:rsidP="00E1305F">
      <w:pPr>
        <w:ind w:left="720"/>
      </w:pPr>
    </w:p>
    <w:p w14:paraId="47C5593D" w14:textId="77777777" w:rsidR="00C8648A" w:rsidRDefault="00C8648A" w:rsidP="00E1305F">
      <w:pPr>
        <w:ind w:left="720"/>
      </w:pPr>
    </w:p>
    <w:p w14:paraId="291E1BE8" w14:textId="77777777" w:rsidR="00C8648A" w:rsidRDefault="00C8648A" w:rsidP="00E1305F">
      <w:pPr>
        <w:ind w:left="720"/>
      </w:pPr>
    </w:p>
    <w:p w14:paraId="3286E567" w14:textId="77777777" w:rsidR="00C8648A" w:rsidRDefault="00C8648A" w:rsidP="00E1305F">
      <w:pPr>
        <w:ind w:left="720"/>
      </w:pPr>
    </w:p>
    <w:p w14:paraId="4425AA8D" w14:textId="77777777" w:rsidR="00C8648A" w:rsidRDefault="00C8648A" w:rsidP="00E1305F">
      <w:pPr>
        <w:ind w:left="720"/>
      </w:pPr>
    </w:p>
    <w:p w14:paraId="25A7388A" w14:textId="77777777" w:rsidR="00C8648A" w:rsidRDefault="00C8648A" w:rsidP="00E1305F">
      <w:pPr>
        <w:ind w:left="720"/>
      </w:pPr>
    </w:p>
    <w:p w14:paraId="5BEFFC05" w14:textId="05012981" w:rsidR="00C8648A" w:rsidRPr="005D0DAA" w:rsidRDefault="00C8648A" w:rsidP="00C8648A">
      <w:pPr>
        <w:pBdr>
          <w:bottom w:val="single" w:sz="12" w:space="1" w:color="auto"/>
        </w:pBdr>
        <w:rPr>
          <w:i/>
          <w:iCs/>
          <w:sz w:val="24"/>
          <w:szCs w:val="24"/>
        </w:rPr>
      </w:pPr>
      <w:r w:rsidRPr="005D0DAA">
        <w:rPr>
          <w:i/>
          <w:iCs/>
          <w:sz w:val="24"/>
          <w:szCs w:val="24"/>
        </w:rPr>
        <w:lastRenderedPageBreak/>
        <w:t>ESSAY</w:t>
      </w:r>
      <w:r w:rsidR="005F6667" w:rsidRPr="005D0DAA">
        <w:rPr>
          <w:i/>
          <w:iCs/>
          <w:sz w:val="24"/>
          <w:szCs w:val="24"/>
        </w:rPr>
        <w:t>: For centuries readers of Sappho’s songs have made no distinction between the poet Sappho and the speaking subject of the songs (the lyrical I). Also today many scholars still implicitly consider Sappho’s song to be personal or even autobiographical. Yet we must keep in mind that the songs were intended for public performance and needed to answer to genre expectation. Do you find first-person references that express this tension? How would you evaluate the opinion that Sappho was speaking on behalf of a community (‘representative I’)?</w:t>
      </w:r>
    </w:p>
    <w:p w14:paraId="1DB7E5F9" w14:textId="13B3AD0D" w:rsidR="003D5A99" w:rsidRPr="005D0DAA" w:rsidRDefault="00EB077B" w:rsidP="009F65A5">
      <w:pPr>
        <w:rPr>
          <w:sz w:val="24"/>
          <w:szCs w:val="24"/>
        </w:rPr>
      </w:pPr>
      <w:r w:rsidRPr="005D0DAA">
        <w:rPr>
          <w:sz w:val="24"/>
          <w:szCs w:val="24"/>
        </w:rPr>
        <w:t>Many m</w:t>
      </w:r>
      <w:r w:rsidR="00231EC3" w:rsidRPr="005D0DAA">
        <w:rPr>
          <w:sz w:val="24"/>
          <w:szCs w:val="24"/>
        </w:rPr>
        <w:t>odern and ancient</w:t>
      </w:r>
      <w:r w:rsidR="0015584E" w:rsidRPr="005D0DAA">
        <w:rPr>
          <w:sz w:val="24"/>
          <w:szCs w:val="24"/>
        </w:rPr>
        <w:t xml:space="preserve"> </w:t>
      </w:r>
      <w:r w:rsidR="00407B3E" w:rsidRPr="005D0DAA">
        <w:rPr>
          <w:sz w:val="24"/>
          <w:szCs w:val="24"/>
        </w:rPr>
        <w:t>li</w:t>
      </w:r>
      <w:r w:rsidR="00794028" w:rsidRPr="005D0DAA">
        <w:rPr>
          <w:sz w:val="24"/>
          <w:szCs w:val="24"/>
        </w:rPr>
        <w:t>terary c</w:t>
      </w:r>
      <w:r w:rsidR="00691516" w:rsidRPr="005D0DAA">
        <w:rPr>
          <w:sz w:val="24"/>
          <w:szCs w:val="24"/>
        </w:rPr>
        <w:t>ritics</w:t>
      </w:r>
      <w:r w:rsidR="00923BAF" w:rsidRPr="005D0DAA">
        <w:rPr>
          <w:sz w:val="24"/>
          <w:szCs w:val="24"/>
        </w:rPr>
        <w:t xml:space="preserve"> </w:t>
      </w:r>
      <w:r w:rsidR="00B61521" w:rsidRPr="005D0DAA">
        <w:rPr>
          <w:sz w:val="24"/>
          <w:szCs w:val="24"/>
        </w:rPr>
        <w:t xml:space="preserve">have </w:t>
      </w:r>
      <w:r w:rsidRPr="005D0DAA">
        <w:rPr>
          <w:sz w:val="24"/>
          <w:szCs w:val="24"/>
        </w:rPr>
        <w:t>viewed</w:t>
      </w:r>
      <w:r w:rsidR="00FC5767" w:rsidRPr="005D0DAA">
        <w:rPr>
          <w:sz w:val="24"/>
          <w:szCs w:val="24"/>
        </w:rPr>
        <w:t xml:space="preserve"> </w:t>
      </w:r>
      <w:r w:rsidR="00691516" w:rsidRPr="005D0DAA">
        <w:rPr>
          <w:sz w:val="24"/>
          <w:szCs w:val="24"/>
        </w:rPr>
        <w:t>Sappho</w:t>
      </w:r>
      <w:r w:rsidR="00FC5767" w:rsidRPr="005D0DAA">
        <w:rPr>
          <w:sz w:val="24"/>
          <w:szCs w:val="24"/>
        </w:rPr>
        <w:t xml:space="preserve">’s songs </w:t>
      </w:r>
      <w:r w:rsidR="00DC05BE" w:rsidRPr="005D0DAA">
        <w:rPr>
          <w:sz w:val="24"/>
          <w:szCs w:val="24"/>
        </w:rPr>
        <w:t xml:space="preserve">as </w:t>
      </w:r>
      <w:r w:rsidR="00F76C4C" w:rsidRPr="005D0DAA">
        <w:rPr>
          <w:sz w:val="24"/>
          <w:szCs w:val="24"/>
        </w:rPr>
        <w:t xml:space="preserve">private, </w:t>
      </w:r>
      <w:r w:rsidR="00DC05BE" w:rsidRPr="005D0DAA">
        <w:rPr>
          <w:sz w:val="24"/>
          <w:szCs w:val="24"/>
        </w:rPr>
        <w:t>auto</w:t>
      </w:r>
      <w:r w:rsidR="00226A7C" w:rsidRPr="005D0DAA">
        <w:rPr>
          <w:sz w:val="24"/>
          <w:szCs w:val="24"/>
        </w:rPr>
        <w:t>biographical</w:t>
      </w:r>
      <w:r w:rsidR="00653329" w:rsidRPr="005D0DAA">
        <w:rPr>
          <w:sz w:val="24"/>
          <w:szCs w:val="24"/>
        </w:rPr>
        <w:t xml:space="preserve"> musings</w:t>
      </w:r>
      <w:r w:rsidR="00226A7C" w:rsidRPr="005D0DAA">
        <w:rPr>
          <w:sz w:val="24"/>
          <w:szCs w:val="24"/>
        </w:rPr>
        <w:t>.</w:t>
      </w:r>
      <w:r w:rsidR="00F5319D">
        <w:rPr>
          <w:sz w:val="24"/>
          <w:szCs w:val="24"/>
        </w:rPr>
        <w:t xml:space="preserve"> By examining</w:t>
      </w:r>
      <w:r w:rsidR="00B90A76" w:rsidRPr="005D0DAA">
        <w:rPr>
          <w:sz w:val="24"/>
          <w:szCs w:val="24"/>
        </w:rPr>
        <w:t xml:space="preserve"> first-person pronouns </w:t>
      </w:r>
      <w:r w:rsidR="00D12773">
        <w:rPr>
          <w:sz w:val="24"/>
          <w:szCs w:val="24"/>
        </w:rPr>
        <w:t xml:space="preserve">and </w:t>
      </w:r>
      <w:r w:rsidR="00F15EDF">
        <w:rPr>
          <w:sz w:val="24"/>
          <w:szCs w:val="24"/>
        </w:rPr>
        <w:t>selective</w:t>
      </w:r>
      <w:r w:rsidR="00F76C4C" w:rsidRPr="005D0DAA">
        <w:rPr>
          <w:sz w:val="24"/>
          <w:szCs w:val="24"/>
        </w:rPr>
        <w:t xml:space="preserve"> proper nouns</w:t>
      </w:r>
      <w:r w:rsidR="00B90A76" w:rsidRPr="005D0DAA">
        <w:rPr>
          <w:sz w:val="24"/>
          <w:szCs w:val="24"/>
        </w:rPr>
        <w:t xml:space="preserve"> (such as “Sappho” in fragments 1, 65, 94, and 133), the</w:t>
      </w:r>
      <w:r w:rsidR="002A621E">
        <w:rPr>
          <w:sz w:val="24"/>
          <w:szCs w:val="24"/>
        </w:rPr>
        <w:t xml:space="preserve">se critics often </w:t>
      </w:r>
      <w:r w:rsidR="00B90A76" w:rsidRPr="005D0DAA">
        <w:rPr>
          <w:sz w:val="24"/>
          <w:szCs w:val="24"/>
        </w:rPr>
        <w:t>conflate</w:t>
      </w:r>
      <w:r w:rsidR="002A621E">
        <w:rPr>
          <w:sz w:val="24"/>
          <w:szCs w:val="24"/>
        </w:rPr>
        <w:t xml:space="preserve"> the </w:t>
      </w:r>
      <w:r w:rsidR="002A621E" w:rsidRPr="005D0DAA">
        <w:rPr>
          <w:sz w:val="24"/>
          <w:szCs w:val="24"/>
        </w:rPr>
        <w:t xml:space="preserve">poetic speaker </w:t>
      </w:r>
      <w:r w:rsidR="00B90A76" w:rsidRPr="005D0DAA">
        <w:rPr>
          <w:sz w:val="24"/>
          <w:szCs w:val="24"/>
        </w:rPr>
        <w:t xml:space="preserve">with the </w:t>
      </w:r>
      <w:r w:rsidR="008075B5" w:rsidRPr="005D0DAA">
        <w:rPr>
          <w:sz w:val="24"/>
          <w:szCs w:val="24"/>
        </w:rPr>
        <w:t>poet herself.</w:t>
      </w:r>
      <w:r w:rsidR="00881B94" w:rsidRPr="005D0DAA">
        <w:rPr>
          <w:sz w:val="24"/>
          <w:szCs w:val="24"/>
        </w:rPr>
        <w:t xml:space="preserve"> </w:t>
      </w:r>
      <w:r w:rsidR="00E041BA" w:rsidRPr="005D0DAA">
        <w:rPr>
          <w:sz w:val="24"/>
          <w:szCs w:val="24"/>
        </w:rPr>
        <w:t>M</w:t>
      </w:r>
      <w:r w:rsidR="002D4093" w:rsidRPr="005D0DAA">
        <w:rPr>
          <w:sz w:val="24"/>
          <w:szCs w:val="24"/>
        </w:rPr>
        <w:t xml:space="preserve">ore recently, this approach </w:t>
      </w:r>
      <w:r w:rsidR="00963D64" w:rsidRPr="005D0DAA">
        <w:rPr>
          <w:sz w:val="24"/>
          <w:szCs w:val="24"/>
        </w:rPr>
        <w:t xml:space="preserve">has </w:t>
      </w:r>
      <w:r w:rsidR="003E3BEF" w:rsidRPr="005D0DAA">
        <w:rPr>
          <w:sz w:val="24"/>
          <w:szCs w:val="24"/>
        </w:rPr>
        <w:t xml:space="preserve">been </w:t>
      </w:r>
      <w:r w:rsidR="00991C24" w:rsidRPr="005D0DAA">
        <w:rPr>
          <w:sz w:val="24"/>
          <w:szCs w:val="24"/>
        </w:rPr>
        <w:t>criticized</w:t>
      </w:r>
      <w:r w:rsidR="00B638E9" w:rsidRPr="005D0DAA">
        <w:rPr>
          <w:sz w:val="24"/>
          <w:szCs w:val="24"/>
        </w:rPr>
        <w:t xml:space="preserve"> by those who </w:t>
      </w:r>
      <w:r w:rsidR="0025684D" w:rsidRPr="005D0DAA">
        <w:rPr>
          <w:sz w:val="24"/>
          <w:szCs w:val="24"/>
        </w:rPr>
        <w:t xml:space="preserve">notice </w:t>
      </w:r>
      <w:r w:rsidR="004F2B83" w:rsidRPr="005D0DAA">
        <w:rPr>
          <w:sz w:val="24"/>
          <w:szCs w:val="24"/>
        </w:rPr>
        <w:t>the songs’</w:t>
      </w:r>
      <w:r w:rsidR="0025684D" w:rsidRPr="005D0DAA">
        <w:rPr>
          <w:sz w:val="24"/>
          <w:szCs w:val="24"/>
        </w:rPr>
        <w:t xml:space="preserve"> </w:t>
      </w:r>
      <w:r w:rsidR="00030AA2" w:rsidRPr="005D0DAA">
        <w:rPr>
          <w:sz w:val="24"/>
          <w:szCs w:val="24"/>
        </w:rPr>
        <w:t xml:space="preserve">(more likely) </w:t>
      </w:r>
      <w:r w:rsidR="009E3B22" w:rsidRPr="005D0DAA">
        <w:rPr>
          <w:sz w:val="24"/>
          <w:szCs w:val="24"/>
        </w:rPr>
        <w:t>public</w:t>
      </w:r>
      <w:r w:rsidR="00850C82" w:rsidRPr="005D0DAA">
        <w:rPr>
          <w:sz w:val="24"/>
          <w:szCs w:val="24"/>
        </w:rPr>
        <w:t xml:space="preserve"> </w:t>
      </w:r>
      <w:r w:rsidR="00030AA2" w:rsidRPr="005D0DAA">
        <w:rPr>
          <w:sz w:val="24"/>
          <w:szCs w:val="24"/>
        </w:rPr>
        <w:t>setting</w:t>
      </w:r>
      <w:r w:rsidR="00430129" w:rsidRPr="005D0DAA">
        <w:rPr>
          <w:sz w:val="24"/>
          <w:szCs w:val="24"/>
        </w:rPr>
        <w:t>s</w:t>
      </w:r>
      <w:r w:rsidR="009F65A5" w:rsidRPr="005D0DAA">
        <w:rPr>
          <w:sz w:val="24"/>
          <w:szCs w:val="24"/>
        </w:rPr>
        <w:t xml:space="preserve">. </w:t>
      </w:r>
      <w:r w:rsidR="00EF5D09" w:rsidRPr="005D0DAA">
        <w:rPr>
          <w:sz w:val="24"/>
          <w:szCs w:val="24"/>
        </w:rPr>
        <w:t>In this essay, I explore</w:t>
      </w:r>
      <w:r w:rsidR="002B3F58" w:rsidRPr="005D0DAA">
        <w:rPr>
          <w:sz w:val="24"/>
          <w:szCs w:val="24"/>
        </w:rPr>
        <w:t xml:space="preserve"> </w:t>
      </w:r>
      <w:r w:rsidR="00A73ECA" w:rsidRPr="005D0DAA">
        <w:rPr>
          <w:sz w:val="24"/>
          <w:szCs w:val="24"/>
        </w:rPr>
        <w:t xml:space="preserve">how recent </w:t>
      </w:r>
      <w:r w:rsidR="001B3CAF" w:rsidRPr="005D0DAA">
        <w:rPr>
          <w:sz w:val="24"/>
          <w:szCs w:val="24"/>
        </w:rPr>
        <w:t xml:space="preserve">hypothesizes on </w:t>
      </w:r>
      <w:r w:rsidR="00E16E5E">
        <w:rPr>
          <w:sz w:val="24"/>
          <w:szCs w:val="24"/>
        </w:rPr>
        <w:t xml:space="preserve">Sappho’s public </w:t>
      </w:r>
      <w:r w:rsidR="001B3CAF" w:rsidRPr="005D0DAA">
        <w:rPr>
          <w:sz w:val="24"/>
          <w:szCs w:val="24"/>
        </w:rPr>
        <w:t>pe</w:t>
      </w:r>
      <w:r w:rsidR="00EF5D09" w:rsidRPr="005D0DAA">
        <w:rPr>
          <w:sz w:val="24"/>
          <w:szCs w:val="24"/>
        </w:rPr>
        <w:t>rformance context</w:t>
      </w:r>
      <w:r w:rsidR="00B40930" w:rsidRPr="005D0DAA">
        <w:rPr>
          <w:sz w:val="24"/>
          <w:szCs w:val="24"/>
        </w:rPr>
        <w:t xml:space="preserve"> </w:t>
      </w:r>
      <w:r w:rsidR="0020268B">
        <w:rPr>
          <w:sz w:val="24"/>
          <w:szCs w:val="24"/>
        </w:rPr>
        <w:t>influence</w:t>
      </w:r>
      <w:r w:rsidR="00E16E5E">
        <w:rPr>
          <w:sz w:val="24"/>
          <w:szCs w:val="24"/>
        </w:rPr>
        <w:t xml:space="preserve"> </w:t>
      </w:r>
      <w:r w:rsidR="008435C3">
        <w:rPr>
          <w:sz w:val="24"/>
          <w:szCs w:val="24"/>
        </w:rPr>
        <w:t xml:space="preserve">perceptions of </w:t>
      </w:r>
      <w:r w:rsidR="004152C0">
        <w:rPr>
          <w:sz w:val="24"/>
          <w:szCs w:val="24"/>
        </w:rPr>
        <w:t>representation and autobiography in the songs.</w:t>
      </w:r>
    </w:p>
    <w:p w14:paraId="02CDD1E6" w14:textId="3961F530" w:rsidR="00A675B4" w:rsidRPr="005D0DAA" w:rsidRDefault="00125518" w:rsidP="00CD4D7F">
      <w:pPr>
        <w:ind w:firstLine="720"/>
        <w:rPr>
          <w:sz w:val="24"/>
          <w:szCs w:val="24"/>
        </w:rPr>
      </w:pPr>
      <w:r w:rsidRPr="005D0DAA">
        <w:rPr>
          <w:sz w:val="24"/>
          <w:szCs w:val="24"/>
        </w:rPr>
        <w:t xml:space="preserve">The </w:t>
      </w:r>
      <w:r w:rsidR="001632AC">
        <w:rPr>
          <w:sz w:val="24"/>
          <w:szCs w:val="24"/>
        </w:rPr>
        <w:t xml:space="preserve">common </w:t>
      </w:r>
      <w:r w:rsidRPr="005D0DAA">
        <w:rPr>
          <w:sz w:val="24"/>
          <w:szCs w:val="24"/>
        </w:rPr>
        <w:t xml:space="preserve">assumption that </w:t>
      </w:r>
      <w:r w:rsidR="004C383D" w:rsidRPr="005D0DAA">
        <w:rPr>
          <w:sz w:val="24"/>
          <w:szCs w:val="24"/>
        </w:rPr>
        <w:t>first</w:t>
      </w:r>
      <w:r w:rsidR="005C149C" w:rsidRPr="005D0DAA">
        <w:rPr>
          <w:sz w:val="24"/>
          <w:szCs w:val="24"/>
        </w:rPr>
        <w:t>-</w:t>
      </w:r>
      <w:r w:rsidR="004C383D" w:rsidRPr="005D0DAA">
        <w:rPr>
          <w:sz w:val="24"/>
          <w:szCs w:val="24"/>
        </w:rPr>
        <w:t>person speaker</w:t>
      </w:r>
      <w:r w:rsidR="005C149C" w:rsidRPr="005D0DAA">
        <w:rPr>
          <w:sz w:val="24"/>
          <w:szCs w:val="24"/>
        </w:rPr>
        <w:t>s</w:t>
      </w:r>
      <w:r w:rsidR="004C383D" w:rsidRPr="005D0DAA">
        <w:rPr>
          <w:sz w:val="24"/>
          <w:szCs w:val="24"/>
        </w:rPr>
        <w:t xml:space="preserve"> in </w:t>
      </w:r>
      <w:r w:rsidR="005C149C" w:rsidRPr="005D0DAA">
        <w:rPr>
          <w:sz w:val="24"/>
          <w:szCs w:val="24"/>
        </w:rPr>
        <w:t xml:space="preserve">Sappho’s </w:t>
      </w:r>
      <w:r w:rsidR="004C383D" w:rsidRPr="005D0DAA">
        <w:rPr>
          <w:sz w:val="24"/>
          <w:szCs w:val="24"/>
        </w:rPr>
        <w:t xml:space="preserve">songs </w:t>
      </w:r>
      <w:r w:rsidR="005C149C" w:rsidRPr="005D0DAA">
        <w:rPr>
          <w:sz w:val="24"/>
          <w:szCs w:val="24"/>
        </w:rPr>
        <w:t xml:space="preserve">function </w:t>
      </w:r>
      <w:r w:rsidR="00BF464A" w:rsidRPr="005D0DAA">
        <w:rPr>
          <w:sz w:val="24"/>
          <w:szCs w:val="24"/>
        </w:rPr>
        <w:t>autobiographical</w:t>
      </w:r>
      <w:r w:rsidR="00CA44A0" w:rsidRPr="005D0DAA">
        <w:rPr>
          <w:sz w:val="24"/>
          <w:szCs w:val="24"/>
        </w:rPr>
        <w:t>ly</w:t>
      </w:r>
      <w:r w:rsidR="006A4860">
        <w:rPr>
          <w:sz w:val="24"/>
          <w:szCs w:val="24"/>
        </w:rPr>
        <w:t xml:space="preserve"> </w:t>
      </w:r>
      <w:r w:rsidR="0018222B">
        <w:rPr>
          <w:sz w:val="24"/>
          <w:szCs w:val="24"/>
        </w:rPr>
        <w:t>greatly influences</w:t>
      </w:r>
      <w:r w:rsidR="00DC278D">
        <w:rPr>
          <w:sz w:val="24"/>
          <w:szCs w:val="24"/>
        </w:rPr>
        <w:t xml:space="preserve"> </w:t>
      </w:r>
      <w:r w:rsidR="000A4533">
        <w:rPr>
          <w:sz w:val="24"/>
          <w:szCs w:val="24"/>
        </w:rPr>
        <w:t>perceptions on how the songs were</w:t>
      </w:r>
      <w:r w:rsidR="00C85744">
        <w:rPr>
          <w:sz w:val="24"/>
          <w:szCs w:val="24"/>
        </w:rPr>
        <w:t xml:space="preserve"> originally performed</w:t>
      </w:r>
      <w:r w:rsidR="00BF464A" w:rsidRPr="005D0DAA">
        <w:rPr>
          <w:sz w:val="24"/>
          <w:szCs w:val="24"/>
        </w:rPr>
        <w:t>. Historically,</w:t>
      </w:r>
      <w:r w:rsidR="000A4533">
        <w:rPr>
          <w:sz w:val="24"/>
          <w:szCs w:val="24"/>
        </w:rPr>
        <w:t xml:space="preserve"> many</w:t>
      </w:r>
      <w:r w:rsidR="00BF464A" w:rsidRPr="005D0DAA">
        <w:rPr>
          <w:sz w:val="24"/>
          <w:szCs w:val="24"/>
        </w:rPr>
        <w:t xml:space="preserve"> scholars have </w:t>
      </w:r>
      <w:r w:rsidR="000A0D61" w:rsidRPr="005D0DAA">
        <w:rPr>
          <w:sz w:val="24"/>
          <w:szCs w:val="24"/>
        </w:rPr>
        <w:t>assume</w:t>
      </w:r>
      <w:r w:rsidR="00BF464A" w:rsidRPr="005D0DAA">
        <w:rPr>
          <w:sz w:val="24"/>
          <w:szCs w:val="24"/>
        </w:rPr>
        <w:t>d</w:t>
      </w:r>
      <w:r w:rsidR="000A0D61" w:rsidRPr="005D0DAA">
        <w:rPr>
          <w:sz w:val="24"/>
          <w:szCs w:val="24"/>
        </w:rPr>
        <w:t xml:space="preserve"> that Sappho</w:t>
      </w:r>
      <w:r w:rsidR="000A0D61" w:rsidRPr="005D0DAA">
        <w:rPr>
          <w:i/>
          <w:iCs/>
          <w:sz w:val="24"/>
          <w:szCs w:val="24"/>
        </w:rPr>
        <w:t xml:space="preserve"> </w:t>
      </w:r>
      <w:r w:rsidR="000A0D61" w:rsidRPr="005D0DAA">
        <w:rPr>
          <w:sz w:val="24"/>
          <w:szCs w:val="24"/>
        </w:rPr>
        <w:t>“composed songs […] to be performed</w:t>
      </w:r>
      <w:r w:rsidR="000A0D61" w:rsidRPr="005D0DAA">
        <w:rPr>
          <w:i/>
          <w:iCs/>
          <w:sz w:val="24"/>
          <w:szCs w:val="24"/>
        </w:rPr>
        <w:t xml:space="preserve"> by herself</w:t>
      </w:r>
      <w:r w:rsidR="000A0D61" w:rsidRPr="005D0DAA">
        <w:rPr>
          <w:sz w:val="24"/>
          <w:szCs w:val="24"/>
        </w:rPr>
        <w:t>” (Lardinois 151 my emphasis)</w:t>
      </w:r>
      <w:r w:rsidR="00D67C92" w:rsidRPr="005D0DAA">
        <w:rPr>
          <w:sz w:val="24"/>
          <w:szCs w:val="24"/>
        </w:rPr>
        <w:t xml:space="preserve"> </w:t>
      </w:r>
      <w:r w:rsidR="000A0D61" w:rsidRPr="005D0DAA">
        <w:rPr>
          <w:sz w:val="24"/>
          <w:szCs w:val="24"/>
        </w:rPr>
        <w:t>in small, intimate (</w:t>
      </w:r>
      <w:r w:rsidR="00D67C92" w:rsidRPr="005D0DAA">
        <w:rPr>
          <w:sz w:val="24"/>
          <w:szCs w:val="24"/>
        </w:rPr>
        <w:t xml:space="preserve">or </w:t>
      </w:r>
      <w:r w:rsidR="000A0D61" w:rsidRPr="005D0DAA">
        <w:rPr>
          <w:sz w:val="24"/>
          <w:szCs w:val="24"/>
        </w:rPr>
        <w:t>private) setting</w:t>
      </w:r>
      <w:r w:rsidR="00D67C92" w:rsidRPr="005D0DAA">
        <w:rPr>
          <w:sz w:val="24"/>
          <w:szCs w:val="24"/>
        </w:rPr>
        <w:t>s</w:t>
      </w:r>
      <w:r w:rsidR="000A0D61" w:rsidRPr="005D0DAA">
        <w:rPr>
          <w:sz w:val="24"/>
          <w:szCs w:val="24"/>
        </w:rPr>
        <w:t>.</w:t>
      </w:r>
      <w:r w:rsidR="000461DB" w:rsidRPr="005D0DAA">
        <w:rPr>
          <w:sz w:val="24"/>
          <w:szCs w:val="24"/>
        </w:rPr>
        <w:t xml:space="preserve"> In </w:t>
      </w:r>
      <w:r w:rsidR="000461DB" w:rsidRPr="005D0DAA">
        <w:rPr>
          <w:i/>
          <w:iCs/>
          <w:sz w:val="24"/>
          <w:szCs w:val="24"/>
        </w:rPr>
        <w:t>Sappho and Alcaeus,</w:t>
      </w:r>
      <w:r w:rsidR="00EE7AD3" w:rsidRPr="005D0DAA">
        <w:rPr>
          <w:i/>
          <w:iCs/>
          <w:sz w:val="24"/>
          <w:szCs w:val="24"/>
        </w:rPr>
        <w:t xml:space="preserve"> </w:t>
      </w:r>
      <w:r w:rsidR="00EE7AD3" w:rsidRPr="005D0DAA">
        <w:rPr>
          <w:sz w:val="24"/>
          <w:szCs w:val="24"/>
        </w:rPr>
        <w:t xml:space="preserve">Denys Page says </w:t>
      </w:r>
      <w:r w:rsidR="00536A7A" w:rsidRPr="005D0DAA">
        <w:rPr>
          <w:sz w:val="24"/>
          <w:szCs w:val="24"/>
        </w:rPr>
        <w:t xml:space="preserve">"[t]here is nothing to contradict the </w:t>
      </w:r>
      <w:r w:rsidR="00536A7A" w:rsidRPr="005D0DAA">
        <w:rPr>
          <w:i/>
          <w:iCs/>
          <w:sz w:val="24"/>
          <w:szCs w:val="24"/>
        </w:rPr>
        <w:t>natural</w:t>
      </w:r>
      <w:r w:rsidR="00536A7A" w:rsidRPr="005D0DAA">
        <w:rPr>
          <w:sz w:val="24"/>
          <w:szCs w:val="24"/>
        </w:rPr>
        <w:t xml:space="preserve"> supposition that</w:t>
      </w:r>
      <w:r w:rsidR="00D30EA9" w:rsidRPr="005D0DAA">
        <w:rPr>
          <w:sz w:val="24"/>
          <w:szCs w:val="24"/>
        </w:rPr>
        <w:t xml:space="preserve"> […] </w:t>
      </w:r>
      <w:r w:rsidR="00536A7A" w:rsidRPr="005D0DAA">
        <w:rPr>
          <w:sz w:val="24"/>
          <w:szCs w:val="24"/>
        </w:rPr>
        <w:t xml:space="preserve">all or almost all of </w:t>
      </w:r>
      <w:r w:rsidR="00D30EA9" w:rsidRPr="005D0DAA">
        <w:rPr>
          <w:sz w:val="24"/>
          <w:szCs w:val="24"/>
        </w:rPr>
        <w:t>[Sappho’s]</w:t>
      </w:r>
      <w:r w:rsidR="00536A7A" w:rsidRPr="005D0DAA">
        <w:rPr>
          <w:sz w:val="24"/>
          <w:szCs w:val="24"/>
        </w:rPr>
        <w:t xml:space="preserve"> poems were recited by herself informally to her companions</w:t>
      </w:r>
      <w:r w:rsidR="00460E58" w:rsidRPr="005D0DAA">
        <w:rPr>
          <w:sz w:val="24"/>
          <w:szCs w:val="24"/>
        </w:rPr>
        <w:t>” (Qtd. in Lardinois 152</w:t>
      </w:r>
      <w:r w:rsidR="003B65D3" w:rsidRPr="005D0DAA">
        <w:rPr>
          <w:sz w:val="24"/>
          <w:szCs w:val="24"/>
        </w:rPr>
        <w:t>, my emphasis</w:t>
      </w:r>
      <w:r w:rsidR="00460E58" w:rsidRPr="005D0DAA">
        <w:rPr>
          <w:sz w:val="24"/>
          <w:szCs w:val="24"/>
        </w:rPr>
        <w:t>).</w:t>
      </w:r>
      <w:r w:rsidR="00176B87" w:rsidRPr="005D0DAA">
        <w:rPr>
          <w:sz w:val="24"/>
          <w:szCs w:val="24"/>
        </w:rPr>
        <w:t xml:space="preserve"> </w:t>
      </w:r>
      <w:r w:rsidR="00263EBF" w:rsidRPr="005D0DAA">
        <w:rPr>
          <w:sz w:val="24"/>
          <w:szCs w:val="24"/>
        </w:rPr>
        <w:t xml:space="preserve">To his credit, </w:t>
      </w:r>
      <w:r w:rsidR="00232A76" w:rsidRPr="005D0DAA">
        <w:rPr>
          <w:sz w:val="24"/>
          <w:szCs w:val="24"/>
        </w:rPr>
        <w:t>Denys</w:t>
      </w:r>
      <w:r w:rsidR="00197AB5">
        <w:rPr>
          <w:sz w:val="24"/>
          <w:szCs w:val="24"/>
        </w:rPr>
        <w:t xml:space="preserve"> </w:t>
      </w:r>
      <w:r w:rsidR="00C16E95">
        <w:rPr>
          <w:sz w:val="24"/>
          <w:szCs w:val="24"/>
        </w:rPr>
        <w:t xml:space="preserve">(and most scholars) does </w:t>
      </w:r>
      <w:r w:rsidR="00EE2AF8" w:rsidRPr="005D0DAA">
        <w:rPr>
          <w:sz w:val="24"/>
          <w:szCs w:val="24"/>
        </w:rPr>
        <w:t xml:space="preserve">acknowledge </w:t>
      </w:r>
      <w:r w:rsidR="003129B2" w:rsidRPr="005D0DAA">
        <w:rPr>
          <w:sz w:val="24"/>
          <w:szCs w:val="24"/>
        </w:rPr>
        <w:t>that</w:t>
      </w:r>
      <w:r w:rsidR="00BB44BA" w:rsidRPr="005D0DAA">
        <w:rPr>
          <w:sz w:val="24"/>
          <w:szCs w:val="24"/>
        </w:rPr>
        <w:t xml:space="preserve"> </w:t>
      </w:r>
      <w:r w:rsidR="003C4D24" w:rsidRPr="005D0DAA">
        <w:rPr>
          <w:sz w:val="24"/>
          <w:szCs w:val="24"/>
        </w:rPr>
        <w:t>some</w:t>
      </w:r>
      <w:r w:rsidR="00B40A85" w:rsidRPr="005D0DAA">
        <w:rPr>
          <w:sz w:val="24"/>
          <w:szCs w:val="24"/>
        </w:rPr>
        <w:t xml:space="preserve"> of Sappho’s</w:t>
      </w:r>
      <w:r w:rsidR="00582AC0" w:rsidRPr="005D0DAA">
        <w:rPr>
          <w:sz w:val="24"/>
          <w:szCs w:val="24"/>
        </w:rPr>
        <w:t xml:space="preserve"> </w:t>
      </w:r>
      <w:r w:rsidR="00E25999" w:rsidRPr="005D0DAA">
        <w:rPr>
          <w:sz w:val="24"/>
          <w:szCs w:val="24"/>
        </w:rPr>
        <w:t xml:space="preserve">religious hymns </w:t>
      </w:r>
      <w:r w:rsidR="008A3746" w:rsidRPr="005D0DAA">
        <w:rPr>
          <w:sz w:val="24"/>
          <w:szCs w:val="24"/>
        </w:rPr>
        <w:t>and wedding songs</w:t>
      </w:r>
      <w:r w:rsidR="00223369" w:rsidRPr="005D0DAA">
        <w:rPr>
          <w:sz w:val="24"/>
          <w:szCs w:val="24"/>
        </w:rPr>
        <w:t xml:space="preserve"> </w:t>
      </w:r>
      <w:r w:rsidR="003129B2" w:rsidRPr="005D0DAA">
        <w:rPr>
          <w:sz w:val="24"/>
          <w:szCs w:val="24"/>
        </w:rPr>
        <w:t>w</w:t>
      </w:r>
      <w:r w:rsidR="000A4533">
        <w:rPr>
          <w:sz w:val="24"/>
          <w:szCs w:val="24"/>
        </w:rPr>
        <w:t>ere</w:t>
      </w:r>
      <w:r w:rsidR="003129B2" w:rsidRPr="005D0DAA">
        <w:rPr>
          <w:sz w:val="24"/>
          <w:szCs w:val="24"/>
        </w:rPr>
        <w:t xml:space="preserve"> </w:t>
      </w:r>
      <w:r w:rsidR="00517C9D" w:rsidRPr="005D0DAA">
        <w:rPr>
          <w:sz w:val="24"/>
          <w:szCs w:val="24"/>
        </w:rPr>
        <w:t xml:space="preserve">most likely </w:t>
      </w:r>
      <w:r w:rsidR="003129B2" w:rsidRPr="005D0DAA">
        <w:rPr>
          <w:sz w:val="24"/>
          <w:szCs w:val="24"/>
        </w:rPr>
        <w:t>chora</w:t>
      </w:r>
      <w:r w:rsidR="00D2647E" w:rsidRPr="005D0DAA">
        <w:rPr>
          <w:sz w:val="24"/>
          <w:szCs w:val="24"/>
        </w:rPr>
        <w:t>l</w:t>
      </w:r>
      <w:r w:rsidR="003129B2" w:rsidRPr="005D0DAA">
        <w:rPr>
          <w:sz w:val="24"/>
          <w:szCs w:val="24"/>
        </w:rPr>
        <w:t>l</w:t>
      </w:r>
      <w:r w:rsidR="00D2647E" w:rsidRPr="005D0DAA">
        <w:rPr>
          <w:sz w:val="24"/>
          <w:szCs w:val="24"/>
        </w:rPr>
        <w:t>y</w:t>
      </w:r>
      <w:r w:rsidR="003129B2" w:rsidRPr="005D0DAA">
        <w:rPr>
          <w:sz w:val="24"/>
          <w:szCs w:val="24"/>
        </w:rPr>
        <w:t xml:space="preserve"> perform</w:t>
      </w:r>
      <w:r w:rsidR="00517C9D" w:rsidRPr="005D0DAA">
        <w:rPr>
          <w:sz w:val="24"/>
          <w:szCs w:val="24"/>
        </w:rPr>
        <w:t>ed</w:t>
      </w:r>
      <w:r w:rsidR="003129B2" w:rsidRPr="005D0DAA">
        <w:rPr>
          <w:sz w:val="24"/>
          <w:szCs w:val="24"/>
        </w:rPr>
        <w:t xml:space="preserve"> and</w:t>
      </w:r>
      <w:r w:rsidR="00846D4B" w:rsidRPr="005D0DAA">
        <w:rPr>
          <w:sz w:val="24"/>
          <w:szCs w:val="24"/>
        </w:rPr>
        <w:t>,</w:t>
      </w:r>
      <w:r w:rsidR="003129B2" w:rsidRPr="005D0DAA">
        <w:rPr>
          <w:sz w:val="24"/>
          <w:szCs w:val="24"/>
        </w:rPr>
        <w:t xml:space="preserve"> therefore</w:t>
      </w:r>
      <w:r w:rsidR="00846D4B" w:rsidRPr="005D0DAA">
        <w:rPr>
          <w:sz w:val="24"/>
          <w:szCs w:val="24"/>
        </w:rPr>
        <w:t>,</w:t>
      </w:r>
      <w:r w:rsidR="003129B2" w:rsidRPr="005D0DAA">
        <w:rPr>
          <w:sz w:val="24"/>
          <w:szCs w:val="24"/>
        </w:rPr>
        <w:t xml:space="preserve"> </w:t>
      </w:r>
      <w:r w:rsidR="00846D4B" w:rsidRPr="005D0DAA">
        <w:rPr>
          <w:sz w:val="24"/>
          <w:szCs w:val="24"/>
        </w:rPr>
        <w:t>public settings</w:t>
      </w:r>
      <w:r w:rsidR="00B40A85" w:rsidRPr="005D0DAA">
        <w:rPr>
          <w:sz w:val="24"/>
          <w:szCs w:val="24"/>
        </w:rPr>
        <w:t xml:space="preserve"> (</w:t>
      </w:r>
      <w:r w:rsidR="003C4D24" w:rsidRPr="005D0DAA">
        <w:rPr>
          <w:sz w:val="24"/>
          <w:szCs w:val="24"/>
        </w:rPr>
        <w:t>though th</w:t>
      </w:r>
      <w:r w:rsidR="007C5341" w:rsidRPr="005D0DAA">
        <w:rPr>
          <w:sz w:val="24"/>
          <w:szCs w:val="24"/>
        </w:rPr>
        <w:t>ese</w:t>
      </w:r>
      <w:r w:rsidR="00F5028F">
        <w:rPr>
          <w:sz w:val="24"/>
          <w:szCs w:val="24"/>
        </w:rPr>
        <w:t>, according to him,</w:t>
      </w:r>
      <w:r w:rsidR="007C5341" w:rsidRPr="005D0DAA">
        <w:rPr>
          <w:sz w:val="24"/>
          <w:szCs w:val="24"/>
        </w:rPr>
        <w:t xml:space="preserve"> </w:t>
      </w:r>
      <w:r w:rsidR="008A3746" w:rsidRPr="005D0DAA">
        <w:rPr>
          <w:sz w:val="24"/>
          <w:szCs w:val="24"/>
        </w:rPr>
        <w:t>act</w:t>
      </w:r>
      <w:r w:rsidR="00C15676" w:rsidRPr="005D0DAA">
        <w:rPr>
          <w:sz w:val="24"/>
          <w:szCs w:val="24"/>
        </w:rPr>
        <w:t xml:space="preserve"> </w:t>
      </w:r>
      <w:r w:rsidR="008A3746" w:rsidRPr="005D0DAA">
        <w:rPr>
          <w:sz w:val="24"/>
          <w:szCs w:val="24"/>
        </w:rPr>
        <w:t>as</w:t>
      </w:r>
      <w:r w:rsidR="00232A76" w:rsidRPr="005D0DAA">
        <w:rPr>
          <w:sz w:val="24"/>
          <w:szCs w:val="24"/>
        </w:rPr>
        <w:t xml:space="preserve"> exception</w:t>
      </w:r>
      <w:r w:rsidR="008A3746" w:rsidRPr="005D0DAA">
        <w:rPr>
          <w:sz w:val="24"/>
          <w:szCs w:val="24"/>
        </w:rPr>
        <w:t>s</w:t>
      </w:r>
      <w:r w:rsidR="00232A76" w:rsidRPr="005D0DAA">
        <w:rPr>
          <w:sz w:val="24"/>
          <w:szCs w:val="24"/>
        </w:rPr>
        <w:t xml:space="preserve"> </w:t>
      </w:r>
      <w:r w:rsidR="007C5341" w:rsidRPr="005D0DAA">
        <w:rPr>
          <w:sz w:val="24"/>
          <w:szCs w:val="24"/>
        </w:rPr>
        <w:t xml:space="preserve">and </w:t>
      </w:r>
      <w:r w:rsidR="00C15676" w:rsidRPr="005D0DAA">
        <w:rPr>
          <w:sz w:val="24"/>
          <w:szCs w:val="24"/>
        </w:rPr>
        <w:t>are very</w:t>
      </w:r>
      <w:r w:rsidR="007C5341" w:rsidRPr="005D0DAA">
        <w:rPr>
          <w:sz w:val="24"/>
          <w:szCs w:val="24"/>
        </w:rPr>
        <w:t xml:space="preserve"> </w:t>
      </w:r>
      <w:r w:rsidR="00492065" w:rsidRPr="005D0DAA">
        <w:rPr>
          <w:sz w:val="24"/>
          <w:szCs w:val="24"/>
        </w:rPr>
        <w:t>limited in number</w:t>
      </w:r>
      <w:r w:rsidR="00B40A85" w:rsidRPr="005D0DAA">
        <w:rPr>
          <w:sz w:val="24"/>
          <w:szCs w:val="24"/>
        </w:rPr>
        <w:t>)</w:t>
      </w:r>
      <w:r w:rsidR="00823992" w:rsidRPr="005D0DAA">
        <w:rPr>
          <w:sz w:val="24"/>
          <w:szCs w:val="24"/>
        </w:rPr>
        <w:t>.</w:t>
      </w:r>
      <w:r w:rsidR="00F5028F">
        <w:rPr>
          <w:sz w:val="24"/>
          <w:szCs w:val="24"/>
        </w:rPr>
        <w:t xml:space="preserve"> </w:t>
      </w:r>
    </w:p>
    <w:p w14:paraId="423CA858" w14:textId="2A53DF4B" w:rsidR="00F4456B" w:rsidRDefault="00A675B4" w:rsidP="00CD4D7F">
      <w:pPr>
        <w:ind w:firstLine="720"/>
        <w:rPr>
          <w:sz w:val="24"/>
          <w:szCs w:val="24"/>
        </w:rPr>
      </w:pPr>
      <w:r w:rsidRPr="005D0DAA">
        <w:rPr>
          <w:sz w:val="24"/>
          <w:szCs w:val="24"/>
        </w:rPr>
        <w:t>Page’s view has been challenged by s</w:t>
      </w:r>
      <w:r w:rsidR="00B978A2" w:rsidRPr="005D0DAA">
        <w:rPr>
          <w:sz w:val="24"/>
          <w:szCs w:val="24"/>
        </w:rPr>
        <w:t>cholars such as André Lardinois</w:t>
      </w:r>
      <w:r w:rsidRPr="005D0DAA">
        <w:rPr>
          <w:sz w:val="24"/>
          <w:szCs w:val="24"/>
        </w:rPr>
        <w:t>.</w:t>
      </w:r>
      <w:r w:rsidR="002042C1" w:rsidRPr="005D0DAA">
        <w:rPr>
          <w:sz w:val="24"/>
          <w:szCs w:val="24"/>
        </w:rPr>
        <w:t xml:space="preserve"> </w:t>
      </w:r>
      <w:r w:rsidR="006B6983" w:rsidRPr="005D0DAA">
        <w:rPr>
          <w:sz w:val="24"/>
          <w:szCs w:val="24"/>
        </w:rPr>
        <w:t>Lardinois</w:t>
      </w:r>
      <w:r w:rsidR="006B6983" w:rsidRPr="005D0DAA">
        <w:rPr>
          <w:sz w:val="24"/>
          <w:szCs w:val="24"/>
        </w:rPr>
        <w:t xml:space="preserve"> </w:t>
      </w:r>
      <w:r w:rsidR="00160BF8">
        <w:rPr>
          <w:sz w:val="24"/>
          <w:szCs w:val="24"/>
        </w:rPr>
        <w:t>upholds that</w:t>
      </w:r>
      <w:r w:rsidR="00DD6B36" w:rsidRPr="005D0DAA">
        <w:rPr>
          <w:sz w:val="24"/>
          <w:szCs w:val="24"/>
        </w:rPr>
        <w:t xml:space="preserve"> “solo performances </w:t>
      </w:r>
      <w:r w:rsidR="00EB322D">
        <w:rPr>
          <w:sz w:val="24"/>
          <w:szCs w:val="24"/>
        </w:rPr>
        <w:t xml:space="preserve">[of Sappho’s songs] </w:t>
      </w:r>
      <w:r w:rsidR="00DD6B36" w:rsidRPr="005D0DAA">
        <w:rPr>
          <w:sz w:val="24"/>
          <w:szCs w:val="24"/>
        </w:rPr>
        <w:t xml:space="preserve">for more intimate occasions” (15) </w:t>
      </w:r>
      <w:r w:rsidR="003F7E9D">
        <w:rPr>
          <w:sz w:val="24"/>
          <w:szCs w:val="24"/>
        </w:rPr>
        <w:t xml:space="preserve">are </w:t>
      </w:r>
      <w:r w:rsidR="00F94597">
        <w:rPr>
          <w:sz w:val="24"/>
          <w:szCs w:val="24"/>
        </w:rPr>
        <w:t>much more</w:t>
      </w:r>
      <w:r w:rsidR="00CD56A7">
        <w:rPr>
          <w:sz w:val="24"/>
          <w:szCs w:val="24"/>
        </w:rPr>
        <w:t xml:space="preserve"> </w:t>
      </w:r>
      <w:r w:rsidR="00F94597">
        <w:rPr>
          <w:sz w:val="24"/>
          <w:szCs w:val="24"/>
        </w:rPr>
        <w:t>un</w:t>
      </w:r>
      <w:r w:rsidR="00CD56A7">
        <w:rPr>
          <w:sz w:val="24"/>
          <w:szCs w:val="24"/>
        </w:rPr>
        <w:t>likely</w:t>
      </w:r>
      <w:r w:rsidR="00160BF8">
        <w:rPr>
          <w:sz w:val="24"/>
          <w:szCs w:val="24"/>
        </w:rPr>
        <w:t xml:space="preserve"> than</w:t>
      </w:r>
      <w:r w:rsidR="005D0DAA">
        <w:rPr>
          <w:sz w:val="24"/>
          <w:szCs w:val="24"/>
        </w:rPr>
        <w:t xml:space="preserve"> </w:t>
      </w:r>
      <w:r w:rsidR="00516DD6" w:rsidRPr="005D0DAA">
        <w:rPr>
          <w:sz w:val="24"/>
          <w:szCs w:val="24"/>
        </w:rPr>
        <w:t xml:space="preserve">public </w:t>
      </w:r>
      <w:r w:rsidR="00F41CD2" w:rsidRPr="005D0DAA">
        <w:rPr>
          <w:sz w:val="24"/>
          <w:szCs w:val="24"/>
        </w:rPr>
        <w:t xml:space="preserve">performances. </w:t>
      </w:r>
      <w:r w:rsidR="005D0DAA">
        <w:rPr>
          <w:sz w:val="24"/>
          <w:szCs w:val="24"/>
        </w:rPr>
        <w:t xml:space="preserve">For </w:t>
      </w:r>
      <w:r w:rsidR="00151955" w:rsidRPr="005D0DAA">
        <w:rPr>
          <w:sz w:val="24"/>
          <w:szCs w:val="24"/>
        </w:rPr>
        <w:t>suppor</w:t>
      </w:r>
      <w:r w:rsidR="006C292C">
        <w:rPr>
          <w:sz w:val="24"/>
          <w:szCs w:val="24"/>
        </w:rPr>
        <w:t>t</w:t>
      </w:r>
      <w:r w:rsidR="00151955" w:rsidRPr="005D0DAA">
        <w:rPr>
          <w:sz w:val="24"/>
          <w:szCs w:val="24"/>
        </w:rPr>
        <w:t xml:space="preserve">, </w:t>
      </w:r>
      <w:r w:rsidR="0087723D">
        <w:rPr>
          <w:sz w:val="24"/>
          <w:szCs w:val="24"/>
        </w:rPr>
        <w:t>he</w:t>
      </w:r>
      <w:r w:rsidR="007E3EF0">
        <w:rPr>
          <w:sz w:val="24"/>
          <w:szCs w:val="24"/>
        </w:rPr>
        <w:t xml:space="preserve"> </w:t>
      </w:r>
      <w:r w:rsidR="00625B9A">
        <w:rPr>
          <w:sz w:val="24"/>
          <w:szCs w:val="24"/>
        </w:rPr>
        <w:t>looks to</w:t>
      </w:r>
      <w:r w:rsidR="00A614AA">
        <w:rPr>
          <w:sz w:val="24"/>
          <w:szCs w:val="24"/>
        </w:rPr>
        <w:t xml:space="preserve"> </w:t>
      </w:r>
      <w:r w:rsidR="007E3EF0">
        <w:rPr>
          <w:sz w:val="24"/>
          <w:szCs w:val="24"/>
        </w:rPr>
        <w:t xml:space="preserve">ancient </w:t>
      </w:r>
      <w:r w:rsidR="00625B9A">
        <w:rPr>
          <w:sz w:val="24"/>
          <w:szCs w:val="24"/>
        </w:rPr>
        <w:t>testimonia</w:t>
      </w:r>
      <w:r w:rsidR="00A614AA">
        <w:rPr>
          <w:sz w:val="24"/>
          <w:szCs w:val="24"/>
        </w:rPr>
        <w:t>, noting that</w:t>
      </w:r>
      <w:r w:rsidR="00625B9A">
        <w:rPr>
          <w:sz w:val="24"/>
          <w:szCs w:val="24"/>
        </w:rPr>
        <w:t xml:space="preserve"> “</w:t>
      </w:r>
      <w:r w:rsidR="00A614AA">
        <w:rPr>
          <w:sz w:val="24"/>
          <w:szCs w:val="24"/>
        </w:rPr>
        <w:t>n</w:t>
      </w:r>
      <w:r w:rsidR="007D3CFE" w:rsidRPr="005D0DAA">
        <w:rPr>
          <w:sz w:val="24"/>
          <w:szCs w:val="24"/>
        </w:rPr>
        <w:t xml:space="preserve">o one in antiquity says </w:t>
      </w:r>
      <w:r w:rsidR="00733ECC">
        <w:rPr>
          <w:sz w:val="24"/>
          <w:szCs w:val="24"/>
        </w:rPr>
        <w:t>[Sappho</w:t>
      </w:r>
      <w:r w:rsidR="00C05091">
        <w:rPr>
          <w:sz w:val="24"/>
          <w:szCs w:val="24"/>
        </w:rPr>
        <w:t xml:space="preserve"> did solo performances</w:t>
      </w:r>
      <w:r w:rsidR="00733ECC">
        <w:rPr>
          <w:sz w:val="24"/>
          <w:szCs w:val="24"/>
        </w:rPr>
        <w:t xml:space="preserve"> </w:t>
      </w:r>
      <w:r w:rsidR="00733ECC" w:rsidRPr="005D0DAA">
        <w:rPr>
          <w:sz w:val="24"/>
          <w:szCs w:val="24"/>
        </w:rPr>
        <w:t xml:space="preserve">in </w:t>
      </w:r>
      <w:r w:rsidR="00733ECC">
        <w:rPr>
          <w:sz w:val="24"/>
          <w:szCs w:val="24"/>
        </w:rPr>
        <w:t xml:space="preserve">a </w:t>
      </w:r>
      <w:r w:rsidR="00733ECC" w:rsidRPr="005D0DAA">
        <w:rPr>
          <w:sz w:val="24"/>
          <w:szCs w:val="24"/>
        </w:rPr>
        <w:t>small circle of her companions</w:t>
      </w:r>
      <w:r w:rsidR="00733ECC">
        <w:rPr>
          <w:sz w:val="24"/>
          <w:szCs w:val="24"/>
        </w:rPr>
        <w:t>]</w:t>
      </w:r>
      <w:r w:rsidR="007D3CFE" w:rsidRPr="005D0DAA">
        <w:rPr>
          <w:sz w:val="24"/>
          <w:szCs w:val="24"/>
        </w:rPr>
        <w:t>, not even Horace, who makes Sappho sing to her own lyre in the underworld</w:t>
      </w:r>
      <w:r w:rsidR="00680934" w:rsidRPr="005D0DAA">
        <w:rPr>
          <w:sz w:val="24"/>
          <w:szCs w:val="24"/>
        </w:rPr>
        <w:t>” (</w:t>
      </w:r>
      <w:r w:rsidR="00680934" w:rsidRPr="005D0DAA">
        <w:rPr>
          <w:sz w:val="24"/>
          <w:szCs w:val="24"/>
        </w:rPr>
        <w:t>Lardinois</w:t>
      </w:r>
      <w:r w:rsidR="00680934" w:rsidRPr="005D0DAA">
        <w:rPr>
          <w:sz w:val="24"/>
          <w:szCs w:val="24"/>
        </w:rPr>
        <w:t xml:space="preserve"> 154). </w:t>
      </w:r>
      <w:r w:rsidR="0087723D">
        <w:rPr>
          <w:sz w:val="24"/>
          <w:szCs w:val="24"/>
        </w:rPr>
        <w:t>Additionally,</w:t>
      </w:r>
      <w:r w:rsidR="00F85B53" w:rsidRPr="005D0DAA">
        <w:rPr>
          <w:sz w:val="24"/>
          <w:szCs w:val="24"/>
        </w:rPr>
        <w:t xml:space="preserve"> </w:t>
      </w:r>
      <w:r w:rsidR="00443E47" w:rsidRPr="005D0DAA">
        <w:rPr>
          <w:sz w:val="24"/>
          <w:szCs w:val="24"/>
        </w:rPr>
        <w:t xml:space="preserve">Lardinois </w:t>
      </w:r>
      <w:r w:rsidR="00A846DB">
        <w:rPr>
          <w:sz w:val="24"/>
          <w:szCs w:val="24"/>
        </w:rPr>
        <w:t>believes</w:t>
      </w:r>
      <w:r w:rsidR="00443E47" w:rsidRPr="005D0DAA">
        <w:rPr>
          <w:sz w:val="24"/>
          <w:szCs w:val="24"/>
        </w:rPr>
        <w:t xml:space="preserve"> </w:t>
      </w:r>
      <w:r w:rsidR="00AA68B9" w:rsidRPr="005D0DAA">
        <w:rPr>
          <w:sz w:val="24"/>
          <w:szCs w:val="24"/>
        </w:rPr>
        <w:t>Sappho</w:t>
      </w:r>
      <w:r w:rsidR="00443E47" w:rsidRPr="005D0DAA">
        <w:rPr>
          <w:sz w:val="24"/>
          <w:szCs w:val="24"/>
        </w:rPr>
        <w:t xml:space="preserve"> was (most likely)</w:t>
      </w:r>
      <w:r w:rsidR="00AA68B9" w:rsidRPr="005D0DAA">
        <w:rPr>
          <w:sz w:val="24"/>
          <w:szCs w:val="24"/>
        </w:rPr>
        <w:t xml:space="preserve"> a leader of women’s choruses</w:t>
      </w:r>
      <w:r w:rsidR="007A3B57">
        <w:rPr>
          <w:sz w:val="24"/>
          <w:szCs w:val="24"/>
        </w:rPr>
        <w:t xml:space="preserve">, for </w:t>
      </w:r>
      <w:r w:rsidR="0057324D">
        <w:rPr>
          <w:sz w:val="24"/>
          <w:szCs w:val="24"/>
        </w:rPr>
        <w:t>this</w:t>
      </w:r>
      <w:r w:rsidR="00A979BD">
        <w:rPr>
          <w:sz w:val="24"/>
          <w:szCs w:val="24"/>
        </w:rPr>
        <w:t xml:space="preserve"> position</w:t>
      </w:r>
      <w:r w:rsidR="003E6027" w:rsidRPr="005D0DAA">
        <w:rPr>
          <w:sz w:val="24"/>
          <w:szCs w:val="24"/>
        </w:rPr>
        <w:t xml:space="preserve"> </w:t>
      </w:r>
      <w:r w:rsidR="0039791E" w:rsidRPr="005D0DAA">
        <w:rPr>
          <w:sz w:val="24"/>
          <w:szCs w:val="24"/>
        </w:rPr>
        <w:t>“</w:t>
      </w:r>
      <w:r w:rsidR="00674535" w:rsidRPr="005D0DAA">
        <w:rPr>
          <w:sz w:val="24"/>
          <w:szCs w:val="24"/>
        </w:rPr>
        <w:t>agrees best with the testimonia</w:t>
      </w:r>
      <w:r w:rsidR="0039791E" w:rsidRPr="005D0DAA">
        <w:rPr>
          <w:sz w:val="24"/>
          <w:szCs w:val="24"/>
        </w:rPr>
        <w:t>,</w:t>
      </w:r>
      <w:r w:rsidR="00674535" w:rsidRPr="005D0DAA">
        <w:rPr>
          <w:sz w:val="24"/>
          <w:szCs w:val="24"/>
        </w:rPr>
        <w:t xml:space="preserve"> </w:t>
      </w:r>
      <w:r w:rsidR="0039791E" w:rsidRPr="005D0DAA">
        <w:rPr>
          <w:sz w:val="24"/>
          <w:szCs w:val="24"/>
        </w:rPr>
        <w:t>[Sappho’s]</w:t>
      </w:r>
      <w:r w:rsidR="00674535" w:rsidRPr="005D0DAA">
        <w:rPr>
          <w:sz w:val="24"/>
          <w:szCs w:val="24"/>
        </w:rPr>
        <w:t xml:space="preserve"> fragments, and the historical period in which she lived.</w:t>
      </w:r>
      <w:r w:rsidR="005637CC" w:rsidRPr="005D0DAA">
        <w:rPr>
          <w:sz w:val="24"/>
          <w:szCs w:val="24"/>
        </w:rPr>
        <w:t>” (</w:t>
      </w:r>
      <w:r w:rsidR="00674535" w:rsidRPr="005D0DAA">
        <w:rPr>
          <w:sz w:val="24"/>
          <w:szCs w:val="24"/>
        </w:rPr>
        <w:t>14-15).</w:t>
      </w:r>
      <w:r w:rsidR="005042BA" w:rsidRPr="005D0DAA">
        <w:rPr>
          <w:sz w:val="24"/>
          <w:szCs w:val="24"/>
        </w:rPr>
        <w:t xml:space="preserve"> </w:t>
      </w:r>
      <w:r w:rsidR="0057324D">
        <w:rPr>
          <w:sz w:val="24"/>
          <w:szCs w:val="24"/>
        </w:rPr>
        <w:t>If this is true, t</w:t>
      </w:r>
      <w:r w:rsidR="00F522D2" w:rsidRPr="005D0DAA">
        <w:rPr>
          <w:sz w:val="24"/>
          <w:szCs w:val="24"/>
        </w:rPr>
        <w:t>he</w:t>
      </w:r>
      <w:r w:rsidR="00213BAF" w:rsidRPr="005D0DAA">
        <w:rPr>
          <w:sz w:val="24"/>
          <w:szCs w:val="24"/>
        </w:rPr>
        <w:t xml:space="preserve"> </w:t>
      </w:r>
      <w:r w:rsidR="0061087D" w:rsidRPr="005D0DAA">
        <w:rPr>
          <w:sz w:val="24"/>
          <w:szCs w:val="24"/>
        </w:rPr>
        <w:t>likelihood</w:t>
      </w:r>
      <w:r w:rsidR="006418BD" w:rsidRPr="005D0DAA">
        <w:rPr>
          <w:sz w:val="24"/>
          <w:szCs w:val="24"/>
        </w:rPr>
        <w:t xml:space="preserve"> that</w:t>
      </w:r>
      <w:r w:rsidR="00F522D2" w:rsidRPr="005D0DAA">
        <w:rPr>
          <w:sz w:val="24"/>
          <w:szCs w:val="24"/>
        </w:rPr>
        <w:t xml:space="preserve"> many of her </w:t>
      </w:r>
      <w:r w:rsidR="006418BD" w:rsidRPr="005D0DAA">
        <w:rPr>
          <w:sz w:val="24"/>
          <w:szCs w:val="24"/>
        </w:rPr>
        <w:t xml:space="preserve">songs </w:t>
      </w:r>
      <w:r w:rsidR="003F581C">
        <w:rPr>
          <w:sz w:val="24"/>
          <w:szCs w:val="24"/>
        </w:rPr>
        <w:t>were</w:t>
      </w:r>
      <w:r w:rsidR="00F522D2" w:rsidRPr="005D0DAA">
        <w:rPr>
          <w:sz w:val="24"/>
          <w:szCs w:val="24"/>
        </w:rPr>
        <w:t xml:space="preserve"> </w:t>
      </w:r>
      <w:r w:rsidR="003F581C" w:rsidRPr="005D0DAA">
        <w:rPr>
          <w:sz w:val="24"/>
          <w:szCs w:val="24"/>
        </w:rPr>
        <w:t>public</w:t>
      </w:r>
      <w:r w:rsidR="003F581C">
        <w:rPr>
          <w:sz w:val="24"/>
          <w:szCs w:val="24"/>
        </w:rPr>
        <w:t xml:space="preserve">ly performed </w:t>
      </w:r>
      <w:r w:rsidR="00E71719">
        <w:rPr>
          <w:sz w:val="24"/>
          <w:szCs w:val="24"/>
        </w:rPr>
        <w:t xml:space="preserve">would </w:t>
      </w:r>
      <w:r w:rsidR="003F581C">
        <w:rPr>
          <w:sz w:val="24"/>
          <w:szCs w:val="24"/>
        </w:rPr>
        <w:t>only increase.</w:t>
      </w:r>
    </w:p>
    <w:p w14:paraId="0C3AFDCC" w14:textId="77777777" w:rsidR="002D233B" w:rsidRDefault="002D233B" w:rsidP="00C8648A">
      <w:pPr>
        <w:rPr>
          <w:sz w:val="24"/>
          <w:szCs w:val="24"/>
        </w:rPr>
      </w:pPr>
    </w:p>
    <w:p w14:paraId="50DF7A67" w14:textId="77777777" w:rsidR="002D233B" w:rsidRDefault="002D233B" w:rsidP="00C8648A">
      <w:pPr>
        <w:rPr>
          <w:sz w:val="24"/>
          <w:szCs w:val="24"/>
        </w:rPr>
      </w:pPr>
    </w:p>
    <w:p w14:paraId="28FF412F" w14:textId="77777777" w:rsidR="00906009" w:rsidRDefault="00906009" w:rsidP="00C8648A">
      <w:pPr>
        <w:rPr>
          <w:sz w:val="24"/>
          <w:szCs w:val="24"/>
        </w:rPr>
      </w:pPr>
    </w:p>
    <w:p w14:paraId="6238D53F" w14:textId="5F7C4AB6" w:rsidR="008414D7" w:rsidRPr="008414D7" w:rsidRDefault="004F50A2" w:rsidP="00CD4D7F">
      <w:pPr>
        <w:ind w:firstLine="720"/>
        <w:rPr>
          <w:sz w:val="24"/>
          <w:szCs w:val="24"/>
        </w:rPr>
      </w:pPr>
      <w:r>
        <w:rPr>
          <w:sz w:val="24"/>
          <w:szCs w:val="24"/>
        </w:rPr>
        <w:lastRenderedPageBreak/>
        <w:t xml:space="preserve">Lardinois also challenges </w:t>
      </w:r>
      <w:r w:rsidR="00140F42">
        <w:rPr>
          <w:sz w:val="24"/>
          <w:szCs w:val="24"/>
        </w:rPr>
        <w:t xml:space="preserve">traditional autobiographical approaches to </w:t>
      </w:r>
      <w:r w:rsidR="006B1A5A" w:rsidRPr="005D0DAA">
        <w:rPr>
          <w:sz w:val="24"/>
          <w:szCs w:val="24"/>
        </w:rPr>
        <w:t>personal pronouns and proper nouns</w:t>
      </w:r>
      <w:r>
        <w:rPr>
          <w:sz w:val="24"/>
          <w:szCs w:val="24"/>
        </w:rPr>
        <w:t xml:space="preserve"> in the songs</w:t>
      </w:r>
      <w:r w:rsidR="00162AFF">
        <w:rPr>
          <w:sz w:val="24"/>
          <w:szCs w:val="24"/>
        </w:rPr>
        <w:t xml:space="preserve">. </w:t>
      </w:r>
      <w:r w:rsidR="007750D1">
        <w:rPr>
          <w:sz w:val="24"/>
          <w:szCs w:val="24"/>
        </w:rPr>
        <w:t>As stated, t</w:t>
      </w:r>
      <w:r>
        <w:rPr>
          <w:sz w:val="24"/>
          <w:szCs w:val="24"/>
        </w:rPr>
        <w:t xml:space="preserve">hese signifiers </w:t>
      </w:r>
      <w:r w:rsidR="00A15F0F">
        <w:rPr>
          <w:sz w:val="24"/>
          <w:szCs w:val="24"/>
        </w:rPr>
        <w:t>have commonly been</w:t>
      </w:r>
      <w:r>
        <w:rPr>
          <w:sz w:val="24"/>
          <w:szCs w:val="24"/>
        </w:rPr>
        <w:t xml:space="preserve"> </w:t>
      </w:r>
      <w:r w:rsidR="00CD0D6F">
        <w:rPr>
          <w:sz w:val="24"/>
          <w:szCs w:val="24"/>
        </w:rPr>
        <w:t xml:space="preserve">conflated with </w:t>
      </w:r>
      <w:r>
        <w:rPr>
          <w:sz w:val="24"/>
          <w:szCs w:val="24"/>
        </w:rPr>
        <w:t xml:space="preserve">the historical </w:t>
      </w:r>
      <w:r w:rsidR="00CD0D6F">
        <w:rPr>
          <w:sz w:val="24"/>
          <w:szCs w:val="24"/>
        </w:rPr>
        <w:t xml:space="preserve">author </w:t>
      </w:r>
      <w:r>
        <w:rPr>
          <w:sz w:val="24"/>
          <w:szCs w:val="24"/>
        </w:rPr>
        <w:t>Sappho</w:t>
      </w:r>
      <w:r w:rsidR="00CD0D6F">
        <w:rPr>
          <w:sz w:val="24"/>
          <w:szCs w:val="24"/>
        </w:rPr>
        <w:t xml:space="preserve"> herself</w:t>
      </w:r>
      <w:r w:rsidR="004E5FDA">
        <w:rPr>
          <w:sz w:val="24"/>
          <w:szCs w:val="24"/>
        </w:rPr>
        <w:t>. T</w:t>
      </w:r>
      <w:r w:rsidR="007750D1">
        <w:rPr>
          <w:sz w:val="24"/>
          <w:szCs w:val="24"/>
        </w:rPr>
        <w:t xml:space="preserve">his practice </w:t>
      </w:r>
      <w:r w:rsidR="004E5FDA">
        <w:rPr>
          <w:sz w:val="24"/>
          <w:szCs w:val="24"/>
        </w:rPr>
        <w:t xml:space="preserve">seems to </w:t>
      </w:r>
      <w:r w:rsidR="007750D1">
        <w:rPr>
          <w:sz w:val="24"/>
          <w:szCs w:val="24"/>
        </w:rPr>
        <w:t xml:space="preserve">go back </w:t>
      </w:r>
      <w:r w:rsidR="00B945BC">
        <w:rPr>
          <w:sz w:val="24"/>
          <w:szCs w:val="24"/>
        </w:rPr>
        <w:t xml:space="preserve">centuries as </w:t>
      </w:r>
      <w:r w:rsidR="0073309E">
        <w:rPr>
          <w:sz w:val="24"/>
          <w:szCs w:val="24"/>
        </w:rPr>
        <w:t>“</w:t>
      </w:r>
      <w:r w:rsidR="0073309E" w:rsidRPr="0073309E">
        <w:rPr>
          <w:sz w:val="24"/>
          <w:szCs w:val="24"/>
        </w:rPr>
        <w:t>ancient historiography, biographical writing and literary criticism had a very strong tendency towards the biographical interpretation of literary texts</w:t>
      </w:r>
      <w:r w:rsidR="0073309E">
        <w:rPr>
          <w:sz w:val="24"/>
          <w:szCs w:val="24"/>
        </w:rPr>
        <w:t xml:space="preserve">” (BAR). </w:t>
      </w:r>
      <w:r w:rsidR="00434677">
        <w:rPr>
          <w:sz w:val="24"/>
          <w:szCs w:val="24"/>
        </w:rPr>
        <w:t xml:space="preserve">With this in mind, </w:t>
      </w:r>
      <w:r w:rsidR="00050A17">
        <w:rPr>
          <w:sz w:val="24"/>
          <w:szCs w:val="24"/>
        </w:rPr>
        <w:t xml:space="preserve">the factuality of </w:t>
      </w:r>
      <w:r w:rsidR="00434677">
        <w:rPr>
          <w:sz w:val="24"/>
          <w:szCs w:val="24"/>
        </w:rPr>
        <w:t xml:space="preserve">all </w:t>
      </w:r>
      <w:r w:rsidR="00050A17">
        <w:rPr>
          <w:sz w:val="24"/>
          <w:szCs w:val="24"/>
        </w:rPr>
        <w:t>ancient</w:t>
      </w:r>
      <w:r w:rsidR="00434677">
        <w:rPr>
          <w:sz w:val="24"/>
          <w:szCs w:val="24"/>
        </w:rPr>
        <w:t xml:space="preserve"> testimonia </w:t>
      </w:r>
      <w:r w:rsidR="00E37AAF">
        <w:rPr>
          <w:sz w:val="24"/>
          <w:szCs w:val="24"/>
        </w:rPr>
        <w:t xml:space="preserve">on the historic Sappho </w:t>
      </w:r>
      <w:r w:rsidR="00DD239F">
        <w:rPr>
          <w:sz w:val="24"/>
          <w:szCs w:val="24"/>
        </w:rPr>
        <w:t>– a key source for justifying a</w:t>
      </w:r>
      <w:r w:rsidR="003E128C">
        <w:rPr>
          <w:sz w:val="24"/>
          <w:szCs w:val="24"/>
        </w:rPr>
        <w:t xml:space="preserve">utobiographical approaches </w:t>
      </w:r>
      <w:r w:rsidR="00E37AAF">
        <w:rPr>
          <w:sz w:val="24"/>
          <w:szCs w:val="24"/>
        </w:rPr>
        <w:t>–</w:t>
      </w:r>
      <w:r w:rsidR="00050A17">
        <w:rPr>
          <w:sz w:val="24"/>
          <w:szCs w:val="24"/>
        </w:rPr>
        <w:t xml:space="preserve"> is called into question</w:t>
      </w:r>
      <w:r w:rsidR="00E37AAF">
        <w:rPr>
          <w:sz w:val="24"/>
          <w:szCs w:val="24"/>
        </w:rPr>
        <w:t>.</w:t>
      </w:r>
      <w:r w:rsidR="00050A17">
        <w:rPr>
          <w:sz w:val="24"/>
          <w:szCs w:val="24"/>
        </w:rPr>
        <w:t xml:space="preserve"> </w:t>
      </w:r>
      <w:r w:rsidR="008414D7">
        <w:rPr>
          <w:sz w:val="24"/>
          <w:szCs w:val="24"/>
        </w:rPr>
        <w:t>According to</w:t>
      </w:r>
      <w:r w:rsidR="006143FE">
        <w:rPr>
          <w:sz w:val="24"/>
          <w:szCs w:val="24"/>
        </w:rPr>
        <w:t xml:space="preserve"> Lardinois</w:t>
      </w:r>
      <w:r w:rsidR="008414D7">
        <w:rPr>
          <w:sz w:val="24"/>
          <w:szCs w:val="24"/>
        </w:rPr>
        <w:t xml:space="preserve">, </w:t>
      </w:r>
      <w:r w:rsidR="002B1ABC">
        <w:rPr>
          <w:sz w:val="24"/>
          <w:szCs w:val="24"/>
        </w:rPr>
        <w:t xml:space="preserve">personal pronouns and key proper nouns </w:t>
      </w:r>
      <w:r w:rsidR="008414D7">
        <w:rPr>
          <w:sz w:val="24"/>
          <w:szCs w:val="24"/>
        </w:rPr>
        <w:t>more plausibly represent Sappho’s collective female community</w:t>
      </w:r>
      <w:r w:rsidR="00E810D5">
        <w:rPr>
          <w:sz w:val="24"/>
          <w:szCs w:val="24"/>
        </w:rPr>
        <w:t>.</w:t>
      </w:r>
    </w:p>
    <w:p w14:paraId="3988BE31" w14:textId="44F3D0AC" w:rsidR="00515516" w:rsidRDefault="00E810D5" w:rsidP="00CD4D7F">
      <w:pPr>
        <w:ind w:firstLine="720"/>
        <w:rPr>
          <w:sz w:val="24"/>
          <w:szCs w:val="24"/>
        </w:rPr>
      </w:pPr>
      <w:r w:rsidRPr="00D51236">
        <w:rPr>
          <w:sz w:val="24"/>
          <w:szCs w:val="24"/>
        </w:rPr>
        <w:t>Th</w:t>
      </w:r>
      <w:r w:rsidR="00314324" w:rsidRPr="00D51236">
        <w:rPr>
          <w:sz w:val="24"/>
          <w:szCs w:val="24"/>
        </w:rPr>
        <w:t>is</w:t>
      </w:r>
      <w:r w:rsidRPr="00D51236">
        <w:rPr>
          <w:sz w:val="24"/>
          <w:szCs w:val="24"/>
        </w:rPr>
        <w:t xml:space="preserve"> representativ</w:t>
      </w:r>
      <w:r w:rsidR="00D87412" w:rsidRPr="00D51236">
        <w:rPr>
          <w:sz w:val="24"/>
          <w:szCs w:val="24"/>
        </w:rPr>
        <w:t>e</w:t>
      </w:r>
      <w:r w:rsidRPr="00D51236">
        <w:rPr>
          <w:sz w:val="24"/>
          <w:szCs w:val="24"/>
        </w:rPr>
        <w:t xml:space="preserve"> quality can be </w:t>
      </w:r>
      <w:r w:rsidR="00D87412" w:rsidRPr="00D51236">
        <w:rPr>
          <w:sz w:val="24"/>
          <w:szCs w:val="24"/>
        </w:rPr>
        <w:t>seen</w:t>
      </w:r>
      <w:r w:rsidRPr="00D51236">
        <w:rPr>
          <w:sz w:val="24"/>
          <w:szCs w:val="24"/>
        </w:rPr>
        <w:t xml:space="preserve"> even in the most contentious of fragments. For example, </w:t>
      </w:r>
      <w:r w:rsidR="00BA437F" w:rsidRPr="00D51236">
        <w:rPr>
          <w:sz w:val="24"/>
          <w:szCs w:val="24"/>
        </w:rPr>
        <w:t>f</w:t>
      </w:r>
      <w:r w:rsidRPr="00D51236">
        <w:rPr>
          <w:sz w:val="24"/>
          <w:szCs w:val="24"/>
        </w:rPr>
        <w:t>ragment 1 –</w:t>
      </w:r>
      <w:r w:rsidR="00357592" w:rsidRPr="00D51236">
        <w:rPr>
          <w:sz w:val="24"/>
          <w:szCs w:val="24"/>
        </w:rPr>
        <w:t xml:space="preserve"> “</w:t>
      </w:r>
      <w:r w:rsidR="009B42E3" w:rsidRPr="00D51236">
        <w:rPr>
          <w:sz w:val="24"/>
          <w:szCs w:val="24"/>
        </w:rPr>
        <w:t xml:space="preserve">Hymn to Aphrodite” </w:t>
      </w:r>
      <w:r w:rsidRPr="00D51236">
        <w:rPr>
          <w:sz w:val="24"/>
          <w:szCs w:val="24"/>
        </w:rPr>
        <w:t xml:space="preserve">– is often cited as an example of </w:t>
      </w:r>
      <w:r w:rsidR="00E408D2" w:rsidRPr="00D51236">
        <w:rPr>
          <w:sz w:val="24"/>
          <w:szCs w:val="24"/>
        </w:rPr>
        <w:t>autobiograph</w:t>
      </w:r>
      <w:r w:rsidR="008354D6" w:rsidRPr="00D51236">
        <w:rPr>
          <w:sz w:val="24"/>
          <w:szCs w:val="24"/>
        </w:rPr>
        <w:t>y</w:t>
      </w:r>
      <w:r w:rsidR="00E408D2" w:rsidRPr="00D51236">
        <w:rPr>
          <w:sz w:val="24"/>
          <w:szCs w:val="24"/>
        </w:rPr>
        <w:t xml:space="preserve"> in the songs. It includes </w:t>
      </w:r>
      <w:r w:rsidR="006C6237" w:rsidRPr="00D51236">
        <w:rPr>
          <w:sz w:val="24"/>
          <w:szCs w:val="24"/>
        </w:rPr>
        <w:t xml:space="preserve">the personal pronouns </w:t>
      </w:r>
      <w:r w:rsidR="006C6237" w:rsidRPr="00D51236">
        <w:rPr>
          <w:rFonts w:cstheme="minorHAnsi"/>
          <w:color w:val="000000"/>
          <w:sz w:val="24"/>
          <w:szCs w:val="24"/>
        </w:rPr>
        <w:t>“I”</w:t>
      </w:r>
      <w:r w:rsidR="006C6237" w:rsidRPr="00D51236">
        <w:rPr>
          <w:rFonts w:cstheme="minorHAnsi"/>
          <w:color w:val="000000"/>
          <w:sz w:val="24"/>
          <w:szCs w:val="24"/>
        </w:rPr>
        <w:t xml:space="preserve"> (x5), </w:t>
      </w:r>
      <w:r w:rsidR="006C6237" w:rsidRPr="00D51236">
        <w:rPr>
          <w:rFonts w:cstheme="minorHAnsi"/>
          <w:color w:val="000000"/>
          <w:sz w:val="24"/>
          <w:szCs w:val="24"/>
        </w:rPr>
        <w:t xml:space="preserve">“me” </w:t>
      </w:r>
      <w:r w:rsidR="006C6237" w:rsidRPr="00D51236">
        <w:rPr>
          <w:rFonts w:cstheme="minorHAnsi"/>
          <w:color w:val="000000"/>
          <w:sz w:val="24"/>
          <w:szCs w:val="24"/>
        </w:rPr>
        <w:t>(</w:t>
      </w:r>
      <w:r w:rsidR="006C6237" w:rsidRPr="00D51236">
        <w:rPr>
          <w:rFonts w:cstheme="minorHAnsi"/>
          <w:color w:val="000000"/>
          <w:sz w:val="24"/>
          <w:szCs w:val="24"/>
        </w:rPr>
        <w:t>x2</w:t>
      </w:r>
      <w:r w:rsidR="006C6237" w:rsidRPr="00D51236">
        <w:rPr>
          <w:rFonts w:cstheme="minorHAnsi"/>
          <w:color w:val="000000"/>
          <w:sz w:val="24"/>
          <w:szCs w:val="24"/>
        </w:rPr>
        <w:t xml:space="preserve">), </w:t>
      </w:r>
      <w:r w:rsidR="006C6237" w:rsidRPr="00D51236">
        <w:rPr>
          <w:rFonts w:cstheme="minorHAnsi"/>
          <w:color w:val="000000"/>
          <w:sz w:val="24"/>
          <w:szCs w:val="24"/>
        </w:rPr>
        <w:t>“my”</w:t>
      </w:r>
      <w:r w:rsidR="009B7962" w:rsidRPr="00D51236">
        <w:rPr>
          <w:rFonts w:cstheme="minorHAnsi"/>
          <w:color w:val="000000"/>
          <w:sz w:val="24"/>
          <w:szCs w:val="24"/>
        </w:rPr>
        <w:t xml:space="preserve"> (x5), and </w:t>
      </w:r>
      <w:r w:rsidR="00E4778D" w:rsidRPr="00D51236">
        <w:rPr>
          <w:rFonts w:cstheme="minorHAnsi"/>
          <w:color w:val="000000"/>
          <w:sz w:val="24"/>
          <w:szCs w:val="24"/>
        </w:rPr>
        <w:t>“</w:t>
      </w:r>
      <w:r w:rsidR="009B7962" w:rsidRPr="00D51236">
        <w:rPr>
          <w:rFonts w:cstheme="minorHAnsi"/>
          <w:color w:val="000000"/>
          <w:sz w:val="24"/>
          <w:szCs w:val="24"/>
        </w:rPr>
        <w:t>y</w:t>
      </w:r>
      <w:r w:rsidR="00E4778D" w:rsidRPr="00D51236">
        <w:rPr>
          <w:rFonts w:cstheme="minorHAnsi"/>
          <w:color w:val="000000"/>
          <w:sz w:val="24"/>
          <w:szCs w:val="24"/>
        </w:rPr>
        <w:t>ou”</w:t>
      </w:r>
      <w:r w:rsidR="009B7962" w:rsidRPr="00D51236">
        <w:rPr>
          <w:rFonts w:cstheme="minorHAnsi"/>
          <w:color w:val="000000"/>
          <w:sz w:val="24"/>
          <w:szCs w:val="24"/>
        </w:rPr>
        <w:t xml:space="preserve"> </w:t>
      </w:r>
      <w:r w:rsidR="00E4778D" w:rsidRPr="00D51236">
        <w:rPr>
          <w:rFonts w:cstheme="minorHAnsi"/>
          <w:color w:val="000000"/>
          <w:sz w:val="24"/>
          <w:szCs w:val="24"/>
        </w:rPr>
        <w:t>(x5), along with direct m</w:t>
      </w:r>
      <w:r w:rsidR="006C6237" w:rsidRPr="00D51236">
        <w:rPr>
          <w:rFonts w:cstheme="minorHAnsi"/>
          <w:color w:val="000000"/>
          <w:sz w:val="24"/>
          <w:szCs w:val="24"/>
        </w:rPr>
        <w:t>ention</w:t>
      </w:r>
      <w:r w:rsidR="00E4778D" w:rsidRPr="00D51236">
        <w:rPr>
          <w:rFonts w:cstheme="minorHAnsi"/>
          <w:color w:val="000000"/>
          <w:sz w:val="24"/>
          <w:szCs w:val="24"/>
        </w:rPr>
        <w:t>s</w:t>
      </w:r>
      <w:r w:rsidR="006C6237" w:rsidRPr="00D51236">
        <w:rPr>
          <w:rFonts w:cstheme="minorHAnsi"/>
          <w:color w:val="000000"/>
          <w:sz w:val="24"/>
          <w:szCs w:val="24"/>
        </w:rPr>
        <w:t xml:space="preserve"> of </w:t>
      </w:r>
      <w:r w:rsidR="00314324" w:rsidRPr="00D51236">
        <w:rPr>
          <w:rFonts w:cstheme="minorHAnsi"/>
          <w:color w:val="000000"/>
          <w:sz w:val="24"/>
          <w:szCs w:val="24"/>
        </w:rPr>
        <w:t xml:space="preserve">the names </w:t>
      </w:r>
      <w:r w:rsidR="006C6237" w:rsidRPr="00D51236">
        <w:rPr>
          <w:rFonts w:cstheme="minorHAnsi"/>
          <w:color w:val="000000"/>
          <w:sz w:val="24"/>
          <w:szCs w:val="24"/>
        </w:rPr>
        <w:t xml:space="preserve">“Sappho” </w:t>
      </w:r>
      <w:r w:rsidR="00314324" w:rsidRPr="00D51236">
        <w:rPr>
          <w:rFonts w:cstheme="minorHAnsi"/>
          <w:color w:val="000000"/>
          <w:sz w:val="24"/>
          <w:szCs w:val="24"/>
        </w:rPr>
        <w:t>and</w:t>
      </w:r>
      <w:r w:rsidR="006C6237" w:rsidRPr="00D51236">
        <w:rPr>
          <w:rFonts w:cstheme="minorHAnsi"/>
          <w:color w:val="000000"/>
          <w:sz w:val="24"/>
          <w:szCs w:val="24"/>
        </w:rPr>
        <w:t xml:space="preserve"> “Aphrodite</w:t>
      </w:r>
      <w:r w:rsidR="00314324" w:rsidRPr="00D51236">
        <w:rPr>
          <w:rFonts w:cstheme="minorHAnsi"/>
          <w:color w:val="000000"/>
          <w:sz w:val="24"/>
          <w:szCs w:val="24"/>
        </w:rPr>
        <w:t>.</w:t>
      </w:r>
      <w:r w:rsidR="006C6237" w:rsidRPr="00D51236">
        <w:rPr>
          <w:rFonts w:cstheme="minorHAnsi"/>
          <w:color w:val="000000"/>
          <w:sz w:val="24"/>
          <w:szCs w:val="24"/>
        </w:rPr>
        <w:t>”</w:t>
      </w:r>
      <w:r w:rsidR="00D87412" w:rsidRPr="00D51236">
        <w:rPr>
          <w:rFonts w:cstheme="minorHAnsi"/>
          <w:color w:val="000000"/>
          <w:sz w:val="24"/>
          <w:szCs w:val="24"/>
        </w:rPr>
        <w:t xml:space="preserve"> In this </w:t>
      </w:r>
      <w:r w:rsidR="007E0FBE" w:rsidRPr="00D51236">
        <w:rPr>
          <w:rFonts w:cstheme="minorHAnsi"/>
          <w:color w:val="000000"/>
          <w:sz w:val="24"/>
          <w:szCs w:val="24"/>
        </w:rPr>
        <w:t>unique</w:t>
      </w:r>
      <w:r w:rsidR="00D87412" w:rsidRPr="00D51236">
        <w:rPr>
          <w:rFonts w:cstheme="minorHAnsi"/>
          <w:color w:val="000000"/>
          <w:sz w:val="24"/>
          <w:szCs w:val="24"/>
        </w:rPr>
        <w:t xml:space="preserve"> prayer</w:t>
      </w:r>
      <w:r w:rsidR="00F11D26" w:rsidRPr="00D51236">
        <w:rPr>
          <w:rFonts w:cstheme="minorHAnsi"/>
          <w:color w:val="000000"/>
          <w:sz w:val="24"/>
          <w:szCs w:val="24"/>
        </w:rPr>
        <w:t>-</w:t>
      </w:r>
      <w:r w:rsidR="00193605" w:rsidRPr="00D51236">
        <w:rPr>
          <w:rFonts w:cstheme="minorHAnsi"/>
          <w:color w:val="000000"/>
          <w:sz w:val="24"/>
          <w:szCs w:val="24"/>
        </w:rPr>
        <w:t>like</w:t>
      </w:r>
      <w:r w:rsidR="00F11D26" w:rsidRPr="00D51236">
        <w:rPr>
          <w:rFonts w:cstheme="minorHAnsi"/>
          <w:color w:val="000000"/>
          <w:sz w:val="24"/>
          <w:szCs w:val="24"/>
        </w:rPr>
        <w:t>-song</w:t>
      </w:r>
      <w:r w:rsidR="00D87412" w:rsidRPr="00D51236">
        <w:rPr>
          <w:rFonts w:cstheme="minorHAnsi"/>
          <w:color w:val="000000"/>
          <w:sz w:val="24"/>
          <w:szCs w:val="24"/>
        </w:rPr>
        <w:t>, the speaker “I” (who is named “Sappho” by Aphrodite)</w:t>
      </w:r>
      <w:r w:rsidR="00523C0C" w:rsidRPr="00D51236">
        <w:rPr>
          <w:rFonts w:cstheme="minorHAnsi"/>
          <w:color w:val="000000"/>
          <w:sz w:val="24"/>
          <w:szCs w:val="24"/>
        </w:rPr>
        <w:t xml:space="preserve"> requests Aphrodite to </w:t>
      </w:r>
      <w:r w:rsidR="00501BF7" w:rsidRPr="00D51236">
        <w:rPr>
          <w:rFonts w:cstheme="minorHAnsi"/>
          <w:color w:val="000000"/>
          <w:sz w:val="24"/>
          <w:szCs w:val="24"/>
        </w:rPr>
        <w:t>“</w:t>
      </w:r>
      <w:r w:rsidR="00501BF7" w:rsidRPr="00D51236">
        <w:rPr>
          <w:sz w:val="24"/>
          <w:szCs w:val="24"/>
        </w:rPr>
        <w:t>come</w:t>
      </w:r>
      <w:r w:rsidR="009316B8" w:rsidRPr="00D51236">
        <w:rPr>
          <w:sz w:val="24"/>
          <w:szCs w:val="24"/>
        </w:rPr>
        <w:t xml:space="preserve">.” In Aphrodite’s response, the reader becomes aware that </w:t>
      </w:r>
      <w:r w:rsidR="00267104" w:rsidRPr="00D51236">
        <w:rPr>
          <w:sz w:val="24"/>
          <w:szCs w:val="24"/>
        </w:rPr>
        <w:t xml:space="preserve">this “coming” simultaneously includes a request for </w:t>
      </w:r>
      <w:r w:rsidR="00B37454" w:rsidRPr="00D51236">
        <w:rPr>
          <w:sz w:val="24"/>
          <w:szCs w:val="24"/>
        </w:rPr>
        <w:t xml:space="preserve">Aphrodite to “persuade” an unnamed person to </w:t>
      </w:r>
      <w:r w:rsidR="008855A8" w:rsidRPr="00D51236">
        <w:rPr>
          <w:sz w:val="24"/>
          <w:szCs w:val="24"/>
        </w:rPr>
        <w:t xml:space="preserve">“turn back” to “Sappho’s” love. </w:t>
      </w:r>
      <w:r w:rsidR="00515516">
        <w:rPr>
          <w:sz w:val="24"/>
          <w:szCs w:val="24"/>
        </w:rPr>
        <w:t xml:space="preserve">This unique mentioning of “Sappho” – which only occurs in three other fragments – leads traditionalists to assume </w:t>
      </w:r>
      <w:r w:rsidR="006F2BA3">
        <w:rPr>
          <w:sz w:val="24"/>
          <w:szCs w:val="24"/>
        </w:rPr>
        <w:t>the historic Sappho (at one point) desired another who did not want her back.</w:t>
      </w:r>
    </w:p>
    <w:p w14:paraId="09A5DD65" w14:textId="165086E3" w:rsidR="006F2BA3" w:rsidRPr="00515516" w:rsidRDefault="006F2BA3" w:rsidP="00CD4D7F">
      <w:pPr>
        <w:ind w:firstLine="720"/>
        <w:rPr>
          <w:sz w:val="24"/>
          <w:szCs w:val="24"/>
        </w:rPr>
      </w:pPr>
      <w:r>
        <w:rPr>
          <w:sz w:val="24"/>
          <w:szCs w:val="24"/>
        </w:rPr>
        <w:t xml:space="preserve">While the invocation of “Sappho” might make </w:t>
      </w:r>
      <w:r w:rsidR="00871F75">
        <w:rPr>
          <w:sz w:val="24"/>
          <w:szCs w:val="24"/>
        </w:rPr>
        <w:t>the representative stance more</w:t>
      </w:r>
      <w:r>
        <w:rPr>
          <w:sz w:val="24"/>
          <w:szCs w:val="24"/>
        </w:rPr>
        <w:t xml:space="preserve"> difficult</w:t>
      </w:r>
      <w:r w:rsidR="00871F75">
        <w:rPr>
          <w:sz w:val="24"/>
          <w:szCs w:val="24"/>
        </w:rPr>
        <w:t xml:space="preserve"> to see</w:t>
      </w:r>
      <w:r>
        <w:rPr>
          <w:sz w:val="24"/>
          <w:szCs w:val="24"/>
        </w:rPr>
        <w:t xml:space="preserve">, </w:t>
      </w:r>
      <w:r>
        <w:rPr>
          <w:sz w:val="24"/>
          <w:szCs w:val="24"/>
        </w:rPr>
        <w:t>Lardinois</w:t>
      </w:r>
      <w:r w:rsidR="00871F75">
        <w:rPr>
          <w:sz w:val="24"/>
          <w:szCs w:val="24"/>
        </w:rPr>
        <w:t xml:space="preserve"> nevertheless notes its place. </w:t>
      </w:r>
    </w:p>
    <w:p w14:paraId="3EE78845" w14:textId="6F155CD0" w:rsidR="003B0FD1" w:rsidRPr="008E159E" w:rsidRDefault="008E159E" w:rsidP="00CD4D7F">
      <w:pPr>
        <w:ind w:firstLine="720"/>
        <w:rPr>
          <w:sz w:val="24"/>
          <w:szCs w:val="24"/>
        </w:rPr>
      </w:pPr>
      <w:r>
        <w:rPr>
          <w:sz w:val="24"/>
          <w:szCs w:val="24"/>
        </w:rPr>
        <w:t xml:space="preserve">Another tension filled fragment is number 16. Here, the </w:t>
      </w:r>
      <w:r w:rsidR="00A05BEB">
        <w:rPr>
          <w:sz w:val="24"/>
          <w:szCs w:val="24"/>
        </w:rPr>
        <w:t xml:space="preserve">first person </w:t>
      </w:r>
      <w:r>
        <w:rPr>
          <w:sz w:val="24"/>
          <w:szCs w:val="24"/>
        </w:rPr>
        <w:t xml:space="preserve">speaker directly </w:t>
      </w:r>
      <w:r w:rsidR="00E33202">
        <w:rPr>
          <w:sz w:val="24"/>
          <w:szCs w:val="24"/>
        </w:rPr>
        <w:t>invokes</w:t>
      </w:r>
      <w:r w:rsidR="00A05BEB">
        <w:rPr>
          <w:sz w:val="24"/>
          <w:szCs w:val="24"/>
        </w:rPr>
        <w:t xml:space="preserve"> </w:t>
      </w:r>
      <w:r w:rsidR="005F60A1">
        <w:rPr>
          <w:sz w:val="24"/>
          <w:szCs w:val="24"/>
        </w:rPr>
        <w:t xml:space="preserve">personal </w:t>
      </w:r>
      <w:r w:rsidR="00D53A33">
        <w:rPr>
          <w:sz w:val="24"/>
          <w:szCs w:val="24"/>
        </w:rPr>
        <w:t>pronouns</w:t>
      </w:r>
      <w:r w:rsidR="005F60A1">
        <w:rPr>
          <w:sz w:val="24"/>
          <w:szCs w:val="24"/>
        </w:rPr>
        <w:t xml:space="preserve"> and the </w:t>
      </w:r>
      <w:r w:rsidR="00E33202">
        <w:rPr>
          <w:sz w:val="24"/>
          <w:szCs w:val="24"/>
        </w:rPr>
        <w:t>name “</w:t>
      </w:r>
      <w:r w:rsidR="00E33202" w:rsidRPr="008E159E">
        <w:rPr>
          <w:sz w:val="24"/>
          <w:szCs w:val="24"/>
        </w:rPr>
        <w:t>Anaktoria</w:t>
      </w:r>
      <w:r w:rsidR="00CA3386">
        <w:rPr>
          <w:sz w:val="24"/>
          <w:szCs w:val="24"/>
        </w:rPr>
        <w:t>,</w:t>
      </w:r>
      <w:r w:rsidR="00C50F6E">
        <w:rPr>
          <w:sz w:val="24"/>
          <w:szCs w:val="24"/>
        </w:rPr>
        <w:t xml:space="preserve">” </w:t>
      </w:r>
      <w:r w:rsidR="00CA3386">
        <w:rPr>
          <w:sz w:val="24"/>
          <w:szCs w:val="24"/>
        </w:rPr>
        <w:t xml:space="preserve">leading </w:t>
      </w:r>
      <w:r w:rsidR="00C50F6E">
        <w:rPr>
          <w:sz w:val="24"/>
          <w:szCs w:val="24"/>
        </w:rPr>
        <w:t xml:space="preserve">many </w:t>
      </w:r>
      <w:r w:rsidR="00CA3386">
        <w:rPr>
          <w:sz w:val="24"/>
          <w:szCs w:val="24"/>
        </w:rPr>
        <w:t>to</w:t>
      </w:r>
      <w:r w:rsidR="008059D5">
        <w:rPr>
          <w:sz w:val="24"/>
          <w:szCs w:val="24"/>
        </w:rPr>
        <w:t xml:space="preserve"> </w:t>
      </w:r>
      <w:r w:rsidR="00CA3386">
        <w:rPr>
          <w:sz w:val="24"/>
          <w:szCs w:val="24"/>
        </w:rPr>
        <w:t>assume</w:t>
      </w:r>
      <w:r w:rsidR="008059D5">
        <w:rPr>
          <w:sz w:val="24"/>
          <w:szCs w:val="24"/>
        </w:rPr>
        <w:t xml:space="preserve"> </w:t>
      </w:r>
      <w:r w:rsidR="00C50F6E">
        <w:rPr>
          <w:sz w:val="24"/>
          <w:szCs w:val="24"/>
        </w:rPr>
        <w:t xml:space="preserve">this </w:t>
      </w:r>
      <w:r w:rsidR="00A52514">
        <w:rPr>
          <w:sz w:val="24"/>
          <w:szCs w:val="24"/>
        </w:rPr>
        <w:t>is the historic Sappho confessing her desire for a historic Anaktoria.</w:t>
      </w:r>
      <w:r w:rsidR="00F65AC7">
        <w:rPr>
          <w:sz w:val="24"/>
          <w:szCs w:val="24"/>
        </w:rPr>
        <w:t xml:space="preserve"> However</w:t>
      </w:r>
      <w:r w:rsidR="00EC6624">
        <w:rPr>
          <w:sz w:val="24"/>
          <w:szCs w:val="24"/>
        </w:rPr>
        <w:t xml:space="preserve">, looking at the </w:t>
      </w:r>
      <w:r w:rsidR="008D6C56">
        <w:rPr>
          <w:sz w:val="24"/>
          <w:szCs w:val="24"/>
        </w:rPr>
        <w:t xml:space="preserve">songs </w:t>
      </w:r>
      <w:r w:rsidR="00EC6624">
        <w:rPr>
          <w:sz w:val="24"/>
          <w:szCs w:val="24"/>
        </w:rPr>
        <w:t>(</w:t>
      </w:r>
      <w:r w:rsidR="008D6C56">
        <w:rPr>
          <w:sz w:val="24"/>
          <w:szCs w:val="24"/>
        </w:rPr>
        <w:t>most probable</w:t>
      </w:r>
      <w:r w:rsidR="00EC6624">
        <w:rPr>
          <w:sz w:val="24"/>
          <w:szCs w:val="24"/>
        </w:rPr>
        <w:t>) public</w:t>
      </w:r>
      <w:r w:rsidR="008D6C56">
        <w:rPr>
          <w:sz w:val="24"/>
          <w:szCs w:val="24"/>
        </w:rPr>
        <w:t xml:space="preserve"> performance context</w:t>
      </w:r>
      <w:r w:rsidR="00742D11">
        <w:rPr>
          <w:sz w:val="24"/>
          <w:szCs w:val="24"/>
        </w:rPr>
        <w:t xml:space="preserve">, changes how this song can be perceived. There </w:t>
      </w:r>
      <w:r w:rsidR="008D6C56">
        <w:rPr>
          <w:sz w:val="24"/>
          <w:szCs w:val="24"/>
        </w:rPr>
        <w:t xml:space="preserve">is no evidence Sappho herself </w:t>
      </w:r>
      <w:r w:rsidR="00913E02">
        <w:rPr>
          <w:sz w:val="24"/>
          <w:szCs w:val="24"/>
        </w:rPr>
        <w:t>(let alone a soloist) sang this song. Lardinois adds, “</w:t>
      </w:r>
      <w:r w:rsidRPr="008E159E">
        <w:rPr>
          <w:sz w:val="24"/>
          <w:szCs w:val="24"/>
        </w:rPr>
        <w:t>when the first-person speaker says that she misses Anaktoria and desires to see her, she acts as a representative of the audience, inspiring the same longing in them. In that case, it does not make much difference for the understanding of the song whether the speaker is Sappho, a chorus, or another woman</w:t>
      </w:r>
      <w:r w:rsidR="003B0FD1">
        <w:rPr>
          <w:sz w:val="24"/>
          <w:szCs w:val="24"/>
        </w:rPr>
        <w:t>”</w:t>
      </w:r>
      <w:r w:rsidRPr="008E159E">
        <w:rPr>
          <w:sz w:val="24"/>
          <w:szCs w:val="24"/>
        </w:rPr>
        <w:t xml:space="preserve"> (11-12)</w:t>
      </w:r>
      <w:r w:rsidR="003B0FD1">
        <w:rPr>
          <w:sz w:val="24"/>
          <w:szCs w:val="24"/>
        </w:rPr>
        <w:t>.</w:t>
      </w:r>
      <w:r w:rsidR="00675ABC">
        <w:rPr>
          <w:sz w:val="24"/>
          <w:szCs w:val="24"/>
        </w:rPr>
        <w:t xml:space="preserve"> Additionally, this song “adopts a feminine perspective” that</w:t>
      </w:r>
      <w:r w:rsidR="006322E5">
        <w:rPr>
          <w:sz w:val="24"/>
          <w:szCs w:val="24"/>
        </w:rPr>
        <w:t xml:space="preserve"> “</w:t>
      </w:r>
      <w:r w:rsidR="003B0FD1" w:rsidRPr="003B0FD1">
        <w:rPr>
          <w:sz w:val="24"/>
          <w:szCs w:val="24"/>
        </w:rPr>
        <w:t>speaks for all the women in the audience, not only for Sappho</w:t>
      </w:r>
      <w:r w:rsidR="00D072F3">
        <w:rPr>
          <w:sz w:val="24"/>
          <w:szCs w:val="24"/>
        </w:rPr>
        <w:t>.” (171)</w:t>
      </w:r>
    </w:p>
    <w:p w14:paraId="514AF7C3" w14:textId="6210205F" w:rsidR="006801EA" w:rsidRDefault="00201A17" w:rsidP="00CD4D7F">
      <w:pPr>
        <w:ind w:firstLine="720"/>
        <w:rPr>
          <w:sz w:val="24"/>
          <w:szCs w:val="24"/>
        </w:rPr>
      </w:pPr>
      <w:proofErr w:type="spellStart"/>
      <w:r>
        <w:rPr>
          <w:sz w:val="24"/>
          <w:szCs w:val="24"/>
        </w:rPr>
        <w:t>Its</w:t>
      </w:r>
      <w:proofErr w:type="spellEnd"/>
      <w:r>
        <w:rPr>
          <w:sz w:val="24"/>
          <w:szCs w:val="24"/>
        </w:rPr>
        <w:t xml:space="preserve"> possible that some of these songs were sung by Sappho (though, as mentioned, not inherently about her own private emotions), but a systematic deciphering of </w:t>
      </w:r>
      <w:r w:rsidR="006416F9">
        <w:rPr>
          <w:sz w:val="24"/>
          <w:szCs w:val="24"/>
        </w:rPr>
        <w:t xml:space="preserve">which would have been done so is </w:t>
      </w:r>
      <w:r w:rsidR="00782E3D">
        <w:rPr>
          <w:sz w:val="24"/>
          <w:szCs w:val="24"/>
        </w:rPr>
        <w:t>essentially impossible</w:t>
      </w:r>
      <w:r w:rsidR="006801EA">
        <w:rPr>
          <w:sz w:val="24"/>
          <w:szCs w:val="24"/>
        </w:rPr>
        <w:t xml:space="preserve"> to hypothesize on.</w:t>
      </w:r>
      <w:r w:rsidR="006801EA" w:rsidRPr="005D0DAA">
        <w:rPr>
          <w:sz w:val="24"/>
          <w:szCs w:val="24"/>
        </w:rPr>
        <w:t xml:space="preserve"> As mentioned, Sappho’s marriage songs and religious hymns are generally understood to be choral performances. At the same time, their meter is not clearly distinguished from songs assumed to be monodic. For example, fragments 27, 30, and 1 follow the same Sapphic meter even though the former two have been commonly perceived as choral wedding songs, and the latter as monodic (Lardinois 164 NEW). </w:t>
      </w:r>
      <w:r w:rsidR="006801EA" w:rsidRPr="005D0DAA">
        <w:rPr>
          <w:sz w:val="24"/>
          <w:szCs w:val="24"/>
        </w:rPr>
        <w:lastRenderedPageBreak/>
        <w:t xml:space="preserve">Importantly, this uncertainty does not disrupt the likelihood of the songs being publicly performed: “whether Sappho, a chorus, or another soloist performed </w:t>
      </w:r>
      <w:r w:rsidR="006801EA">
        <w:rPr>
          <w:sz w:val="24"/>
          <w:szCs w:val="24"/>
        </w:rPr>
        <w:t>[the Sapphic songs]</w:t>
      </w:r>
      <w:r w:rsidR="006801EA" w:rsidRPr="005D0DAA">
        <w:rPr>
          <w:sz w:val="24"/>
          <w:szCs w:val="24"/>
        </w:rPr>
        <w:t>, […] all three would be speaking with a public voice</w:t>
      </w:r>
      <w:r w:rsidR="0051660A">
        <w:rPr>
          <w:sz w:val="24"/>
          <w:szCs w:val="24"/>
        </w:rPr>
        <w:t xml:space="preserve">” </w:t>
      </w:r>
      <w:r w:rsidR="006801EA" w:rsidRPr="005D0DAA">
        <w:rPr>
          <w:sz w:val="24"/>
          <w:szCs w:val="24"/>
        </w:rPr>
        <w:t>(Lardinois 11).</w:t>
      </w:r>
    </w:p>
    <w:p w14:paraId="4C725EEB" w14:textId="5D722CE3" w:rsidR="00C8648A" w:rsidRDefault="00C8648A" w:rsidP="00C8648A">
      <w:pPr>
        <w:rPr>
          <w:i/>
          <w:iCs/>
          <w:sz w:val="24"/>
          <w:szCs w:val="24"/>
        </w:rPr>
      </w:pPr>
      <w:r w:rsidRPr="005D0DAA">
        <w:rPr>
          <w:i/>
          <w:iCs/>
          <w:sz w:val="24"/>
          <w:szCs w:val="24"/>
        </w:rPr>
        <w:t>CONCLUSION</w:t>
      </w:r>
    </w:p>
    <w:p w14:paraId="71F695C8" w14:textId="77777777" w:rsidR="00233AD9" w:rsidRDefault="00233AD9" w:rsidP="00C8648A">
      <w:pPr>
        <w:rPr>
          <w:i/>
          <w:iCs/>
          <w:sz w:val="24"/>
          <w:szCs w:val="24"/>
        </w:rPr>
      </w:pPr>
    </w:p>
    <w:p w14:paraId="0D01F591" w14:textId="77777777" w:rsidR="00233AD9" w:rsidRDefault="00233AD9" w:rsidP="00C8648A">
      <w:pPr>
        <w:rPr>
          <w:i/>
          <w:iCs/>
          <w:sz w:val="24"/>
          <w:szCs w:val="24"/>
        </w:rPr>
      </w:pPr>
    </w:p>
    <w:p w14:paraId="04BDAF14" w14:textId="77777777" w:rsidR="00233AD9" w:rsidRDefault="00233AD9" w:rsidP="00C8648A">
      <w:pPr>
        <w:rPr>
          <w:i/>
          <w:iCs/>
          <w:sz w:val="24"/>
          <w:szCs w:val="24"/>
        </w:rPr>
      </w:pPr>
    </w:p>
    <w:p w14:paraId="1930B2C6" w14:textId="77777777" w:rsidR="00233AD9" w:rsidRDefault="00233AD9" w:rsidP="00C8648A">
      <w:pPr>
        <w:rPr>
          <w:i/>
          <w:iCs/>
          <w:sz w:val="24"/>
          <w:szCs w:val="24"/>
        </w:rPr>
      </w:pPr>
    </w:p>
    <w:p w14:paraId="4F93862C" w14:textId="77777777" w:rsidR="00233AD9" w:rsidRDefault="00233AD9" w:rsidP="00C8648A">
      <w:pPr>
        <w:rPr>
          <w:i/>
          <w:iCs/>
          <w:sz w:val="24"/>
          <w:szCs w:val="24"/>
        </w:rPr>
      </w:pPr>
    </w:p>
    <w:p w14:paraId="33E42665" w14:textId="77777777" w:rsidR="00233AD9" w:rsidRDefault="00233AD9" w:rsidP="00C8648A">
      <w:pPr>
        <w:rPr>
          <w:i/>
          <w:iCs/>
          <w:sz w:val="24"/>
          <w:szCs w:val="24"/>
        </w:rPr>
      </w:pPr>
    </w:p>
    <w:p w14:paraId="1F8E0700" w14:textId="77777777" w:rsidR="00233AD9" w:rsidRDefault="00233AD9" w:rsidP="00C8648A">
      <w:pPr>
        <w:rPr>
          <w:i/>
          <w:iCs/>
          <w:sz w:val="24"/>
          <w:szCs w:val="24"/>
        </w:rPr>
      </w:pPr>
    </w:p>
    <w:p w14:paraId="42A25894" w14:textId="77777777" w:rsidR="00C21AE8" w:rsidRPr="00015B3E" w:rsidRDefault="00C21AE8" w:rsidP="00C21AE8">
      <w:pPr>
        <w:ind w:firstLine="720"/>
        <w:rPr>
          <w:sz w:val="24"/>
          <w:szCs w:val="24"/>
        </w:rPr>
      </w:pPr>
      <w:r w:rsidRPr="00015B3E">
        <w:rPr>
          <w:sz w:val="24"/>
          <w:szCs w:val="24"/>
        </w:rPr>
        <w:t>It</w:t>
      </w:r>
      <w:r>
        <w:rPr>
          <w:sz w:val="24"/>
          <w:szCs w:val="24"/>
        </w:rPr>
        <w:t>'</w:t>
      </w:r>
      <w:r w:rsidRPr="00015B3E">
        <w:rPr>
          <w:sz w:val="24"/>
          <w:szCs w:val="24"/>
        </w:rPr>
        <w:t>s possible that some of these songs were sung by Sappho (though, as mentioned, not inherently about her own private emotions), but a systematic deciphering of which would have been done so is essentially impossible to hypothesize on. As mentioned, Sappho’s marriage songs and religious hymns are generally understood to be choral performances. At the same time, their meter is not clearly distinguished from songs assumed to be monodic. For example, fragments 27, 30, and 1 follow the same Sapphic meter even though the former two have been commonly perceived as choral wedding songs, and the latter as monodic (Lardinois 164 NEW). Importantly, this uncertainty does not disrupt the likelihood of the songs being publicly performed: “whether Sappho, a chorus, or another soloist performed [the Sapphic songs], […] all three would be speaking with a public voice” (Lardinois 11).</w:t>
      </w:r>
    </w:p>
    <w:p w14:paraId="692CEE85" w14:textId="77777777" w:rsidR="00C21AE8" w:rsidRDefault="00C21AE8" w:rsidP="00C21AE8">
      <w:pPr>
        <w:ind w:firstLine="720"/>
        <w:rPr>
          <w:sz w:val="24"/>
          <w:szCs w:val="24"/>
        </w:rPr>
      </w:pPr>
      <w:r>
        <w:rPr>
          <w:sz w:val="24"/>
          <w:szCs w:val="24"/>
        </w:rPr>
        <w:t xml:space="preserve">By approaching these songs based on their (most likely) public performance setting,  </w:t>
      </w:r>
    </w:p>
    <w:p w14:paraId="2E9781FD" w14:textId="77777777" w:rsidR="00233AD9" w:rsidRDefault="00233AD9" w:rsidP="00C8648A">
      <w:pPr>
        <w:rPr>
          <w:i/>
          <w:iCs/>
          <w:sz w:val="24"/>
          <w:szCs w:val="24"/>
        </w:rPr>
      </w:pPr>
    </w:p>
    <w:p w14:paraId="341F7307" w14:textId="77777777" w:rsidR="00233AD9" w:rsidRDefault="00233AD9" w:rsidP="00C8648A">
      <w:pPr>
        <w:rPr>
          <w:i/>
          <w:iCs/>
          <w:sz w:val="24"/>
          <w:szCs w:val="24"/>
        </w:rPr>
      </w:pPr>
    </w:p>
    <w:p w14:paraId="6D13063E" w14:textId="77777777" w:rsidR="00233AD9" w:rsidRDefault="00233AD9" w:rsidP="00C8648A">
      <w:pPr>
        <w:rPr>
          <w:i/>
          <w:iCs/>
          <w:sz w:val="24"/>
          <w:szCs w:val="24"/>
        </w:rPr>
      </w:pPr>
    </w:p>
    <w:p w14:paraId="67CCA9A5" w14:textId="77777777" w:rsidR="00233AD9" w:rsidRDefault="00233AD9" w:rsidP="00C8648A">
      <w:pPr>
        <w:rPr>
          <w:i/>
          <w:iCs/>
          <w:sz w:val="24"/>
          <w:szCs w:val="24"/>
        </w:rPr>
      </w:pPr>
    </w:p>
    <w:p w14:paraId="72BEEF0D" w14:textId="77777777" w:rsidR="0089274A" w:rsidRDefault="0089274A" w:rsidP="0089274A">
      <w:pPr>
        <w:ind w:firstLine="720"/>
        <w:rPr>
          <w:sz w:val="24"/>
          <w:szCs w:val="24"/>
        </w:rPr>
      </w:pPr>
    </w:p>
    <w:p w14:paraId="21E5C10F" w14:textId="77777777" w:rsidR="0089274A" w:rsidRDefault="0089274A" w:rsidP="0089274A">
      <w:pPr>
        <w:ind w:firstLine="720"/>
        <w:rPr>
          <w:sz w:val="24"/>
          <w:szCs w:val="24"/>
        </w:rPr>
      </w:pPr>
      <w:r w:rsidRPr="00015B3E">
        <w:rPr>
          <w:sz w:val="24"/>
          <w:szCs w:val="24"/>
        </w:rPr>
        <w:t xml:space="preserve">As stated, </w:t>
      </w:r>
      <w:r>
        <w:rPr>
          <w:sz w:val="24"/>
          <w:szCs w:val="24"/>
        </w:rPr>
        <w:t>many of the</w:t>
      </w:r>
      <w:r w:rsidRPr="00015B3E">
        <w:rPr>
          <w:sz w:val="24"/>
          <w:szCs w:val="24"/>
        </w:rPr>
        <w:t xml:space="preserve"> personal pronouns and proper nouns in the songs</w:t>
      </w:r>
      <w:r>
        <w:rPr>
          <w:sz w:val="24"/>
          <w:szCs w:val="24"/>
        </w:rPr>
        <w:t xml:space="preserve"> are still used to justify autobiographical readings and private performance contexts regardless of other </w:t>
      </w:r>
      <w:r>
        <w:rPr>
          <w:sz w:val="24"/>
          <w:szCs w:val="24"/>
        </w:rPr>
        <w:lastRenderedPageBreak/>
        <w:t xml:space="preserve">evidence. </w:t>
      </w:r>
      <w:r w:rsidRPr="00015B3E">
        <w:rPr>
          <w:sz w:val="24"/>
          <w:szCs w:val="24"/>
        </w:rPr>
        <w:t>Lardinois</w:t>
      </w:r>
      <w:r>
        <w:rPr>
          <w:sz w:val="24"/>
          <w:szCs w:val="24"/>
        </w:rPr>
        <w:t xml:space="preserve"> attempts to challenges this position by calling the factuality of ancient testimonia – a key source for autobiographical claims – into questions. He says, </w:t>
      </w:r>
    </w:p>
    <w:p w14:paraId="062C0F54" w14:textId="77777777" w:rsidR="0089274A" w:rsidRDefault="0089274A" w:rsidP="0089274A">
      <w:pPr>
        <w:ind w:firstLine="720"/>
        <w:rPr>
          <w:sz w:val="24"/>
          <w:szCs w:val="24"/>
        </w:rPr>
      </w:pPr>
    </w:p>
    <w:p w14:paraId="6354C9CD" w14:textId="77777777" w:rsidR="0089274A" w:rsidRDefault="0089274A" w:rsidP="0089274A">
      <w:pPr>
        <w:ind w:firstLine="720"/>
        <w:rPr>
          <w:sz w:val="24"/>
          <w:szCs w:val="24"/>
        </w:rPr>
      </w:pPr>
      <w:r>
        <w:rPr>
          <w:sz w:val="24"/>
          <w:szCs w:val="24"/>
        </w:rPr>
        <w:t xml:space="preserve">this ancient testimonia is often used as </w:t>
      </w:r>
      <w:r w:rsidRPr="00015B3E">
        <w:rPr>
          <w:sz w:val="24"/>
          <w:szCs w:val="24"/>
        </w:rPr>
        <w:t xml:space="preserve">a key source for justifying autobiographical approaches – </w:t>
      </w:r>
      <w:r>
        <w:rPr>
          <w:sz w:val="24"/>
          <w:szCs w:val="24"/>
        </w:rPr>
        <w:t xml:space="preserve">and encourages the reader to perceive </w:t>
      </w:r>
      <w:r w:rsidRPr="00015B3E">
        <w:rPr>
          <w:sz w:val="24"/>
          <w:szCs w:val="24"/>
        </w:rPr>
        <w:t xml:space="preserve">personal pronouns and </w:t>
      </w:r>
      <w:r>
        <w:rPr>
          <w:sz w:val="24"/>
          <w:szCs w:val="24"/>
        </w:rPr>
        <w:t>selective</w:t>
      </w:r>
      <w:r w:rsidRPr="00015B3E">
        <w:rPr>
          <w:sz w:val="24"/>
          <w:szCs w:val="24"/>
        </w:rPr>
        <w:t xml:space="preserve"> proper nouns </w:t>
      </w:r>
      <w:r>
        <w:rPr>
          <w:sz w:val="24"/>
          <w:szCs w:val="24"/>
        </w:rPr>
        <w:t xml:space="preserve">as </w:t>
      </w:r>
      <w:r w:rsidRPr="00015B3E">
        <w:rPr>
          <w:sz w:val="24"/>
          <w:szCs w:val="24"/>
        </w:rPr>
        <w:t>represent</w:t>
      </w:r>
      <w:r>
        <w:rPr>
          <w:sz w:val="24"/>
          <w:szCs w:val="24"/>
        </w:rPr>
        <w:t xml:space="preserve">atives of </w:t>
      </w:r>
      <w:r w:rsidRPr="00015B3E">
        <w:rPr>
          <w:sz w:val="24"/>
          <w:szCs w:val="24"/>
        </w:rPr>
        <w:t xml:space="preserve"> Sappho’s collective female community</w:t>
      </w:r>
      <w:r>
        <w:rPr>
          <w:sz w:val="24"/>
          <w:szCs w:val="24"/>
        </w:rPr>
        <w:t xml:space="preserve"> rather than Sappho by herself. </w:t>
      </w:r>
    </w:p>
    <w:p w14:paraId="11F0969C" w14:textId="77777777" w:rsidR="00327C40" w:rsidRDefault="00327C40" w:rsidP="0089274A">
      <w:pPr>
        <w:ind w:firstLine="720"/>
        <w:rPr>
          <w:sz w:val="24"/>
          <w:szCs w:val="24"/>
        </w:rPr>
      </w:pPr>
    </w:p>
    <w:p w14:paraId="266731F4" w14:textId="77777777" w:rsidR="00327C40" w:rsidRDefault="00327C40" w:rsidP="00327C40">
      <w:pPr>
        <w:ind w:firstLine="720"/>
        <w:rPr>
          <w:sz w:val="24"/>
          <w:szCs w:val="24"/>
        </w:rPr>
      </w:pPr>
      <w:r>
        <w:rPr>
          <w:sz w:val="24"/>
          <w:szCs w:val="24"/>
        </w:rPr>
        <w:t>Firstly, when separating speaker from author, “</w:t>
      </w:r>
      <w:r w:rsidRPr="00976099">
        <w:rPr>
          <w:sz w:val="24"/>
          <w:szCs w:val="24"/>
        </w:rPr>
        <w:t>Sappho”</w:t>
      </w:r>
      <w:r>
        <w:rPr>
          <w:sz w:val="24"/>
          <w:szCs w:val="24"/>
        </w:rPr>
        <w:t xml:space="preserve"> the speakers can be understood as </w:t>
      </w:r>
      <w:r w:rsidRPr="00976099">
        <w:rPr>
          <w:sz w:val="24"/>
          <w:szCs w:val="24"/>
        </w:rPr>
        <w:t>“a persona, with whom Sappho the poet/performer can disagree” (168 NEW).</w:t>
      </w:r>
    </w:p>
    <w:p w14:paraId="5FF411B7" w14:textId="77777777" w:rsidR="00327C40" w:rsidRDefault="00327C40" w:rsidP="00327C40">
      <w:pPr>
        <w:ind w:firstLine="720"/>
        <w:rPr>
          <w:sz w:val="24"/>
          <w:szCs w:val="24"/>
        </w:rPr>
      </w:pPr>
    </w:p>
    <w:p w14:paraId="31587C89" w14:textId="77777777" w:rsidR="00327C40" w:rsidRDefault="00327C40" w:rsidP="00327C40">
      <w:pPr>
        <w:ind w:firstLine="720"/>
        <w:rPr>
          <w:sz w:val="24"/>
          <w:szCs w:val="24"/>
        </w:rPr>
      </w:pPr>
      <w:r w:rsidRPr="00976099">
        <w:rPr>
          <w:sz w:val="24"/>
          <w:szCs w:val="24"/>
        </w:rPr>
        <w:t>seems to believe that Aphrodite will come to her and help,</w:t>
      </w:r>
      <w:r>
        <w:rPr>
          <w:sz w:val="24"/>
          <w:szCs w:val="24"/>
        </w:rPr>
        <w:t xml:space="preserve"> but </w:t>
      </w:r>
      <w:r w:rsidRPr="00976099">
        <w:rPr>
          <w:sz w:val="24"/>
          <w:szCs w:val="24"/>
        </w:rPr>
        <w:t>“Sappho the composer and likely performer of the song may not” (168 NEW).</w:t>
      </w:r>
      <w:r>
        <w:rPr>
          <w:sz w:val="24"/>
          <w:szCs w:val="24"/>
        </w:rPr>
        <w:t xml:space="preserve"> F</w:t>
      </w:r>
      <w:r w:rsidRPr="00976099">
        <w:rPr>
          <w:sz w:val="24"/>
          <w:szCs w:val="24"/>
        </w:rPr>
        <w:t>urthermore, “Sappho” the speaker acts as “a persona, with whom Sappho the poet/performer can disagree” (168 NEW).</w:t>
      </w:r>
    </w:p>
    <w:p w14:paraId="724D9C04" w14:textId="77777777" w:rsidR="00327C40" w:rsidRDefault="00327C40" w:rsidP="0089274A">
      <w:pPr>
        <w:ind w:firstLine="720"/>
        <w:rPr>
          <w:sz w:val="24"/>
          <w:szCs w:val="24"/>
        </w:rPr>
      </w:pPr>
    </w:p>
    <w:p w14:paraId="703A3EB7" w14:textId="0584E98C" w:rsidR="00220A19" w:rsidRDefault="00220A19">
      <w:pPr>
        <w:rPr>
          <w:sz w:val="24"/>
          <w:szCs w:val="24"/>
        </w:rPr>
      </w:pPr>
      <w:r>
        <w:rPr>
          <w:sz w:val="24"/>
          <w:szCs w:val="24"/>
        </w:rPr>
        <w:br w:type="page"/>
      </w:r>
    </w:p>
    <w:p w14:paraId="57004519" w14:textId="4067B47C" w:rsidR="00220A19" w:rsidRDefault="00220A19" w:rsidP="0089274A">
      <w:pPr>
        <w:ind w:firstLine="720"/>
        <w:rPr>
          <w:sz w:val="24"/>
          <w:szCs w:val="24"/>
        </w:rPr>
      </w:pPr>
      <w:r>
        <w:rPr>
          <w:sz w:val="24"/>
          <w:szCs w:val="24"/>
        </w:rPr>
        <w:lastRenderedPageBreak/>
        <w:t>As mentioned, it is already generally accepted that at least some of Sappho’s songs were choral, public performances (such as the marriage songs and religious hymns).</w:t>
      </w:r>
    </w:p>
    <w:p w14:paraId="3F9B2B13" w14:textId="77777777" w:rsidR="0051660A" w:rsidRDefault="0051660A" w:rsidP="00C8648A">
      <w:pPr>
        <w:rPr>
          <w:i/>
          <w:iCs/>
          <w:sz w:val="24"/>
          <w:szCs w:val="24"/>
        </w:rPr>
      </w:pPr>
    </w:p>
    <w:p w14:paraId="585E3D62" w14:textId="77777777" w:rsidR="0051660A" w:rsidRDefault="0051660A" w:rsidP="00C8648A">
      <w:pPr>
        <w:rPr>
          <w:i/>
          <w:iCs/>
          <w:sz w:val="24"/>
          <w:szCs w:val="24"/>
        </w:rPr>
      </w:pPr>
    </w:p>
    <w:p w14:paraId="06977B65" w14:textId="77777777" w:rsidR="0051660A" w:rsidRDefault="0051660A" w:rsidP="00C8648A">
      <w:pPr>
        <w:rPr>
          <w:i/>
          <w:iCs/>
          <w:sz w:val="24"/>
          <w:szCs w:val="24"/>
        </w:rPr>
      </w:pPr>
    </w:p>
    <w:p w14:paraId="5BCFAA05" w14:textId="77777777" w:rsidR="0051660A" w:rsidRDefault="0051660A" w:rsidP="00C8648A">
      <w:pPr>
        <w:rPr>
          <w:i/>
          <w:iCs/>
          <w:sz w:val="24"/>
          <w:szCs w:val="24"/>
        </w:rPr>
      </w:pPr>
    </w:p>
    <w:p w14:paraId="30948B1E" w14:textId="77777777" w:rsidR="0051660A" w:rsidRDefault="0051660A" w:rsidP="00C8648A">
      <w:pPr>
        <w:rPr>
          <w:i/>
          <w:iCs/>
          <w:sz w:val="24"/>
          <w:szCs w:val="24"/>
        </w:rPr>
      </w:pPr>
    </w:p>
    <w:p w14:paraId="06DA89F1" w14:textId="77777777" w:rsidR="0051660A" w:rsidRDefault="0051660A" w:rsidP="00C8648A">
      <w:pPr>
        <w:rPr>
          <w:i/>
          <w:iCs/>
          <w:sz w:val="24"/>
          <w:szCs w:val="24"/>
        </w:rPr>
      </w:pPr>
    </w:p>
    <w:p w14:paraId="295F69AB" w14:textId="77777777" w:rsidR="0051660A" w:rsidRDefault="0051660A" w:rsidP="00C8648A">
      <w:pPr>
        <w:rPr>
          <w:i/>
          <w:iCs/>
          <w:sz w:val="24"/>
          <w:szCs w:val="24"/>
        </w:rPr>
      </w:pPr>
    </w:p>
    <w:p w14:paraId="6CBC0CA6" w14:textId="77777777" w:rsidR="0051660A" w:rsidRDefault="0051660A" w:rsidP="00C8648A">
      <w:pPr>
        <w:rPr>
          <w:i/>
          <w:iCs/>
          <w:sz w:val="24"/>
          <w:szCs w:val="24"/>
        </w:rPr>
      </w:pPr>
    </w:p>
    <w:p w14:paraId="3AECCF4A" w14:textId="77777777" w:rsidR="0051660A" w:rsidRDefault="0051660A" w:rsidP="00C8648A">
      <w:pPr>
        <w:rPr>
          <w:i/>
          <w:iCs/>
          <w:sz w:val="24"/>
          <w:szCs w:val="24"/>
        </w:rPr>
      </w:pPr>
    </w:p>
    <w:p w14:paraId="0BE2CEDF" w14:textId="77777777" w:rsidR="0051660A" w:rsidRDefault="0051660A" w:rsidP="00C8648A">
      <w:pPr>
        <w:rPr>
          <w:i/>
          <w:iCs/>
          <w:sz w:val="24"/>
          <w:szCs w:val="24"/>
        </w:rPr>
      </w:pPr>
    </w:p>
    <w:p w14:paraId="4DA08405" w14:textId="77777777" w:rsidR="0051660A" w:rsidRDefault="0051660A" w:rsidP="00C8648A">
      <w:pPr>
        <w:rPr>
          <w:i/>
          <w:iCs/>
          <w:sz w:val="24"/>
          <w:szCs w:val="24"/>
        </w:rPr>
      </w:pPr>
    </w:p>
    <w:p w14:paraId="40FDFE6F" w14:textId="77777777" w:rsidR="00233AD9" w:rsidRPr="005D0DAA" w:rsidRDefault="00233AD9" w:rsidP="00C8648A">
      <w:pPr>
        <w:rPr>
          <w:i/>
          <w:iCs/>
          <w:sz w:val="24"/>
          <w:szCs w:val="24"/>
        </w:rPr>
      </w:pPr>
    </w:p>
    <w:p w14:paraId="0481A83D" w14:textId="77777777" w:rsidR="00C232B7" w:rsidRPr="005D0DAA" w:rsidRDefault="00C232B7" w:rsidP="00C8648A">
      <w:pPr>
        <w:pBdr>
          <w:bottom w:val="single" w:sz="12" w:space="1" w:color="auto"/>
        </w:pBdr>
        <w:rPr>
          <w:i/>
          <w:iCs/>
          <w:sz w:val="24"/>
          <w:szCs w:val="24"/>
        </w:rPr>
      </w:pPr>
    </w:p>
    <w:p w14:paraId="7F3D78FA" w14:textId="36292D87" w:rsidR="00C232B7" w:rsidRPr="005D0DAA" w:rsidRDefault="00C232B7" w:rsidP="00C8648A">
      <w:pPr>
        <w:rPr>
          <w:sz w:val="24"/>
          <w:szCs w:val="24"/>
        </w:rPr>
      </w:pPr>
      <w:r w:rsidRPr="005D0DAA">
        <w:rPr>
          <w:sz w:val="24"/>
          <w:szCs w:val="24"/>
        </w:rPr>
        <w:t xml:space="preserve">In his introduction to </w:t>
      </w:r>
      <w:r w:rsidRPr="005D0DAA">
        <w:rPr>
          <w:i/>
          <w:iCs/>
          <w:sz w:val="24"/>
          <w:szCs w:val="24"/>
        </w:rPr>
        <w:t>Sappho: A New Translation of the Complete Works</w:t>
      </w:r>
      <w:r w:rsidRPr="005D0DAA">
        <w:rPr>
          <w:sz w:val="24"/>
          <w:szCs w:val="24"/>
        </w:rPr>
        <w:t>, Lardinois acknowledges the diversity of Sappho’s works; her extant poetry includes “songs about the erotic desire for women […], pieces of cultic hymns […], wedding songs […], satirical songs […], songs about Sappho’s family […], a song about old age […], and even an epic-like fragment” (8-9).</w:t>
      </w:r>
    </w:p>
    <w:p w14:paraId="57D0CC2B" w14:textId="0021473D" w:rsidR="009C1544" w:rsidRPr="005D0DAA" w:rsidRDefault="009C1544" w:rsidP="00C8648A">
      <w:pPr>
        <w:rPr>
          <w:sz w:val="24"/>
          <w:szCs w:val="24"/>
        </w:rPr>
      </w:pPr>
      <w:r w:rsidRPr="005D0DAA">
        <w:rPr>
          <w:sz w:val="24"/>
          <w:szCs w:val="24"/>
        </w:rPr>
        <w:t>However, there is also evidence of solo performances and of songs that may have been composed for more intimate occasions”</w:t>
      </w:r>
      <w:r w:rsidRPr="005D0DAA">
        <w:rPr>
          <w:sz w:val="24"/>
          <w:szCs w:val="24"/>
        </w:rPr>
        <w:t xml:space="preserve"> (14-15)</w:t>
      </w:r>
    </w:p>
    <w:p w14:paraId="2946E468" w14:textId="3E63C125" w:rsidR="00837D9A" w:rsidRPr="005D0DAA" w:rsidRDefault="00837D9A" w:rsidP="00C8648A">
      <w:pPr>
        <w:rPr>
          <w:sz w:val="24"/>
          <w:szCs w:val="24"/>
        </w:rPr>
      </w:pPr>
      <w:r w:rsidRPr="005D0DAA">
        <w:rPr>
          <w:sz w:val="24"/>
          <w:szCs w:val="24"/>
        </w:rPr>
        <w:t>“</w:t>
      </w:r>
      <w:r w:rsidRPr="005D0DAA">
        <w:rPr>
          <w:sz w:val="24"/>
          <w:szCs w:val="24"/>
        </w:rPr>
        <w:t>I do not want to deny that Sappho and her companions may have recited songs to each other at her house, but this is by no means evident and, instead, there are good reasons to believe that Sappho composed her songs for public performances</w:t>
      </w:r>
      <w:r w:rsidRPr="005D0DAA">
        <w:rPr>
          <w:sz w:val="24"/>
          <w:szCs w:val="24"/>
        </w:rPr>
        <w:t>” (155)</w:t>
      </w:r>
    </w:p>
    <w:p w14:paraId="140F235E" w14:textId="23CC8233" w:rsidR="00F63721" w:rsidRDefault="00F63721" w:rsidP="00C8648A">
      <w:pPr>
        <w:rPr>
          <w:sz w:val="24"/>
          <w:szCs w:val="24"/>
        </w:rPr>
      </w:pPr>
      <w:r w:rsidRPr="005D0DAA">
        <w:rPr>
          <w:sz w:val="24"/>
          <w:szCs w:val="24"/>
        </w:rPr>
        <w:t>Nevertheless, “it does not make much difference for the interpretation of her songs whether Sappho, a chorus, or another soloist performed them, as long as one accepts that all three would be speaking with a public voice (Lardinois 11)”</w:t>
      </w:r>
    </w:p>
    <w:p w14:paraId="7237B59A" w14:textId="77777777" w:rsidR="00DC22DC" w:rsidRDefault="00DC22DC" w:rsidP="00DC22DC">
      <w:pPr>
        <w:rPr>
          <w:sz w:val="24"/>
          <w:szCs w:val="24"/>
        </w:rPr>
      </w:pPr>
      <w:r w:rsidRPr="005D0DAA">
        <w:rPr>
          <w:sz w:val="24"/>
          <w:szCs w:val="24"/>
        </w:rPr>
        <w:lastRenderedPageBreak/>
        <w:t>“Some of Sappho's poems seem to have been intended to be recited by herself, like fragment 1, in which she mentions her own name, but such clarity is exceptional: the only other fragments in which Sappho mentions her name are 65, 94, and 133. We cannot be absolutely certain that she sang even these songs herself.” (153)</w:t>
      </w:r>
    </w:p>
    <w:p w14:paraId="058B3C9A" w14:textId="40C5542A" w:rsidR="00110BED" w:rsidRPr="006801EA" w:rsidRDefault="00806F90" w:rsidP="00DC22DC">
      <w:r>
        <w:t xml:space="preserve">In fragment 16, for example, when the </w:t>
      </w:r>
      <w:r>
        <w:t>fi</w:t>
      </w:r>
      <w:r>
        <w:t>rst-person speaker says that she misses Anaktoria and desires to see her, she acts as a representative of the audience, inspiring the same longing in them. In that case, it does not make much dif</w:t>
      </w:r>
      <w:r>
        <w:t>f</w:t>
      </w:r>
      <w:r>
        <w:t>erence for the understanding of the song whether the speaker is Sappho, a chorus, or another woman.</w:t>
      </w:r>
      <w:r w:rsidR="00615D4D">
        <w:t xml:space="preserve"> (11-12)</w:t>
      </w:r>
    </w:p>
    <w:p w14:paraId="0B7A69C1" w14:textId="77777777" w:rsidR="00DC22DC" w:rsidRPr="005D0DAA" w:rsidRDefault="00DC22DC" w:rsidP="00C8648A">
      <w:pPr>
        <w:rPr>
          <w:i/>
          <w:iCs/>
          <w:sz w:val="24"/>
          <w:szCs w:val="24"/>
        </w:rPr>
      </w:pPr>
    </w:p>
    <w:p w14:paraId="7788C5C2" w14:textId="77777777" w:rsidR="00B63720" w:rsidRDefault="00B63720" w:rsidP="00C8648A">
      <w:pPr>
        <w:rPr>
          <w:i/>
          <w:iCs/>
        </w:rPr>
      </w:pPr>
    </w:p>
    <w:p w14:paraId="5F7BCE0C" w14:textId="77777777" w:rsidR="00F04C81" w:rsidRPr="00D8569F" w:rsidRDefault="00F04C81" w:rsidP="00C8648A">
      <w:pPr>
        <w:rPr>
          <w:i/>
          <w:iCs/>
        </w:rPr>
      </w:pPr>
    </w:p>
    <w:p w14:paraId="60BC5AF1" w14:textId="77777777" w:rsidR="00370EA7" w:rsidRDefault="00370EA7" w:rsidP="00370EA7"/>
    <w:p w14:paraId="6BE69057" w14:textId="77777777" w:rsidR="00370EA7" w:rsidRDefault="00370EA7" w:rsidP="00370EA7"/>
    <w:p w14:paraId="2CB3A0F9" w14:textId="77777777" w:rsidR="00370EA7" w:rsidRDefault="00370EA7" w:rsidP="00370EA7"/>
    <w:p w14:paraId="002FAB67" w14:textId="77777777" w:rsidR="00370EA7" w:rsidRPr="00161D9A" w:rsidRDefault="00370EA7" w:rsidP="00370EA7"/>
    <w:sectPr w:rsidR="00370EA7" w:rsidRPr="00161D9A" w:rsidSect="005148D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65EEA" w14:textId="77777777" w:rsidR="00371458" w:rsidRDefault="00371458" w:rsidP="00161D9A">
      <w:pPr>
        <w:spacing w:after="0" w:line="240" w:lineRule="auto"/>
      </w:pPr>
      <w:r>
        <w:separator/>
      </w:r>
    </w:p>
  </w:endnote>
  <w:endnote w:type="continuationSeparator" w:id="0">
    <w:p w14:paraId="0E0DB37F" w14:textId="77777777" w:rsidR="00371458" w:rsidRDefault="00371458" w:rsidP="00161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3A82D" w14:textId="77777777" w:rsidR="00371458" w:rsidRDefault="00371458" w:rsidP="00161D9A">
      <w:pPr>
        <w:spacing w:after="0" w:line="240" w:lineRule="auto"/>
      </w:pPr>
      <w:r>
        <w:separator/>
      </w:r>
    </w:p>
  </w:footnote>
  <w:footnote w:type="continuationSeparator" w:id="0">
    <w:p w14:paraId="5A526035" w14:textId="77777777" w:rsidR="00371458" w:rsidRDefault="00371458" w:rsidP="00161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90AF3" w14:textId="00933DF4" w:rsidR="00161D9A" w:rsidRPr="00161D9A" w:rsidRDefault="00161D9A">
    <w:pPr>
      <w:pStyle w:val="Header"/>
      <w:rPr>
        <w:color w:val="808080" w:themeColor="background1" w:themeShade="80"/>
      </w:rPr>
    </w:pPr>
    <w:r w:rsidRPr="00161D9A">
      <w:rPr>
        <w:color w:val="808080" w:themeColor="background1" w:themeShade="80"/>
      </w:rPr>
      <w:t>Jacob Moose</w:t>
    </w:r>
  </w:p>
  <w:p w14:paraId="2BBC68D9" w14:textId="75F50A7A" w:rsidR="00161D9A" w:rsidRPr="00161D9A" w:rsidRDefault="00161D9A">
    <w:pPr>
      <w:pStyle w:val="Header"/>
      <w:rPr>
        <w:color w:val="808080" w:themeColor="background1" w:themeShade="80"/>
      </w:rPr>
    </w:pPr>
    <w:r w:rsidRPr="00161D9A">
      <w:rPr>
        <w:color w:val="808080" w:themeColor="background1" w:themeShade="80"/>
      </w:rPr>
      <w:t>Western Literature: Texts and Concepts</w:t>
    </w:r>
  </w:p>
  <w:p w14:paraId="549FDDB5" w14:textId="3FE6A4FD" w:rsidR="00161D9A" w:rsidRPr="00161D9A" w:rsidRDefault="00161D9A">
    <w:pPr>
      <w:pStyle w:val="Header"/>
      <w:rPr>
        <w:color w:val="808080" w:themeColor="background1" w:themeShade="80"/>
      </w:rPr>
    </w:pPr>
    <w:r w:rsidRPr="00161D9A">
      <w:rPr>
        <w:color w:val="808080" w:themeColor="background1" w:themeShade="80"/>
      </w:rPr>
      <w:t>Reading Notes 1: Sappho</w:t>
    </w:r>
  </w:p>
  <w:p w14:paraId="45302659" w14:textId="2586525D" w:rsidR="00161D9A" w:rsidRDefault="00161D9A">
    <w:pPr>
      <w:pStyle w:val="Header"/>
      <w:rPr>
        <w:color w:val="808080" w:themeColor="background1" w:themeShade="80"/>
      </w:rPr>
    </w:pPr>
    <w:r w:rsidRPr="00161D9A">
      <w:rPr>
        <w:color w:val="808080" w:themeColor="background1" w:themeShade="80"/>
      </w:rPr>
      <w:t>Due: 13-10-2022</w:t>
    </w:r>
  </w:p>
  <w:p w14:paraId="2D127641" w14:textId="77777777" w:rsidR="0012658A" w:rsidRPr="00161D9A" w:rsidRDefault="0012658A">
    <w:pPr>
      <w:pStyle w:val="Header"/>
      <w:rPr>
        <w:color w:val="808080" w:themeColor="background1"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53264"/>
    <w:multiLevelType w:val="hybridMultilevel"/>
    <w:tmpl w:val="7A9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4E0D2F"/>
    <w:multiLevelType w:val="hybridMultilevel"/>
    <w:tmpl w:val="183282F2"/>
    <w:lvl w:ilvl="0" w:tplc="26BEAD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20262"/>
    <w:multiLevelType w:val="hybridMultilevel"/>
    <w:tmpl w:val="EED4F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17A3E"/>
    <w:multiLevelType w:val="hybridMultilevel"/>
    <w:tmpl w:val="F49CB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A84140C"/>
    <w:multiLevelType w:val="hybridMultilevel"/>
    <w:tmpl w:val="8F949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8F145A"/>
    <w:multiLevelType w:val="hybridMultilevel"/>
    <w:tmpl w:val="DDC2F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07FA3"/>
    <w:multiLevelType w:val="hybridMultilevel"/>
    <w:tmpl w:val="BE962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C71B41"/>
    <w:multiLevelType w:val="hybridMultilevel"/>
    <w:tmpl w:val="853A8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1B029D"/>
    <w:multiLevelType w:val="hybridMultilevel"/>
    <w:tmpl w:val="C09A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5875317">
    <w:abstractNumId w:val="5"/>
  </w:num>
  <w:num w:numId="2" w16cid:durableId="458770360">
    <w:abstractNumId w:val="1"/>
  </w:num>
  <w:num w:numId="3" w16cid:durableId="762846060">
    <w:abstractNumId w:val="3"/>
  </w:num>
  <w:num w:numId="4" w16cid:durableId="1460105613">
    <w:abstractNumId w:val="7"/>
  </w:num>
  <w:num w:numId="5" w16cid:durableId="1744331236">
    <w:abstractNumId w:val="4"/>
  </w:num>
  <w:num w:numId="6" w16cid:durableId="1314336948">
    <w:abstractNumId w:val="2"/>
  </w:num>
  <w:num w:numId="7" w16cid:durableId="2122265440">
    <w:abstractNumId w:val="0"/>
  </w:num>
  <w:num w:numId="8" w16cid:durableId="2049257894">
    <w:abstractNumId w:val="6"/>
  </w:num>
  <w:num w:numId="9" w16cid:durableId="198623030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9A"/>
    <w:rsid w:val="00002F16"/>
    <w:rsid w:val="0001778E"/>
    <w:rsid w:val="00020466"/>
    <w:rsid w:val="00022BEE"/>
    <w:rsid w:val="000309F3"/>
    <w:rsid w:val="00030AA2"/>
    <w:rsid w:val="00041EE8"/>
    <w:rsid w:val="00043392"/>
    <w:rsid w:val="000461DB"/>
    <w:rsid w:val="00050A17"/>
    <w:rsid w:val="00065317"/>
    <w:rsid w:val="000706E8"/>
    <w:rsid w:val="00084351"/>
    <w:rsid w:val="000861FD"/>
    <w:rsid w:val="00086C98"/>
    <w:rsid w:val="00087AEA"/>
    <w:rsid w:val="00092193"/>
    <w:rsid w:val="000A0D61"/>
    <w:rsid w:val="000A10BB"/>
    <w:rsid w:val="000A3EE3"/>
    <w:rsid w:val="000A4533"/>
    <w:rsid w:val="000A543D"/>
    <w:rsid w:val="000A6D4B"/>
    <w:rsid w:val="000B05ED"/>
    <w:rsid w:val="000B37D9"/>
    <w:rsid w:val="000C5A09"/>
    <w:rsid w:val="000C6561"/>
    <w:rsid w:val="000D61F9"/>
    <w:rsid w:val="000E4041"/>
    <w:rsid w:val="000E4AF3"/>
    <w:rsid w:val="00100800"/>
    <w:rsid w:val="00102F8D"/>
    <w:rsid w:val="00110BED"/>
    <w:rsid w:val="00125518"/>
    <w:rsid w:val="0012658A"/>
    <w:rsid w:val="00131EB3"/>
    <w:rsid w:val="001368C2"/>
    <w:rsid w:val="00140F42"/>
    <w:rsid w:val="001448A7"/>
    <w:rsid w:val="00150D54"/>
    <w:rsid w:val="00151955"/>
    <w:rsid w:val="001534BB"/>
    <w:rsid w:val="00155496"/>
    <w:rsid w:val="0015584E"/>
    <w:rsid w:val="00157178"/>
    <w:rsid w:val="00160BF8"/>
    <w:rsid w:val="00161D9A"/>
    <w:rsid w:val="00162AFF"/>
    <w:rsid w:val="00162DE7"/>
    <w:rsid w:val="001632AC"/>
    <w:rsid w:val="0016331A"/>
    <w:rsid w:val="001643F6"/>
    <w:rsid w:val="0017271F"/>
    <w:rsid w:val="00173375"/>
    <w:rsid w:val="00176B87"/>
    <w:rsid w:val="00176CC6"/>
    <w:rsid w:val="00177E12"/>
    <w:rsid w:val="0018222B"/>
    <w:rsid w:val="00183738"/>
    <w:rsid w:val="00184A8F"/>
    <w:rsid w:val="00186D15"/>
    <w:rsid w:val="00193605"/>
    <w:rsid w:val="00197AB5"/>
    <w:rsid w:val="001A1B84"/>
    <w:rsid w:val="001B0466"/>
    <w:rsid w:val="001B0FA7"/>
    <w:rsid w:val="001B31E4"/>
    <w:rsid w:val="001B3CAF"/>
    <w:rsid w:val="001B7020"/>
    <w:rsid w:val="001C013C"/>
    <w:rsid w:val="001C196B"/>
    <w:rsid w:val="001C28BC"/>
    <w:rsid w:val="001C4C1B"/>
    <w:rsid w:val="001C7780"/>
    <w:rsid w:val="001D1146"/>
    <w:rsid w:val="001D2BA5"/>
    <w:rsid w:val="001D3A88"/>
    <w:rsid w:val="001D6D7E"/>
    <w:rsid w:val="001E2FD2"/>
    <w:rsid w:val="001E4F35"/>
    <w:rsid w:val="001F77C0"/>
    <w:rsid w:val="002005DC"/>
    <w:rsid w:val="00201A17"/>
    <w:rsid w:val="00201A75"/>
    <w:rsid w:val="0020268B"/>
    <w:rsid w:val="00203973"/>
    <w:rsid w:val="002042C1"/>
    <w:rsid w:val="002067E9"/>
    <w:rsid w:val="00210EE5"/>
    <w:rsid w:val="0021242C"/>
    <w:rsid w:val="00213BAF"/>
    <w:rsid w:val="00216626"/>
    <w:rsid w:val="00217B54"/>
    <w:rsid w:val="00220A19"/>
    <w:rsid w:val="00220A3C"/>
    <w:rsid w:val="00223369"/>
    <w:rsid w:val="00226A7C"/>
    <w:rsid w:val="00227989"/>
    <w:rsid w:val="00230074"/>
    <w:rsid w:val="00231EC3"/>
    <w:rsid w:val="00232A76"/>
    <w:rsid w:val="00233AD9"/>
    <w:rsid w:val="00234D0D"/>
    <w:rsid w:val="00237CAB"/>
    <w:rsid w:val="0025684D"/>
    <w:rsid w:val="00262DD8"/>
    <w:rsid w:val="00262F47"/>
    <w:rsid w:val="00263EBF"/>
    <w:rsid w:val="00267104"/>
    <w:rsid w:val="002707CD"/>
    <w:rsid w:val="002828FF"/>
    <w:rsid w:val="0028661C"/>
    <w:rsid w:val="00291374"/>
    <w:rsid w:val="00293C25"/>
    <w:rsid w:val="002A0B70"/>
    <w:rsid w:val="002A1FAF"/>
    <w:rsid w:val="002A621E"/>
    <w:rsid w:val="002B1ABC"/>
    <w:rsid w:val="002B22F1"/>
    <w:rsid w:val="002B33CA"/>
    <w:rsid w:val="002B3F58"/>
    <w:rsid w:val="002B5C0F"/>
    <w:rsid w:val="002C3C19"/>
    <w:rsid w:val="002D233B"/>
    <w:rsid w:val="002D4093"/>
    <w:rsid w:val="002D5A7E"/>
    <w:rsid w:val="002E1369"/>
    <w:rsid w:val="002E5775"/>
    <w:rsid w:val="002F05C0"/>
    <w:rsid w:val="002F5BF9"/>
    <w:rsid w:val="002F619F"/>
    <w:rsid w:val="00303270"/>
    <w:rsid w:val="00304202"/>
    <w:rsid w:val="00304AEA"/>
    <w:rsid w:val="003076C6"/>
    <w:rsid w:val="003129B2"/>
    <w:rsid w:val="00314324"/>
    <w:rsid w:val="00315D28"/>
    <w:rsid w:val="003173CF"/>
    <w:rsid w:val="00320094"/>
    <w:rsid w:val="003263D3"/>
    <w:rsid w:val="00327C40"/>
    <w:rsid w:val="0033475A"/>
    <w:rsid w:val="00341B2C"/>
    <w:rsid w:val="00342642"/>
    <w:rsid w:val="0034528C"/>
    <w:rsid w:val="00346939"/>
    <w:rsid w:val="0035127F"/>
    <w:rsid w:val="00353AFA"/>
    <w:rsid w:val="0035686C"/>
    <w:rsid w:val="00356CFD"/>
    <w:rsid w:val="00357592"/>
    <w:rsid w:val="00360784"/>
    <w:rsid w:val="0036129C"/>
    <w:rsid w:val="00361A5F"/>
    <w:rsid w:val="00370EA7"/>
    <w:rsid w:val="00371458"/>
    <w:rsid w:val="003818A7"/>
    <w:rsid w:val="00383F6A"/>
    <w:rsid w:val="003852EC"/>
    <w:rsid w:val="003861DE"/>
    <w:rsid w:val="003863C0"/>
    <w:rsid w:val="00392957"/>
    <w:rsid w:val="00393F45"/>
    <w:rsid w:val="0039791E"/>
    <w:rsid w:val="003A5E02"/>
    <w:rsid w:val="003A6AD8"/>
    <w:rsid w:val="003B0FD1"/>
    <w:rsid w:val="003B3C4F"/>
    <w:rsid w:val="003B59EC"/>
    <w:rsid w:val="003B65D3"/>
    <w:rsid w:val="003B67CF"/>
    <w:rsid w:val="003B6F77"/>
    <w:rsid w:val="003B7AC6"/>
    <w:rsid w:val="003C4D24"/>
    <w:rsid w:val="003D1AAC"/>
    <w:rsid w:val="003D2789"/>
    <w:rsid w:val="003D4541"/>
    <w:rsid w:val="003D5A99"/>
    <w:rsid w:val="003E128C"/>
    <w:rsid w:val="003E1576"/>
    <w:rsid w:val="003E3BEF"/>
    <w:rsid w:val="003E6027"/>
    <w:rsid w:val="003F2B8E"/>
    <w:rsid w:val="003F581C"/>
    <w:rsid w:val="003F7E9D"/>
    <w:rsid w:val="004060E6"/>
    <w:rsid w:val="00407B3E"/>
    <w:rsid w:val="0041397E"/>
    <w:rsid w:val="00414043"/>
    <w:rsid w:val="00414DF4"/>
    <w:rsid w:val="004152C0"/>
    <w:rsid w:val="00416C0B"/>
    <w:rsid w:val="004228F5"/>
    <w:rsid w:val="00426EDD"/>
    <w:rsid w:val="00430129"/>
    <w:rsid w:val="00431B2E"/>
    <w:rsid w:val="00434677"/>
    <w:rsid w:val="004353EE"/>
    <w:rsid w:val="004439B3"/>
    <w:rsid w:val="00443E47"/>
    <w:rsid w:val="0044572A"/>
    <w:rsid w:val="00447A77"/>
    <w:rsid w:val="004500E1"/>
    <w:rsid w:val="00455519"/>
    <w:rsid w:val="00455829"/>
    <w:rsid w:val="004558F0"/>
    <w:rsid w:val="004577CC"/>
    <w:rsid w:val="00460A47"/>
    <w:rsid w:val="00460E58"/>
    <w:rsid w:val="00472E77"/>
    <w:rsid w:val="00476199"/>
    <w:rsid w:val="00484B1B"/>
    <w:rsid w:val="00492065"/>
    <w:rsid w:val="004A64F0"/>
    <w:rsid w:val="004A7F68"/>
    <w:rsid w:val="004B16A7"/>
    <w:rsid w:val="004C383D"/>
    <w:rsid w:val="004C494B"/>
    <w:rsid w:val="004C6B1C"/>
    <w:rsid w:val="004D0DCD"/>
    <w:rsid w:val="004D503D"/>
    <w:rsid w:val="004D7977"/>
    <w:rsid w:val="004E45C5"/>
    <w:rsid w:val="004E5FDA"/>
    <w:rsid w:val="004E5FE2"/>
    <w:rsid w:val="004E7346"/>
    <w:rsid w:val="004F2B83"/>
    <w:rsid w:val="004F50A2"/>
    <w:rsid w:val="004F6C7B"/>
    <w:rsid w:val="00500E79"/>
    <w:rsid w:val="00501BF7"/>
    <w:rsid w:val="0050341A"/>
    <w:rsid w:val="005042BA"/>
    <w:rsid w:val="00504F17"/>
    <w:rsid w:val="00505C45"/>
    <w:rsid w:val="00507935"/>
    <w:rsid w:val="00510021"/>
    <w:rsid w:val="005148D6"/>
    <w:rsid w:val="00514FBE"/>
    <w:rsid w:val="00515516"/>
    <w:rsid w:val="0051660A"/>
    <w:rsid w:val="00516DD6"/>
    <w:rsid w:val="00517C9D"/>
    <w:rsid w:val="00523C0C"/>
    <w:rsid w:val="00532980"/>
    <w:rsid w:val="00536A7A"/>
    <w:rsid w:val="00536F12"/>
    <w:rsid w:val="005407F7"/>
    <w:rsid w:val="00544E1B"/>
    <w:rsid w:val="005539F8"/>
    <w:rsid w:val="005543F3"/>
    <w:rsid w:val="00557247"/>
    <w:rsid w:val="00562248"/>
    <w:rsid w:val="005637CC"/>
    <w:rsid w:val="0056389F"/>
    <w:rsid w:val="00571594"/>
    <w:rsid w:val="0057324D"/>
    <w:rsid w:val="00582AC0"/>
    <w:rsid w:val="00585FEC"/>
    <w:rsid w:val="00586720"/>
    <w:rsid w:val="0059397C"/>
    <w:rsid w:val="005A15B4"/>
    <w:rsid w:val="005A1871"/>
    <w:rsid w:val="005A59F9"/>
    <w:rsid w:val="005A6A2A"/>
    <w:rsid w:val="005A77D4"/>
    <w:rsid w:val="005B139F"/>
    <w:rsid w:val="005B1A19"/>
    <w:rsid w:val="005B32B2"/>
    <w:rsid w:val="005C149C"/>
    <w:rsid w:val="005C4FA4"/>
    <w:rsid w:val="005D0DAA"/>
    <w:rsid w:val="005E016B"/>
    <w:rsid w:val="005E1486"/>
    <w:rsid w:val="005E2138"/>
    <w:rsid w:val="005E25AB"/>
    <w:rsid w:val="005E590D"/>
    <w:rsid w:val="005F60A1"/>
    <w:rsid w:val="005F6242"/>
    <w:rsid w:val="005F6667"/>
    <w:rsid w:val="005F71B1"/>
    <w:rsid w:val="006013BE"/>
    <w:rsid w:val="0060372B"/>
    <w:rsid w:val="0061087D"/>
    <w:rsid w:val="00610B22"/>
    <w:rsid w:val="006143FE"/>
    <w:rsid w:val="00615D4D"/>
    <w:rsid w:val="00617C57"/>
    <w:rsid w:val="0062383B"/>
    <w:rsid w:val="00624F36"/>
    <w:rsid w:val="00625B9A"/>
    <w:rsid w:val="006304E9"/>
    <w:rsid w:val="00631D87"/>
    <w:rsid w:val="006322E5"/>
    <w:rsid w:val="0063771D"/>
    <w:rsid w:val="00637C6D"/>
    <w:rsid w:val="006416F9"/>
    <w:rsid w:val="006418BD"/>
    <w:rsid w:val="00653329"/>
    <w:rsid w:val="0066653E"/>
    <w:rsid w:val="00670B68"/>
    <w:rsid w:val="00674535"/>
    <w:rsid w:val="00675ABC"/>
    <w:rsid w:val="00675BFE"/>
    <w:rsid w:val="006801EA"/>
    <w:rsid w:val="00680934"/>
    <w:rsid w:val="00680D3F"/>
    <w:rsid w:val="00684AA4"/>
    <w:rsid w:val="006910D1"/>
    <w:rsid w:val="00691516"/>
    <w:rsid w:val="00692990"/>
    <w:rsid w:val="006A061F"/>
    <w:rsid w:val="006A1C7F"/>
    <w:rsid w:val="006A43E0"/>
    <w:rsid w:val="006A4860"/>
    <w:rsid w:val="006A64C7"/>
    <w:rsid w:val="006A6852"/>
    <w:rsid w:val="006B19FD"/>
    <w:rsid w:val="006B1A5A"/>
    <w:rsid w:val="006B6983"/>
    <w:rsid w:val="006C292C"/>
    <w:rsid w:val="006C6237"/>
    <w:rsid w:val="006C69BB"/>
    <w:rsid w:val="006D40E7"/>
    <w:rsid w:val="006D425A"/>
    <w:rsid w:val="006E11F0"/>
    <w:rsid w:val="006E1F17"/>
    <w:rsid w:val="006E4BF2"/>
    <w:rsid w:val="006E4E85"/>
    <w:rsid w:val="006E63DE"/>
    <w:rsid w:val="006F1BE2"/>
    <w:rsid w:val="006F2BA3"/>
    <w:rsid w:val="006F7585"/>
    <w:rsid w:val="00702E9F"/>
    <w:rsid w:val="00711615"/>
    <w:rsid w:val="00717ACB"/>
    <w:rsid w:val="00720BD1"/>
    <w:rsid w:val="00723ABB"/>
    <w:rsid w:val="00723EAC"/>
    <w:rsid w:val="007269B0"/>
    <w:rsid w:val="00727044"/>
    <w:rsid w:val="00730D3D"/>
    <w:rsid w:val="0073309E"/>
    <w:rsid w:val="00733ECC"/>
    <w:rsid w:val="00735C76"/>
    <w:rsid w:val="0073728A"/>
    <w:rsid w:val="007401F1"/>
    <w:rsid w:val="0074086F"/>
    <w:rsid w:val="00742137"/>
    <w:rsid w:val="00742D11"/>
    <w:rsid w:val="00743DB3"/>
    <w:rsid w:val="00744487"/>
    <w:rsid w:val="00746E98"/>
    <w:rsid w:val="00751157"/>
    <w:rsid w:val="0075490E"/>
    <w:rsid w:val="00767D5E"/>
    <w:rsid w:val="00767DD3"/>
    <w:rsid w:val="007708E6"/>
    <w:rsid w:val="0077098F"/>
    <w:rsid w:val="0077356F"/>
    <w:rsid w:val="0077423B"/>
    <w:rsid w:val="007750D1"/>
    <w:rsid w:val="00782E3D"/>
    <w:rsid w:val="00783344"/>
    <w:rsid w:val="00787326"/>
    <w:rsid w:val="00792A2B"/>
    <w:rsid w:val="00793F5B"/>
    <w:rsid w:val="00794028"/>
    <w:rsid w:val="007A3B57"/>
    <w:rsid w:val="007B03EA"/>
    <w:rsid w:val="007B31FC"/>
    <w:rsid w:val="007C4367"/>
    <w:rsid w:val="007C5341"/>
    <w:rsid w:val="007C79A1"/>
    <w:rsid w:val="007C7CD4"/>
    <w:rsid w:val="007D15C7"/>
    <w:rsid w:val="007D168D"/>
    <w:rsid w:val="007D2630"/>
    <w:rsid w:val="007D3405"/>
    <w:rsid w:val="007D3CFE"/>
    <w:rsid w:val="007D4041"/>
    <w:rsid w:val="007D4A11"/>
    <w:rsid w:val="007E01D5"/>
    <w:rsid w:val="007E0739"/>
    <w:rsid w:val="007E0FBE"/>
    <w:rsid w:val="007E3EF0"/>
    <w:rsid w:val="007F2F74"/>
    <w:rsid w:val="007F63C8"/>
    <w:rsid w:val="007F6D96"/>
    <w:rsid w:val="007F766B"/>
    <w:rsid w:val="0080235E"/>
    <w:rsid w:val="008059D5"/>
    <w:rsid w:val="00806F90"/>
    <w:rsid w:val="008075B5"/>
    <w:rsid w:val="00810C7D"/>
    <w:rsid w:val="00813C83"/>
    <w:rsid w:val="008172CC"/>
    <w:rsid w:val="008207DE"/>
    <w:rsid w:val="00823992"/>
    <w:rsid w:val="008244F0"/>
    <w:rsid w:val="008245ED"/>
    <w:rsid w:val="00826149"/>
    <w:rsid w:val="008354D6"/>
    <w:rsid w:val="00837D9A"/>
    <w:rsid w:val="00840770"/>
    <w:rsid w:val="008414D7"/>
    <w:rsid w:val="008435C3"/>
    <w:rsid w:val="00844A56"/>
    <w:rsid w:val="00846D4B"/>
    <w:rsid w:val="00850C82"/>
    <w:rsid w:val="00853746"/>
    <w:rsid w:val="0086040D"/>
    <w:rsid w:val="008624FA"/>
    <w:rsid w:val="00867663"/>
    <w:rsid w:val="008708DA"/>
    <w:rsid w:val="00870B13"/>
    <w:rsid w:val="00871F75"/>
    <w:rsid w:val="00872FCE"/>
    <w:rsid w:val="00873E9E"/>
    <w:rsid w:val="00875CF4"/>
    <w:rsid w:val="00875E89"/>
    <w:rsid w:val="0087723D"/>
    <w:rsid w:val="00881B94"/>
    <w:rsid w:val="008855A8"/>
    <w:rsid w:val="0089274A"/>
    <w:rsid w:val="008A09AC"/>
    <w:rsid w:val="008A3746"/>
    <w:rsid w:val="008A65F0"/>
    <w:rsid w:val="008B1C91"/>
    <w:rsid w:val="008B2DB4"/>
    <w:rsid w:val="008C16EB"/>
    <w:rsid w:val="008D2A72"/>
    <w:rsid w:val="008D332A"/>
    <w:rsid w:val="008D6C56"/>
    <w:rsid w:val="008D777B"/>
    <w:rsid w:val="008E159E"/>
    <w:rsid w:val="008F5FA3"/>
    <w:rsid w:val="009033B7"/>
    <w:rsid w:val="009033E7"/>
    <w:rsid w:val="00906009"/>
    <w:rsid w:val="00911FDA"/>
    <w:rsid w:val="00912874"/>
    <w:rsid w:val="00913A94"/>
    <w:rsid w:val="00913E02"/>
    <w:rsid w:val="00914A92"/>
    <w:rsid w:val="00923BAF"/>
    <w:rsid w:val="009316B8"/>
    <w:rsid w:val="009419B6"/>
    <w:rsid w:val="0094715D"/>
    <w:rsid w:val="00947CD3"/>
    <w:rsid w:val="00954D4C"/>
    <w:rsid w:val="009551D0"/>
    <w:rsid w:val="00955B32"/>
    <w:rsid w:val="00956108"/>
    <w:rsid w:val="00963D64"/>
    <w:rsid w:val="00966085"/>
    <w:rsid w:val="009668F3"/>
    <w:rsid w:val="0098050E"/>
    <w:rsid w:val="00982344"/>
    <w:rsid w:val="009842F3"/>
    <w:rsid w:val="009847D0"/>
    <w:rsid w:val="0098695B"/>
    <w:rsid w:val="00990D72"/>
    <w:rsid w:val="00991C24"/>
    <w:rsid w:val="009945B1"/>
    <w:rsid w:val="00994A62"/>
    <w:rsid w:val="009953CD"/>
    <w:rsid w:val="009A1BE9"/>
    <w:rsid w:val="009A2F76"/>
    <w:rsid w:val="009B1D36"/>
    <w:rsid w:val="009B42E3"/>
    <w:rsid w:val="009B4EC1"/>
    <w:rsid w:val="009B5511"/>
    <w:rsid w:val="009B7962"/>
    <w:rsid w:val="009C1544"/>
    <w:rsid w:val="009C18C2"/>
    <w:rsid w:val="009C48F8"/>
    <w:rsid w:val="009D5FD8"/>
    <w:rsid w:val="009E0696"/>
    <w:rsid w:val="009E3B22"/>
    <w:rsid w:val="009F3C6D"/>
    <w:rsid w:val="009F65A5"/>
    <w:rsid w:val="009F6EE1"/>
    <w:rsid w:val="009F7305"/>
    <w:rsid w:val="00A00320"/>
    <w:rsid w:val="00A009BD"/>
    <w:rsid w:val="00A05BEB"/>
    <w:rsid w:val="00A15F0F"/>
    <w:rsid w:val="00A16FED"/>
    <w:rsid w:val="00A24A58"/>
    <w:rsid w:val="00A2541A"/>
    <w:rsid w:val="00A320C0"/>
    <w:rsid w:val="00A47702"/>
    <w:rsid w:val="00A52514"/>
    <w:rsid w:val="00A5375D"/>
    <w:rsid w:val="00A614AA"/>
    <w:rsid w:val="00A648A2"/>
    <w:rsid w:val="00A674F4"/>
    <w:rsid w:val="00A675B4"/>
    <w:rsid w:val="00A72F00"/>
    <w:rsid w:val="00A73ECA"/>
    <w:rsid w:val="00A74BDA"/>
    <w:rsid w:val="00A7522A"/>
    <w:rsid w:val="00A846DB"/>
    <w:rsid w:val="00A84700"/>
    <w:rsid w:val="00A90D5E"/>
    <w:rsid w:val="00A94EDA"/>
    <w:rsid w:val="00A979BD"/>
    <w:rsid w:val="00AA05D1"/>
    <w:rsid w:val="00AA186B"/>
    <w:rsid w:val="00AA68B9"/>
    <w:rsid w:val="00AB3F0C"/>
    <w:rsid w:val="00AB696D"/>
    <w:rsid w:val="00AB7074"/>
    <w:rsid w:val="00AD799A"/>
    <w:rsid w:val="00AE3F32"/>
    <w:rsid w:val="00AF3FBC"/>
    <w:rsid w:val="00AF585A"/>
    <w:rsid w:val="00B01C47"/>
    <w:rsid w:val="00B04F63"/>
    <w:rsid w:val="00B063BF"/>
    <w:rsid w:val="00B1251A"/>
    <w:rsid w:val="00B149AB"/>
    <w:rsid w:val="00B14C27"/>
    <w:rsid w:val="00B15869"/>
    <w:rsid w:val="00B20640"/>
    <w:rsid w:val="00B25807"/>
    <w:rsid w:val="00B2709A"/>
    <w:rsid w:val="00B27328"/>
    <w:rsid w:val="00B305BA"/>
    <w:rsid w:val="00B30F47"/>
    <w:rsid w:val="00B37454"/>
    <w:rsid w:val="00B40930"/>
    <w:rsid w:val="00B40A85"/>
    <w:rsid w:val="00B461F4"/>
    <w:rsid w:val="00B50469"/>
    <w:rsid w:val="00B50C4F"/>
    <w:rsid w:val="00B52B27"/>
    <w:rsid w:val="00B52E57"/>
    <w:rsid w:val="00B53AFF"/>
    <w:rsid w:val="00B61521"/>
    <w:rsid w:val="00B63720"/>
    <w:rsid w:val="00B638E9"/>
    <w:rsid w:val="00B64E5B"/>
    <w:rsid w:val="00B75E59"/>
    <w:rsid w:val="00B80B31"/>
    <w:rsid w:val="00B80E8B"/>
    <w:rsid w:val="00B81818"/>
    <w:rsid w:val="00B90A76"/>
    <w:rsid w:val="00B93A49"/>
    <w:rsid w:val="00B93FA2"/>
    <w:rsid w:val="00B945BC"/>
    <w:rsid w:val="00B978A2"/>
    <w:rsid w:val="00BA0820"/>
    <w:rsid w:val="00BA4294"/>
    <w:rsid w:val="00BA437F"/>
    <w:rsid w:val="00BA463A"/>
    <w:rsid w:val="00BA56F7"/>
    <w:rsid w:val="00BB192D"/>
    <w:rsid w:val="00BB44BA"/>
    <w:rsid w:val="00BD3D99"/>
    <w:rsid w:val="00BD4E72"/>
    <w:rsid w:val="00BE0096"/>
    <w:rsid w:val="00BE204D"/>
    <w:rsid w:val="00BE2F49"/>
    <w:rsid w:val="00BE4A45"/>
    <w:rsid w:val="00BE6A24"/>
    <w:rsid w:val="00BF10B1"/>
    <w:rsid w:val="00BF464A"/>
    <w:rsid w:val="00BF6286"/>
    <w:rsid w:val="00C007C7"/>
    <w:rsid w:val="00C02E95"/>
    <w:rsid w:val="00C05091"/>
    <w:rsid w:val="00C075D9"/>
    <w:rsid w:val="00C15676"/>
    <w:rsid w:val="00C16E95"/>
    <w:rsid w:val="00C17E4E"/>
    <w:rsid w:val="00C20565"/>
    <w:rsid w:val="00C21AE8"/>
    <w:rsid w:val="00C232B7"/>
    <w:rsid w:val="00C27D4B"/>
    <w:rsid w:val="00C46919"/>
    <w:rsid w:val="00C469E3"/>
    <w:rsid w:val="00C50F6E"/>
    <w:rsid w:val="00C52FD7"/>
    <w:rsid w:val="00C55E1B"/>
    <w:rsid w:val="00C61017"/>
    <w:rsid w:val="00C62381"/>
    <w:rsid w:val="00C628EE"/>
    <w:rsid w:val="00C62A10"/>
    <w:rsid w:val="00C75CCB"/>
    <w:rsid w:val="00C836C4"/>
    <w:rsid w:val="00C85744"/>
    <w:rsid w:val="00C8648A"/>
    <w:rsid w:val="00C904F8"/>
    <w:rsid w:val="00C94EA1"/>
    <w:rsid w:val="00CA2C73"/>
    <w:rsid w:val="00CA3386"/>
    <w:rsid w:val="00CA44A0"/>
    <w:rsid w:val="00CA6EC8"/>
    <w:rsid w:val="00CB7212"/>
    <w:rsid w:val="00CC2D18"/>
    <w:rsid w:val="00CC315C"/>
    <w:rsid w:val="00CC468C"/>
    <w:rsid w:val="00CD0780"/>
    <w:rsid w:val="00CD0D6F"/>
    <w:rsid w:val="00CD3052"/>
    <w:rsid w:val="00CD4D7F"/>
    <w:rsid w:val="00CD56A7"/>
    <w:rsid w:val="00CE06A7"/>
    <w:rsid w:val="00CE23BE"/>
    <w:rsid w:val="00CE2435"/>
    <w:rsid w:val="00CF684C"/>
    <w:rsid w:val="00D02372"/>
    <w:rsid w:val="00D05155"/>
    <w:rsid w:val="00D072F3"/>
    <w:rsid w:val="00D10E38"/>
    <w:rsid w:val="00D12773"/>
    <w:rsid w:val="00D159B7"/>
    <w:rsid w:val="00D24FBC"/>
    <w:rsid w:val="00D2647E"/>
    <w:rsid w:val="00D30EA9"/>
    <w:rsid w:val="00D31486"/>
    <w:rsid w:val="00D35AEB"/>
    <w:rsid w:val="00D35E28"/>
    <w:rsid w:val="00D51236"/>
    <w:rsid w:val="00D53A33"/>
    <w:rsid w:val="00D620E0"/>
    <w:rsid w:val="00D62C9A"/>
    <w:rsid w:val="00D67C92"/>
    <w:rsid w:val="00D769DE"/>
    <w:rsid w:val="00D844D6"/>
    <w:rsid w:val="00D8569F"/>
    <w:rsid w:val="00D87412"/>
    <w:rsid w:val="00D978A5"/>
    <w:rsid w:val="00DA0AE1"/>
    <w:rsid w:val="00DA1FDB"/>
    <w:rsid w:val="00DA30F3"/>
    <w:rsid w:val="00DA7CA4"/>
    <w:rsid w:val="00DA7CA8"/>
    <w:rsid w:val="00DB335D"/>
    <w:rsid w:val="00DC05BE"/>
    <w:rsid w:val="00DC22DC"/>
    <w:rsid w:val="00DC278D"/>
    <w:rsid w:val="00DD239F"/>
    <w:rsid w:val="00DD5114"/>
    <w:rsid w:val="00DD6B36"/>
    <w:rsid w:val="00DE5A2B"/>
    <w:rsid w:val="00DF01D1"/>
    <w:rsid w:val="00DF2B2A"/>
    <w:rsid w:val="00DF42EB"/>
    <w:rsid w:val="00DF7876"/>
    <w:rsid w:val="00E041BA"/>
    <w:rsid w:val="00E0752E"/>
    <w:rsid w:val="00E120D0"/>
    <w:rsid w:val="00E1305F"/>
    <w:rsid w:val="00E16A5D"/>
    <w:rsid w:val="00E16E5E"/>
    <w:rsid w:val="00E17BEB"/>
    <w:rsid w:val="00E20ACB"/>
    <w:rsid w:val="00E22FAD"/>
    <w:rsid w:val="00E25999"/>
    <w:rsid w:val="00E25DDB"/>
    <w:rsid w:val="00E2614F"/>
    <w:rsid w:val="00E270C3"/>
    <w:rsid w:val="00E27C55"/>
    <w:rsid w:val="00E30824"/>
    <w:rsid w:val="00E30D36"/>
    <w:rsid w:val="00E33202"/>
    <w:rsid w:val="00E37AAF"/>
    <w:rsid w:val="00E408D2"/>
    <w:rsid w:val="00E4778D"/>
    <w:rsid w:val="00E5588C"/>
    <w:rsid w:val="00E563E3"/>
    <w:rsid w:val="00E60E5C"/>
    <w:rsid w:val="00E6508C"/>
    <w:rsid w:val="00E654B8"/>
    <w:rsid w:val="00E70CE2"/>
    <w:rsid w:val="00E71719"/>
    <w:rsid w:val="00E7306B"/>
    <w:rsid w:val="00E754C2"/>
    <w:rsid w:val="00E806CF"/>
    <w:rsid w:val="00E810D5"/>
    <w:rsid w:val="00EA2D0D"/>
    <w:rsid w:val="00EA61B4"/>
    <w:rsid w:val="00EB077B"/>
    <w:rsid w:val="00EB078C"/>
    <w:rsid w:val="00EB322D"/>
    <w:rsid w:val="00EB606F"/>
    <w:rsid w:val="00EC6624"/>
    <w:rsid w:val="00ED70D9"/>
    <w:rsid w:val="00ED79C8"/>
    <w:rsid w:val="00ED7D5B"/>
    <w:rsid w:val="00EE11DB"/>
    <w:rsid w:val="00EE1467"/>
    <w:rsid w:val="00EE2AF8"/>
    <w:rsid w:val="00EE7AD3"/>
    <w:rsid w:val="00EF5D09"/>
    <w:rsid w:val="00EF74E8"/>
    <w:rsid w:val="00F012E4"/>
    <w:rsid w:val="00F035FA"/>
    <w:rsid w:val="00F04C81"/>
    <w:rsid w:val="00F11D26"/>
    <w:rsid w:val="00F132D0"/>
    <w:rsid w:val="00F15EDF"/>
    <w:rsid w:val="00F21C3E"/>
    <w:rsid w:val="00F30CA4"/>
    <w:rsid w:val="00F41CD2"/>
    <w:rsid w:val="00F4456B"/>
    <w:rsid w:val="00F5028F"/>
    <w:rsid w:val="00F51134"/>
    <w:rsid w:val="00F522D2"/>
    <w:rsid w:val="00F5319D"/>
    <w:rsid w:val="00F55A3A"/>
    <w:rsid w:val="00F57D2D"/>
    <w:rsid w:val="00F63721"/>
    <w:rsid w:val="00F649D5"/>
    <w:rsid w:val="00F65AC7"/>
    <w:rsid w:val="00F65F66"/>
    <w:rsid w:val="00F70758"/>
    <w:rsid w:val="00F719D3"/>
    <w:rsid w:val="00F71CBA"/>
    <w:rsid w:val="00F76C4C"/>
    <w:rsid w:val="00F823D4"/>
    <w:rsid w:val="00F842C4"/>
    <w:rsid w:val="00F843E8"/>
    <w:rsid w:val="00F84709"/>
    <w:rsid w:val="00F85B53"/>
    <w:rsid w:val="00F91C4F"/>
    <w:rsid w:val="00F94597"/>
    <w:rsid w:val="00F96A8E"/>
    <w:rsid w:val="00FA0F04"/>
    <w:rsid w:val="00FC2223"/>
    <w:rsid w:val="00FC44D2"/>
    <w:rsid w:val="00FC4AFB"/>
    <w:rsid w:val="00FC5767"/>
    <w:rsid w:val="00FD2065"/>
    <w:rsid w:val="00FD3DEF"/>
    <w:rsid w:val="00FE232C"/>
    <w:rsid w:val="00FE2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2AE8"/>
  <w15:chartTrackingRefBased/>
  <w15:docId w15:val="{FDE0CD58-A6B1-4D1D-92A6-7606212B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1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D9A"/>
  </w:style>
  <w:style w:type="paragraph" w:styleId="Footer">
    <w:name w:val="footer"/>
    <w:basedOn w:val="Normal"/>
    <w:link w:val="FooterChar"/>
    <w:uiPriority w:val="99"/>
    <w:unhideWhenUsed/>
    <w:rsid w:val="00161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D9A"/>
  </w:style>
  <w:style w:type="paragraph" w:styleId="ListParagraph">
    <w:name w:val="List Paragraph"/>
    <w:basedOn w:val="Normal"/>
    <w:uiPriority w:val="34"/>
    <w:qFormat/>
    <w:rsid w:val="007B0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52367">
      <w:bodyDiv w:val="1"/>
      <w:marLeft w:val="0"/>
      <w:marRight w:val="0"/>
      <w:marTop w:val="0"/>
      <w:marBottom w:val="0"/>
      <w:divBdr>
        <w:top w:val="none" w:sz="0" w:space="0" w:color="auto"/>
        <w:left w:val="none" w:sz="0" w:space="0" w:color="auto"/>
        <w:bottom w:val="none" w:sz="0" w:space="0" w:color="auto"/>
        <w:right w:val="none" w:sz="0" w:space="0" w:color="auto"/>
      </w:divBdr>
      <w:divsChild>
        <w:div w:id="920943121">
          <w:marLeft w:val="0"/>
          <w:marRight w:val="0"/>
          <w:marTop w:val="0"/>
          <w:marBottom w:val="0"/>
          <w:divBdr>
            <w:top w:val="none" w:sz="0" w:space="0" w:color="auto"/>
            <w:left w:val="none" w:sz="0" w:space="0" w:color="auto"/>
            <w:bottom w:val="none" w:sz="0" w:space="0" w:color="auto"/>
            <w:right w:val="none" w:sz="0" w:space="0" w:color="auto"/>
          </w:divBdr>
          <w:divsChild>
            <w:div w:id="1451360764">
              <w:marLeft w:val="0"/>
              <w:marRight w:val="0"/>
              <w:marTop w:val="0"/>
              <w:marBottom w:val="240"/>
              <w:divBdr>
                <w:top w:val="none" w:sz="0" w:space="0" w:color="auto"/>
                <w:left w:val="none" w:sz="0" w:space="0" w:color="auto"/>
                <w:bottom w:val="none" w:sz="0" w:space="0" w:color="auto"/>
                <w:right w:val="none" w:sz="0" w:space="0" w:color="auto"/>
              </w:divBdr>
              <w:divsChild>
                <w:div w:id="1913083829">
                  <w:marLeft w:val="0"/>
                  <w:marRight w:val="0"/>
                  <w:marTop w:val="0"/>
                  <w:marBottom w:val="0"/>
                  <w:divBdr>
                    <w:top w:val="none" w:sz="0" w:space="0" w:color="auto"/>
                    <w:left w:val="none" w:sz="0" w:space="0" w:color="auto"/>
                    <w:bottom w:val="none" w:sz="0" w:space="0" w:color="auto"/>
                    <w:right w:val="none" w:sz="0" w:space="0" w:color="auto"/>
                  </w:divBdr>
                  <w:divsChild>
                    <w:div w:id="1517302343">
                      <w:marLeft w:val="0"/>
                      <w:marRight w:val="0"/>
                      <w:marTop w:val="0"/>
                      <w:marBottom w:val="0"/>
                      <w:divBdr>
                        <w:top w:val="none" w:sz="0" w:space="0" w:color="auto"/>
                        <w:left w:val="none" w:sz="0" w:space="0" w:color="auto"/>
                        <w:bottom w:val="none" w:sz="0" w:space="0" w:color="auto"/>
                        <w:right w:val="none" w:sz="0" w:space="0" w:color="auto"/>
                      </w:divBdr>
                      <w:divsChild>
                        <w:div w:id="481964198">
                          <w:marLeft w:val="0"/>
                          <w:marRight w:val="0"/>
                          <w:marTop w:val="0"/>
                          <w:marBottom w:val="0"/>
                          <w:divBdr>
                            <w:top w:val="none" w:sz="0" w:space="0" w:color="auto"/>
                            <w:left w:val="none" w:sz="0" w:space="0" w:color="auto"/>
                            <w:bottom w:val="none" w:sz="0" w:space="0" w:color="auto"/>
                            <w:right w:val="none" w:sz="0" w:space="0" w:color="auto"/>
                          </w:divBdr>
                          <w:divsChild>
                            <w:div w:id="1355687629">
                              <w:marLeft w:val="0"/>
                              <w:marRight w:val="0"/>
                              <w:marTop w:val="0"/>
                              <w:marBottom w:val="0"/>
                              <w:divBdr>
                                <w:top w:val="none" w:sz="0" w:space="0" w:color="auto"/>
                                <w:left w:val="none" w:sz="0" w:space="0" w:color="auto"/>
                                <w:bottom w:val="none" w:sz="0" w:space="0" w:color="auto"/>
                                <w:right w:val="none" w:sz="0" w:space="0" w:color="auto"/>
                              </w:divBdr>
                              <w:divsChild>
                                <w:div w:id="805850773">
                                  <w:marLeft w:val="0"/>
                                  <w:marRight w:val="0"/>
                                  <w:marTop w:val="0"/>
                                  <w:marBottom w:val="0"/>
                                  <w:divBdr>
                                    <w:top w:val="none" w:sz="0" w:space="0" w:color="auto"/>
                                    <w:left w:val="none" w:sz="0" w:space="0" w:color="auto"/>
                                    <w:bottom w:val="none" w:sz="0" w:space="0" w:color="auto"/>
                                    <w:right w:val="none" w:sz="0" w:space="0" w:color="auto"/>
                                  </w:divBdr>
                                  <w:divsChild>
                                    <w:div w:id="584807013">
                                      <w:marLeft w:val="0"/>
                                      <w:marRight w:val="0"/>
                                      <w:marTop w:val="0"/>
                                      <w:marBottom w:val="0"/>
                                      <w:divBdr>
                                        <w:top w:val="none" w:sz="0" w:space="0" w:color="auto"/>
                                        <w:left w:val="none" w:sz="0" w:space="0" w:color="auto"/>
                                        <w:bottom w:val="none" w:sz="0" w:space="0" w:color="auto"/>
                                        <w:right w:val="none" w:sz="0" w:space="0" w:color="auto"/>
                                      </w:divBdr>
                                      <w:divsChild>
                                        <w:div w:id="4613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358881">
      <w:bodyDiv w:val="1"/>
      <w:marLeft w:val="0"/>
      <w:marRight w:val="0"/>
      <w:marTop w:val="0"/>
      <w:marBottom w:val="0"/>
      <w:divBdr>
        <w:top w:val="none" w:sz="0" w:space="0" w:color="auto"/>
        <w:left w:val="none" w:sz="0" w:space="0" w:color="auto"/>
        <w:bottom w:val="none" w:sz="0" w:space="0" w:color="auto"/>
        <w:right w:val="none" w:sz="0" w:space="0" w:color="auto"/>
      </w:divBdr>
      <w:divsChild>
        <w:div w:id="1868594034">
          <w:marLeft w:val="0"/>
          <w:marRight w:val="0"/>
          <w:marTop w:val="0"/>
          <w:marBottom w:val="0"/>
          <w:divBdr>
            <w:top w:val="none" w:sz="0" w:space="0" w:color="auto"/>
            <w:left w:val="none" w:sz="0" w:space="0" w:color="auto"/>
            <w:bottom w:val="none" w:sz="0" w:space="0" w:color="auto"/>
            <w:right w:val="none" w:sz="0" w:space="0" w:color="auto"/>
          </w:divBdr>
          <w:divsChild>
            <w:div w:id="791483253">
              <w:marLeft w:val="0"/>
              <w:marRight w:val="0"/>
              <w:marTop w:val="0"/>
              <w:marBottom w:val="240"/>
              <w:divBdr>
                <w:top w:val="none" w:sz="0" w:space="0" w:color="auto"/>
                <w:left w:val="none" w:sz="0" w:space="0" w:color="auto"/>
                <w:bottom w:val="none" w:sz="0" w:space="0" w:color="auto"/>
                <w:right w:val="none" w:sz="0" w:space="0" w:color="auto"/>
              </w:divBdr>
              <w:divsChild>
                <w:div w:id="957444846">
                  <w:marLeft w:val="0"/>
                  <w:marRight w:val="0"/>
                  <w:marTop w:val="0"/>
                  <w:marBottom w:val="0"/>
                  <w:divBdr>
                    <w:top w:val="none" w:sz="0" w:space="0" w:color="auto"/>
                    <w:left w:val="none" w:sz="0" w:space="0" w:color="auto"/>
                    <w:bottom w:val="none" w:sz="0" w:space="0" w:color="auto"/>
                    <w:right w:val="none" w:sz="0" w:space="0" w:color="auto"/>
                  </w:divBdr>
                  <w:divsChild>
                    <w:div w:id="124929150">
                      <w:marLeft w:val="0"/>
                      <w:marRight w:val="0"/>
                      <w:marTop w:val="0"/>
                      <w:marBottom w:val="0"/>
                      <w:divBdr>
                        <w:top w:val="none" w:sz="0" w:space="0" w:color="auto"/>
                        <w:left w:val="none" w:sz="0" w:space="0" w:color="auto"/>
                        <w:bottom w:val="none" w:sz="0" w:space="0" w:color="auto"/>
                        <w:right w:val="none" w:sz="0" w:space="0" w:color="auto"/>
                      </w:divBdr>
                      <w:divsChild>
                        <w:div w:id="1304044763">
                          <w:marLeft w:val="0"/>
                          <w:marRight w:val="0"/>
                          <w:marTop w:val="0"/>
                          <w:marBottom w:val="0"/>
                          <w:divBdr>
                            <w:top w:val="none" w:sz="0" w:space="0" w:color="auto"/>
                            <w:left w:val="none" w:sz="0" w:space="0" w:color="auto"/>
                            <w:bottom w:val="none" w:sz="0" w:space="0" w:color="auto"/>
                            <w:right w:val="none" w:sz="0" w:space="0" w:color="auto"/>
                          </w:divBdr>
                          <w:divsChild>
                            <w:div w:id="2073312622">
                              <w:marLeft w:val="0"/>
                              <w:marRight w:val="0"/>
                              <w:marTop w:val="0"/>
                              <w:marBottom w:val="0"/>
                              <w:divBdr>
                                <w:top w:val="none" w:sz="0" w:space="0" w:color="auto"/>
                                <w:left w:val="none" w:sz="0" w:space="0" w:color="auto"/>
                                <w:bottom w:val="none" w:sz="0" w:space="0" w:color="auto"/>
                                <w:right w:val="none" w:sz="0" w:space="0" w:color="auto"/>
                              </w:divBdr>
                              <w:divsChild>
                                <w:div w:id="990403330">
                                  <w:marLeft w:val="0"/>
                                  <w:marRight w:val="0"/>
                                  <w:marTop w:val="0"/>
                                  <w:marBottom w:val="0"/>
                                  <w:divBdr>
                                    <w:top w:val="none" w:sz="0" w:space="0" w:color="auto"/>
                                    <w:left w:val="none" w:sz="0" w:space="0" w:color="auto"/>
                                    <w:bottom w:val="none" w:sz="0" w:space="0" w:color="auto"/>
                                    <w:right w:val="none" w:sz="0" w:space="0" w:color="auto"/>
                                  </w:divBdr>
                                  <w:divsChild>
                                    <w:div w:id="1137264543">
                                      <w:marLeft w:val="0"/>
                                      <w:marRight w:val="0"/>
                                      <w:marTop w:val="0"/>
                                      <w:marBottom w:val="0"/>
                                      <w:divBdr>
                                        <w:top w:val="none" w:sz="0" w:space="0" w:color="auto"/>
                                        <w:left w:val="none" w:sz="0" w:space="0" w:color="auto"/>
                                        <w:bottom w:val="none" w:sz="0" w:space="0" w:color="auto"/>
                                        <w:right w:val="none" w:sz="0" w:space="0" w:color="auto"/>
                                      </w:divBdr>
                                      <w:divsChild>
                                        <w:div w:id="1687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99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2589</TotalTime>
  <Pages>12</Pages>
  <Words>3336</Words>
  <Characters>19016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731</cp:revision>
  <dcterms:created xsi:type="dcterms:W3CDTF">2022-10-12T16:43:00Z</dcterms:created>
  <dcterms:modified xsi:type="dcterms:W3CDTF">2022-11-03T11:44:00Z</dcterms:modified>
</cp:coreProperties>
</file>