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1BC45" w14:textId="248076D3" w:rsidR="00CC2D79" w:rsidRPr="001C548A" w:rsidRDefault="00CC2D79" w:rsidP="00CC2D79">
      <w:pPr>
        <w:jc w:val="center"/>
        <w:rPr>
          <w:b/>
        </w:rPr>
      </w:pPr>
      <w:r>
        <w:rPr>
          <w:b/>
        </w:rPr>
        <w:t>Notes in d</w:t>
      </w:r>
      <w:r w:rsidRPr="00DC2FA2">
        <w:rPr>
          <w:b/>
        </w:rPr>
        <w:t>at</w:t>
      </w:r>
      <w:r>
        <w:rPr>
          <w:b/>
        </w:rPr>
        <w:t>a</w:t>
      </w:r>
      <w:r>
        <w:rPr>
          <w:b/>
        </w:rPr>
        <w:t xml:space="preserve"> </w:t>
      </w:r>
      <w:r w:rsidRPr="00DC2FA2">
        <w:rPr>
          <w:b/>
        </w:rPr>
        <w:t>use</w:t>
      </w:r>
    </w:p>
    <w:p w14:paraId="55D08B85" w14:textId="77777777" w:rsidR="00CC2D79" w:rsidRDefault="00CC2D79" w:rsidP="00CC2D79"/>
    <w:p w14:paraId="3C853FD0" w14:textId="77777777" w:rsidR="00CC2D79" w:rsidRDefault="00CC2D79" w:rsidP="00CC2D79">
      <w:pPr>
        <w:rPr>
          <w:b/>
        </w:rPr>
      </w:pPr>
      <w:r>
        <w:t xml:space="preserve">The type of data used for the spatial prioritization of the map grid </w:t>
      </w:r>
      <w:bookmarkStart w:id="0" w:name="_GoBack"/>
      <w:bookmarkEnd w:id="0"/>
      <w:r>
        <w:t>cells were:</w:t>
      </w:r>
    </w:p>
    <w:p w14:paraId="5EEDE7E0" w14:textId="77777777" w:rsidR="00CC2D79" w:rsidRDefault="00CC2D79" w:rsidP="00CC2D79">
      <w:pPr>
        <w:pStyle w:val="ListParagraph"/>
        <w:numPr>
          <w:ilvl w:val="0"/>
          <w:numId w:val="2"/>
        </w:numPr>
      </w:pPr>
      <w:r>
        <w:t>Mutually exclusive presence / absence data, such as the dominant land cover type.</w:t>
      </w:r>
    </w:p>
    <w:p w14:paraId="67E569FE" w14:textId="77777777" w:rsidR="00CC2D79" w:rsidRDefault="00CC2D79" w:rsidP="00CC2D79">
      <w:pPr>
        <w:pStyle w:val="ListParagraph"/>
        <w:numPr>
          <w:ilvl w:val="0"/>
          <w:numId w:val="2"/>
        </w:numPr>
      </w:pPr>
      <w:r>
        <w:t>Non-exclusive presence / absence data, such as statutory designations.</w:t>
      </w:r>
    </w:p>
    <w:p w14:paraId="67202B82" w14:textId="77777777" w:rsidR="00CC2D79" w:rsidRDefault="00CC2D79" w:rsidP="00CC2D79">
      <w:pPr>
        <w:pStyle w:val="ListParagraph"/>
        <w:numPr>
          <w:ilvl w:val="0"/>
          <w:numId w:val="2"/>
        </w:numPr>
      </w:pPr>
      <w:r>
        <w:t>Non-exclusive scaled quantitative data that provided an indication of the relative importance of different features (for example hedgerow lengths or catchment quality) or service provision (such as quantified estimates of ecosystem services).</w:t>
      </w:r>
    </w:p>
    <w:p w14:paraId="58320C31" w14:textId="77777777" w:rsidR="00CC2D79" w:rsidRDefault="00CC2D79" w:rsidP="00CC2D79"/>
    <w:p w14:paraId="130A9835" w14:textId="77777777" w:rsidR="00CC2D79" w:rsidRPr="00DC2FA2" w:rsidRDefault="00CC2D79" w:rsidP="00CC2D79">
      <w:pPr>
        <w:rPr>
          <w:b/>
        </w:rPr>
      </w:pPr>
      <w:r w:rsidRPr="00DC2FA2">
        <w:rPr>
          <w:b/>
        </w:rPr>
        <w:t>Land cover and habitat type</w:t>
      </w:r>
    </w:p>
    <w:p w14:paraId="187DEC05" w14:textId="77777777" w:rsidR="00CC2D79" w:rsidRDefault="00CC2D79" w:rsidP="00CC2D79">
      <w:r w:rsidRPr="00DC2FA2">
        <w:t xml:space="preserve">Landcover types were derived from a compilation of several landcover data sources. Each cell was attributed to a single </w:t>
      </w:r>
      <w:r>
        <w:t xml:space="preserve">dominant </w:t>
      </w:r>
      <w:r w:rsidRPr="00DC2FA2">
        <w:t>landcover type.</w:t>
      </w:r>
    </w:p>
    <w:p w14:paraId="31D42939" w14:textId="77777777" w:rsidR="00CC2D79" w:rsidRDefault="00CC2D79" w:rsidP="00CC2D79"/>
    <w:tbl>
      <w:tblPr>
        <w:tblStyle w:val="TableGrid"/>
        <w:tblW w:w="5000" w:type="pct"/>
        <w:tblLook w:val="04A0" w:firstRow="1" w:lastRow="0" w:firstColumn="1" w:lastColumn="0" w:noHBand="0" w:noVBand="1"/>
        <w:tblCaption w:val=""/>
        <w:tblDescription w:val=""/>
      </w:tblPr>
      <w:tblGrid>
        <w:gridCol w:w="1280"/>
        <w:gridCol w:w="825"/>
        <w:gridCol w:w="4723"/>
        <w:gridCol w:w="1694"/>
      </w:tblGrid>
      <w:tr w:rsidR="00CC2D79" w14:paraId="78058C9D" w14:textId="77777777" w:rsidTr="0023416A">
        <w:tc>
          <w:tcPr>
            <w:tcW w:w="5000" w:type="pct"/>
            <w:gridSpan w:val="4"/>
            <w:shd w:val="clear" w:color="auto" w:fill="BFBFBF" w:themeFill="background1" w:themeFillShade="BF"/>
          </w:tcPr>
          <w:p w14:paraId="333E4C65" w14:textId="77777777" w:rsidR="00CC2D79" w:rsidRPr="006A7573" w:rsidRDefault="00CC2D79" w:rsidP="0023416A">
            <w:pPr>
              <w:jc w:val="center"/>
              <w:rPr>
                <w:sz w:val="20"/>
                <w:szCs w:val="20"/>
              </w:rPr>
            </w:pPr>
            <w:r w:rsidRPr="29196A26">
              <w:rPr>
                <w:b/>
                <w:bCs/>
                <w:sz w:val="20"/>
                <w:szCs w:val="20"/>
              </w:rPr>
              <w:t>LANDCOVER</w:t>
            </w:r>
            <w:r>
              <w:rPr>
                <w:b/>
                <w:bCs/>
                <w:sz w:val="20"/>
                <w:szCs w:val="20"/>
              </w:rPr>
              <w:t xml:space="preserve"> &amp; HABITATS TYPE DATA</w:t>
            </w:r>
          </w:p>
        </w:tc>
      </w:tr>
      <w:tr w:rsidR="00CC2D79" w:rsidRPr="00F042FF" w14:paraId="56C6CCFD" w14:textId="77777777" w:rsidTr="0023416A">
        <w:tc>
          <w:tcPr>
            <w:tcW w:w="751" w:type="pct"/>
            <w:shd w:val="clear" w:color="auto" w:fill="D9D9D9" w:themeFill="background1" w:themeFillShade="D9"/>
          </w:tcPr>
          <w:p w14:paraId="07F05FA5" w14:textId="77777777" w:rsidR="00CC2D79" w:rsidRPr="00F042FF" w:rsidRDefault="00CC2D79" w:rsidP="0023416A">
            <w:pPr>
              <w:rPr>
                <w:sz w:val="22"/>
                <w:szCs w:val="22"/>
              </w:rPr>
            </w:pPr>
            <w:r w:rsidRPr="00F042FF">
              <w:rPr>
                <w:sz w:val="22"/>
                <w:szCs w:val="22"/>
              </w:rPr>
              <w:t>Data source</w:t>
            </w:r>
          </w:p>
        </w:tc>
        <w:tc>
          <w:tcPr>
            <w:tcW w:w="484" w:type="pct"/>
            <w:shd w:val="clear" w:color="auto" w:fill="D9D9D9" w:themeFill="background1" w:themeFillShade="D9"/>
          </w:tcPr>
          <w:p w14:paraId="2B91F31E" w14:textId="77777777" w:rsidR="00CC2D79" w:rsidRPr="00F042FF" w:rsidRDefault="00CC2D79" w:rsidP="0023416A">
            <w:pPr>
              <w:rPr>
                <w:sz w:val="22"/>
                <w:szCs w:val="22"/>
              </w:rPr>
            </w:pPr>
            <w:r w:rsidRPr="00F042FF">
              <w:rPr>
                <w:sz w:val="22"/>
                <w:szCs w:val="22"/>
              </w:rPr>
              <w:t>Data owner</w:t>
            </w:r>
          </w:p>
        </w:tc>
        <w:tc>
          <w:tcPr>
            <w:tcW w:w="2771" w:type="pct"/>
            <w:shd w:val="clear" w:color="auto" w:fill="D9D9D9" w:themeFill="background1" w:themeFillShade="D9"/>
          </w:tcPr>
          <w:p w14:paraId="192885E4" w14:textId="77777777" w:rsidR="00CC2D79" w:rsidRPr="00F042FF" w:rsidRDefault="00CC2D79" w:rsidP="0023416A">
            <w:pPr>
              <w:rPr>
                <w:sz w:val="22"/>
                <w:szCs w:val="22"/>
              </w:rPr>
            </w:pPr>
            <w:r w:rsidRPr="00F042FF">
              <w:rPr>
                <w:sz w:val="22"/>
                <w:szCs w:val="22"/>
              </w:rPr>
              <w:t xml:space="preserve">Source link </w:t>
            </w:r>
          </w:p>
        </w:tc>
        <w:tc>
          <w:tcPr>
            <w:tcW w:w="994" w:type="pct"/>
            <w:shd w:val="clear" w:color="auto" w:fill="D9D9D9" w:themeFill="background1" w:themeFillShade="D9"/>
          </w:tcPr>
          <w:p w14:paraId="42A533F3" w14:textId="77777777" w:rsidR="00CC2D79" w:rsidRPr="00F042FF" w:rsidRDefault="00CC2D79" w:rsidP="0023416A">
            <w:pPr>
              <w:rPr>
                <w:sz w:val="22"/>
                <w:szCs w:val="22"/>
              </w:rPr>
            </w:pPr>
            <w:r w:rsidRPr="00F042FF">
              <w:rPr>
                <w:sz w:val="22"/>
                <w:szCs w:val="22"/>
              </w:rPr>
              <w:t>Usage Notes</w:t>
            </w:r>
          </w:p>
        </w:tc>
      </w:tr>
      <w:tr w:rsidR="00CC2D79" w14:paraId="6EF09070" w14:textId="77777777" w:rsidTr="0023416A">
        <w:tc>
          <w:tcPr>
            <w:tcW w:w="751" w:type="pct"/>
          </w:tcPr>
          <w:p w14:paraId="23B2EC57" w14:textId="77777777" w:rsidR="00CC2D79" w:rsidRDefault="00CC2D79" w:rsidP="0023416A">
            <w:pPr>
              <w:rPr>
                <w:sz w:val="20"/>
                <w:szCs w:val="20"/>
              </w:rPr>
            </w:pPr>
            <w:r>
              <w:rPr>
                <w:sz w:val="20"/>
                <w:szCs w:val="20"/>
              </w:rPr>
              <w:t xml:space="preserve">Land cover map </w:t>
            </w:r>
            <w:r w:rsidRPr="29196A26">
              <w:rPr>
                <w:sz w:val="20"/>
                <w:szCs w:val="20"/>
              </w:rPr>
              <w:t>2015</w:t>
            </w:r>
            <w:r>
              <w:rPr>
                <w:sz w:val="20"/>
                <w:szCs w:val="20"/>
              </w:rPr>
              <w:t xml:space="preserve"> v1.2 (2017)</w:t>
            </w:r>
          </w:p>
        </w:tc>
        <w:tc>
          <w:tcPr>
            <w:tcW w:w="484" w:type="pct"/>
          </w:tcPr>
          <w:p w14:paraId="222184B2" w14:textId="77777777" w:rsidR="00CC2D79" w:rsidRDefault="00CC2D79" w:rsidP="0023416A">
            <w:pPr>
              <w:rPr>
                <w:sz w:val="20"/>
                <w:szCs w:val="20"/>
              </w:rPr>
            </w:pPr>
            <w:r w:rsidRPr="29196A26">
              <w:rPr>
                <w:sz w:val="20"/>
                <w:szCs w:val="20"/>
              </w:rPr>
              <w:t>CEH</w:t>
            </w:r>
            <w:r>
              <w:rPr>
                <w:sz w:val="20"/>
                <w:szCs w:val="20"/>
              </w:rPr>
              <w:t xml:space="preserve"> </w:t>
            </w:r>
          </w:p>
        </w:tc>
        <w:tc>
          <w:tcPr>
            <w:tcW w:w="2771" w:type="pct"/>
          </w:tcPr>
          <w:p w14:paraId="7AEC7841" w14:textId="77777777" w:rsidR="00CC2D79" w:rsidRPr="006A7573" w:rsidRDefault="00CC2D79" w:rsidP="0023416A">
            <w:pPr>
              <w:rPr>
                <w:sz w:val="20"/>
                <w:szCs w:val="20"/>
              </w:rPr>
            </w:pPr>
            <w:hyperlink r:id="rId5">
              <w:r w:rsidRPr="29196A26">
                <w:rPr>
                  <w:rStyle w:val="Hyperlink"/>
                  <w:sz w:val="20"/>
                  <w:szCs w:val="20"/>
                </w:rPr>
                <w:t>https://eip.ceh.ac.uk/lcm/lcmdata</w:t>
              </w:r>
            </w:hyperlink>
            <w:r w:rsidRPr="29196A26">
              <w:rPr>
                <w:sz w:val="20"/>
                <w:szCs w:val="20"/>
              </w:rPr>
              <w:t xml:space="preserve"> </w:t>
            </w:r>
          </w:p>
        </w:tc>
        <w:tc>
          <w:tcPr>
            <w:tcW w:w="994" w:type="pct"/>
          </w:tcPr>
          <w:p w14:paraId="5CCE3C6A" w14:textId="77777777" w:rsidR="00CC2D79" w:rsidRPr="006A7573" w:rsidRDefault="00CC2D79" w:rsidP="0023416A">
            <w:pPr>
              <w:rPr>
                <w:sz w:val="20"/>
                <w:szCs w:val="20"/>
              </w:rPr>
            </w:pPr>
          </w:p>
        </w:tc>
      </w:tr>
      <w:tr w:rsidR="00CC2D79" w14:paraId="0D667CB5" w14:textId="77777777" w:rsidTr="0023416A">
        <w:tc>
          <w:tcPr>
            <w:tcW w:w="751" w:type="pct"/>
          </w:tcPr>
          <w:p w14:paraId="1DE2020A" w14:textId="77777777" w:rsidR="00CC2D79" w:rsidRDefault="00CC2D79" w:rsidP="0023416A">
            <w:pPr>
              <w:rPr>
                <w:sz w:val="20"/>
                <w:szCs w:val="20"/>
              </w:rPr>
            </w:pPr>
            <w:r w:rsidRPr="29196A26">
              <w:rPr>
                <w:sz w:val="20"/>
                <w:szCs w:val="20"/>
              </w:rPr>
              <w:t>Corine LC2012</w:t>
            </w:r>
          </w:p>
        </w:tc>
        <w:tc>
          <w:tcPr>
            <w:tcW w:w="484" w:type="pct"/>
          </w:tcPr>
          <w:p w14:paraId="0274FC19" w14:textId="77777777" w:rsidR="00CC2D79" w:rsidRDefault="00CC2D79" w:rsidP="0023416A">
            <w:pPr>
              <w:rPr>
                <w:sz w:val="20"/>
                <w:szCs w:val="20"/>
              </w:rPr>
            </w:pPr>
            <w:r w:rsidRPr="29196A26">
              <w:rPr>
                <w:sz w:val="20"/>
                <w:szCs w:val="20"/>
              </w:rPr>
              <w:t>EU</w:t>
            </w:r>
          </w:p>
        </w:tc>
        <w:tc>
          <w:tcPr>
            <w:tcW w:w="2771" w:type="pct"/>
          </w:tcPr>
          <w:p w14:paraId="5CF802FA" w14:textId="77777777" w:rsidR="00CC2D79" w:rsidRPr="006A7573" w:rsidRDefault="00CC2D79" w:rsidP="0023416A">
            <w:pPr>
              <w:rPr>
                <w:sz w:val="20"/>
                <w:szCs w:val="20"/>
              </w:rPr>
            </w:pPr>
            <w:hyperlink r:id="rId6">
              <w:r w:rsidRPr="29196A26">
                <w:rPr>
                  <w:rStyle w:val="Hyperlink"/>
                  <w:sz w:val="20"/>
                  <w:szCs w:val="20"/>
                </w:rPr>
                <w:t>http://land.copernicus.eu/pan-european/corine-land-cover</w:t>
              </w:r>
            </w:hyperlink>
            <w:r w:rsidRPr="29196A26">
              <w:rPr>
                <w:sz w:val="20"/>
                <w:szCs w:val="20"/>
              </w:rPr>
              <w:t xml:space="preserve"> </w:t>
            </w:r>
          </w:p>
        </w:tc>
        <w:tc>
          <w:tcPr>
            <w:tcW w:w="994" w:type="pct"/>
          </w:tcPr>
          <w:p w14:paraId="31971DFF" w14:textId="77777777" w:rsidR="00CC2D79" w:rsidRPr="006A7573" w:rsidRDefault="00CC2D79" w:rsidP="0023416A">
            <w:pPr>
              <w:rPr>
                <w:sz w:val="20"/>
                <w:szCs w:val="20"/>
              </w:rPr>
            </w:pPr>
            <w:r>
              <w:rPr>
                <w:sz w:val="20"/>
                <w:szCs w:val="20"/>
              </w:rPr>
              <w:t>Only used for validating other types and comparison</w:t>
            </w:r>
          </w:p>
        </w:tc>
      </w:tr>
      <w:tr w:rsidR="00CC2D79" w14:paraId="4F9546E0" w14:textId="77777777" w:rsidTr="0023416A">
        <w:tc>
          <w:tcPr>
            <w:tcW w:w="751" w:type="pct"/>
          </w:tcPr>
          <w:p w14:paraId="2FCAE0A8" w14:textId="77777777" w:rsidR="00CC2D79" w:rsidRDefault="00CC2D79" w:rsidP="0023416A">
            <w:pPr>
              <w:rPr>
                <w:sz w:val="20"/>
                <w:szCs w:val="20"/>
              </w:rPr>
            </w:pPr>
            <w:r>
              <w:rPr>
                <w:sz w:val="20"/>
                <w:szCs w:val="20"/>
              </w:rPr>
              <w:t>Priority h</w:t>
            </w:r>
            <w:r w:rsidRPr="29196A26">
              <w:rPr>
                <w:sz w:val="20"/>
                <w:szCs w:val="20"/>
              </w:rPr>
              <w:t>abitat</w:t>
            </w:r>
            <w:r>
              <w:rPr>
                <w:sz w:val="20"/>
                <w:szCs w:val="20"/>
              </w:rPr>
              <w:t xml:space="preserve"> inventory</w:t>
            </w:r>
            <w:r w:rsidRPr="29196A26">
              <w:rPr>
                <w:sz w:val="20"/>
                <w:szCs w:val="20"/>
              </w:rPr>
              <w:t xml:space="preserve"> </w:t>
            </w:r>
          </w:p>
        </w:tc>
        <w:tc>
          <w:tcPr>
            <w:tcW w:w="484" w:type="pct"/>
          </w:tcPr>
          <w:p w14:paraId="151949A7" w14:textId="77777777" w:rsidR="00CC2D79" w:rsidRDefault="00CC2D79" w:rsidP="0023416A">
            <w:pPr>
              <w:rPr>
                <w:sz w:val="20"/>
                <w:szCs w:val="20"/>
              </w:rPr>
            </w:pPr>
            <w:r w:rsidRPr="29196A26">
              <w:rPr>
                <w:sz w:val="20"/>
                <w:szCs w:val="20"/>
              </w:rPr>
              <w:t>NE</w:t>
            </w:r>
          </w:p>
        </w:tc>
        <w:tc>
          <w:tcPr>
            <w:tcW w:w="2771" w:type="pct"/>
          </w:tcPr>
          <w:p w14:paraId="062B3D20" w14:textId="77777777" w:rsidR="00CC2D79" w:rsidRDefault="00CC2D79" w:rsidP="0023416A">
            <w:pPr>
              <w:rPr>
                <w:sz w:val="20"/>
                <w:szCs w:val="20"/>
              </w:rPr>
            </w:pPr>
            <w:hyperlink r:id="rId7" w:history="1">
              <w:r w:rsidRPr="00EC2F2F">
                <w:rPr>
                  <w:rStyle w:val="Hyperlink"/>
                  <w:sz w:val="20"/>
                  <w:szCs w:val="20"/>
                </w:rPr>
                <w:t>https://naturalengland-defra.opendata.arcgis.com/datasets/priority-habitat-inventory-england-south</w:t>
              </w:r>
            </w:hyperlink>
            <w:r>
              <w:rPr>
                <w:sz w:val="20"/>
                <w:szCs w:val="20"/>
              </w:rPr>
              <w:t xml:space="preserve"> </w:t>
            </w:r>
          </w:p>
        </w:tc>
        <w:tc>
          <w:tcPr>
            <w:tcW w:w="994" w:type="pct"/>
          </w:tcPr>
          <w:p w14:paraId="43D4A39B" w14:textId="77777777" w:rsidR="00CC2D79" w:rsidRPr="006A7573" w:rsidRDefault="00CC2D79" w:rsidP="0023416A">
            <w:pPr>
              <w:rPr>
                <w:sz w:val="20"/>
                <w:szCs w:val="20"/>
              </w:rPr>
            </w:pPr>
            <w:r>
              <w:rPr>
                <w:sz w:val="20"/>
                <w:szCs w:val="20"/>
              </w:rPr>
              <w:t xml:space="preserve">Compilation of BAP priority habitats </w:t>
            </w:r>
          </w:p>
        </w:tc>
      </w:tr>
      <w:tr w:rsidR="00CC2D79" w14:paraId="29958D28" w14:textId="77777777" w:rsidTr="0023416A">
        <w:tc>
          <w:tcPr>
            <w:tcW w:w="751" w:type="pct"/>
          </w:tcPr>
          <w:p w14:paraId="2CCCE9D9" w14:textId="77777777" w:rsidR="00CC2D79" w:rsidRPr="29196A26" w:rsidRDefault="00CC2D79" w:rsidP="0023416A">
            <w:pPr>
              <w:rPr>
                <w:sz w:val="20"/>
                <w:szCs w:val="20"/>
              </w:rPr>
            </w:pPr>
            <w:r>
              <w:rPr>
                <w:sz w:val="20"/>
                <w:szCs w:val="20"/>
              </w:rPr>
              <w:t xml:space="preserve">National forest inventory </w:t>
            </w:r>
          </w:p>
        </w:tc>
        <w:tc>
          <w:tcPr>
            <w:tcW w:w="484" w:type="pct"/>
          </w:tcPr>
          <w:p w14:paraId="4C3407F1" w14:textId="77777777" w:rsidR="00CC2D79" w:rsidRDefault="00CC2D79" w:rsidP="0023416A">
            <w:pPr>
              <w:rPr>
                <w:sz w:val="20"/>
                <w:szCs w:val="20"/>
              </w:rPr>
            </w:pPr>
            <w:r>
              <w:rPr>
                <w:sz w:val="20"/>
                <w:szCs w:val="20"/>
              </w:rPr>
              <w:t>FC</w:t>
            </w:r>
          </w:p>
        </w:tc>
        <w:tc>
          <w:tcPr>
            <w:tcW w:w="2771" w:type="pct"/>
          </w:tcPr>
          <w:p w14:paraId="032187CA" w14:textId="77777777" w:rsidR="00CC2D79" w:rsidRDefault="00CC2D79" w:rsidP="0023416A">
            <w:pPr>
              <w:autoSpaceDE w:val="0"/>
              <w:autoSpaceDN w:val="0"/>
              <w:adjustRightInd w:val="0"/>
              <w:rPr>
                <w:sz w:val="20"/>
                <w:szCs w:val="20"/>
              </w:rPr>
            </w:pPr>
            <w:hyperlink r:id="rId8" w:history="1">
              <w:r w:rsidRPr="00E51E04">
                <w:rPr>
                  <w:rStyle w:val="Hyperlink"/>
                  <w:sz w:val="20"/>
                  <w:szCs w:val="20"/>
                </w:rPr>
                <w:t>https://data.gov.uk/dataset/national-forest-inventory-woodland-england-2015</w:t>
              </w:r>
            </w:hyperlink>
            <w:r>
              <w:rPr>
                <w:sz w:val="20"/>
                <w:szCs w:val="20"/>
              </w:rPr>
              <w:t xml:space="preserve"> </w:t>
            </w:r>
          </w:p>
          <w:p w14:paraId="3862FEB0" w14:textId="77777777" w:rsidR="00CC2D79" w:rsidRPr="29196A26" w:rsidRDefault="00CC2D79" w:rsidP="0023416A">
            <w:pPr>
              <w:autoSpaceDE w:val="0"/>
              <w:autoSpaceDN w:val="0"/>
              <w:adjustRightInd w:val="0"/>
              <w:rPr>
                <w:sz w:val="20"/>
                <w:szCs w:val="20"/>
              </w:rPr>
            </w:pPr>
          </w:p>
        </w:tc>
        <w:tc>
          <w:tcPr>
            <w:tcW w:w="994" w:type="pct"/>
          </w:tcPr>
          <w:p w14:paraId="48D18985" w14:textId="77777777" w:rsidR="00CC2D79" w:rsidRPr="29196A26" w:rsidRDefault="00CC2D79" w:rsidP="0023416A">
            <w:pPr>
              <w:rPr>
                <w:sz w:val="20"/>
                <w:szCs w:val="20"/>
              </w:rPr>
            </w:pPr>
            <w:r>
              <w:rPr>
                <w:sz w:val="20"/>
                <w:szCs w:val="20"/>
              </w:rPr>
              <w:t xml:space="preserve">Largely based on satellite imagery up to 3 </w:t>
            </w:r>
            <w:proofErr w:type="spellStart"/>
            <w:r>
              <w:rPr>
                <w:sz w:val="20"/>
                <w:szCs w:val="20"/>
              </w:rPr>
              <w:t>yrs</w:t>
            </w:r>
            <w:proofErr w:type="spellEnd"/>
            <w:r>
              <w:rPr>
                <w:sz w:val="20"/>
                <w:szCs w:val="20"/>
              </w:rPr>
              <w:t xml:space="preserve"> old. Woodland categorization only.</w:t>
            </w:r>
          </w:p>
        </w:tc>
      </w:tr>
      <w:tr w:rsidR="00CC2D79" w14:paraId="49A90309" w14:textId="77777777" w:rsidTr="0023416A">
        <w:trPr>
          <w:trHeight w:val="1053"/>
        </w:trPr>
        <w:tc>
          <w:tcPr>
            <w:tcW w:w="751" w:type="pct"/>
          </w:tcPr>
          <w:p w14:paraId="69550933" w14:textId="77777777" w:rsidR="00CC2D79" w:rsidRDefault="00CC2D79" w:rsidP="0023416A">
            <w:pPr>
              <w:rPr>
                <w:sz w:val="20"/>
                <w:szCs w:val="20"/>
              </w:rPr>
            </w:pPr>
            <w:r>
              <w:rPr>
                <w:sz w:val="20"/>
                <w:szCs w:val="20"/>
              </w:rPr>
              <w:t xml:space="preserve">Plymouth Coastal Observatory habitat data. </w:t>
            </w:r>
          </w:p>
        </w:tc>
        <w:tc>
          <w:tcPr>
            <w:tcW w:w="484" w:type="pct"/>
          </w:tcPr>
          <w:p w14:paraId="7E4EE947" w14:textId="77777777" w:rsidR="00CC2D79" w:rsidRDefault="00CC2D79" w:rsidP="0023416A">
            <w:pPr>
              <w:rPr>
                <w:sz w:val="20"/>
                <w:szCs w:val="20"/>
              </w:rPr>
            </w:pPr>
            <w:r>
              <w:rPr>
                <w:sz w:val="20"/>
                <w:szCs w:val="20"/>
              </w:rPr>
              <w:t>PCO</w:t>
            </w:r>
          </w:p>
        </w:tc>
        <w:tc>
          <w:tcPr>
            <w:tcW w:w="2771" w:type="pct"/>
          </w:tcPr>
          <w:p w14:paraId="34583D62" w14:textId="77777777" w:rsidR="00CC2D79" w:rsidRPr="006A7573" w:rsidRDefault="00CC2D79" w:rsidP="0023416A">
            <w:pPr>
              <w:rPr>
                <w:sz w:val="20"/>
                <w:szCs w:val="20"/>
              </w:rPr>
            </w:pPr>
            <w:hyperlink r:id="rId9" w:history="1">
              <w:r w:rsidRPr="00EC2F2F">
                <w:rPr>
                  <w:rStyle w:val="Hyperlink"/>
                  <w:sz w:val="20"/>
                  <w:szCs w:val="20"/>
                </w:rPr>
                <w:t>http://southwest.coastalmonitoring.org/data-types/habitat-mapping/</w:t>
              </w:r>
            </w:hyperlink>
            <w:r>
              <w:rPr>
                <w:sz w:val="20"/>
                <w:szCs w:val="20"/>
              </w:rPr>
              <w:t xml:space="preserve"> </w:t>
            </w:r>
          </w:p>
        </w:tc>
        <w:tc>
          <w:tcPr>
            <w:tcW w:w="994" w:type="pct"/>
          </w:tcPr>
          <w:p w14:paraId="3837A45B" w14:textId="77777777" w:rsidR="00CC2D79" w:rsidRPr="006A7573" w:rsidRDefault="00CC2D79" w:rsidP="0023416A">
            <w:pPr>
              <w:rPr>
                <w:sz w:val="20"/>
                <w:szCs w:val="20"/>
              </w:rPr>
            </w:pPr>
            <w:r>
              <w:rPr>
                <w:sz w:val="20"/>
                <w:szCs w:val="20"/>
              </w:rPr>
              <w:t xml:space="preserve">Coastal landcover data </w:t>
            </w:r>
          </w:p>
        </w:tc>
      </w:tr>
      <w:tr w:rsidR="00CC2D79" w14:paraId="47B7283E" w14:textId="77777777" w:rsidTr="0023416A">
        <w:trPr>
          <w:trHeight w:val="1053"/>
        </w:trPr>
        <w:tc>
          <w:tcPr>
            <w:tcW w:w="751" w:type="pct"/>
            <w:tcBorders>
              <w:bottom w:val="single" w:sz="4" w:space="0" w:color="auto"/>
            </w:tcBorders>
          </w:tcPr>
          <w:p w14:paraId="73E65126" w14:textId="77777777" w:rsidR="00CC2D79" w:rsidRDefault="00CC2D79" w:rsidP="0023416A">
            <w:pPr>
              <w:rPr>
                <w:sz w:val="20"/>
                <w:szCs w:val="20"/>
              </w:rPr>
            </w:pPr>
            <w:r>
              <w:rPr>
                <w:sz w:val="20"/>
                <w:szCs w:val="20"/>
              </w:rPr>
              <w:t>Open mosaic on previously developed land</w:t>
            </w:r>
          </w:p>
        </w:tc>
        <w:tc>
          <w:tcPr>
            <w:tcW w:w="484" w:type="pct"/>
            <w:tcBorders>
              <w:bottom w:val="single" w:sz="4" w:space="0" w:color="auto"/>
            </w:tcBorders>
          </w:tcPr>
          <w:p w14:paraId="65C419AF" w14:textId="77777777" w:rsidR="00CC2D79" w:rsidRDefault="00CC2D79" w:rsidP="0023416A">
            <w:pPr>
              <w:rPr>
                <w:sz w:val="20"/>
                <w:szCs w:val="20"/>
              </w:rPr>
            </w:pPr>
            <w:r>
              <w:rPr>
                <w:sz w:val="20"/>
                <w:szCs w:val="20"/>
              </w:rPr>
              <w:t xml:space="preserve">NE &amp; </w:t>
            </w:r>
            <w:proofErr w:type="spellStart"/>
            <w:r>
              <w:rPr>
                <w:sz w:val="20"/>
                <w:szCs w:val="20"/>
              </w:rPr>
              <w:t>Buglife</w:t>
            </w:r>
            <w:proofErr w:type="spellEnd"/>
          </w:p>
        </w:tc>
        <w:tc>
          <w:tcPr>
            <w:tcW w:w="2771" w:type="pct"/>
            <w:tcBorders>
              <w:bottom w:val="single" w:sz="4" w:space="0" w:color="auto"/>
            </w:tcBorders>
          </w:tcPr>
          <w:p w14:paraId="2F1A4A95" w14:textId="77777777" w:rsidR="00CC2D79" w:rsidRPr="006A7573" w:rsidRDefault="00CC2D79" w:rsidP="0023416A">
            <w:pPr>
              <w:rPr>
                <w:sz w:val="20"/>
                <w:szCs w:val="20"/>
              </w:rPr>
            </w:pPr>
            <w:hyperlink r:id="rId10" w:history="1">
              <w:r w:rsidRPr="00EC2F2F">
                <w:rPr>
                  <w:rStyle w:val="Hyperlink"/>
                  <w:sz w:val="20"/>
                  <w:szCs w:val="20"/>
                </w:rPr>
                <w:t>https://data.gov.uk/dataset/8509c11a-de20-42e8-9ce4-b47e0ba47481/open-mosaic-habitat-draft</w:t>
              </w:r>
            </w:hyperlink>
            <w:r>
              <w:rPr>
                <w:sz w:val="20"/>
                <w:szCs w:val="20"/>
              </w:rPr>
              <w:t xml:space="preserve"> </w:t>
            </w:r>
          </w:p>
        </w:tc>
        <w:tc>
          <w:tcPr>
            <w:tcW w:w="994" w:type="pct"/>
            <w:tcBorders>
              <w:bottom w:val="single" w:sz="4" w:space="0" w:color="auto"/>
            </w:tcBorders>
          </w:tcPr>
          <w:p w14:paraId="1EAC0136" w14:textId="77777777" w:rsidR="00CC2D79" w:rsidRDefault="00CC2D79" w:rsidP="0023416A">
            <w:pPr>
              <w:rPr>
                <w:sz w:val="20"/>
                <w:szCs w:val="20"/>
              </w:rPr>
            </w:pPr>
            <w:r>
              <w:rPr>
                <w:sz w:val="20"/>
                <w:szCs w:val="20"/>
              </w:rPr>
              <w:t>DRAFT data</w:t>
            </w:r>
          </w:p>
        </w:tc>
      </w:tr>
      <w:tr w:rsidR="00CC2D79" w14:paraId="2C7A390A" w14:textId="77777777" w:rsidTr="0023416A">
        <w:trPr>
          <w:trHeight w:val="1053"/>
        </w:trPr>
        <w:tc>
          <w:tcPr>
            <w:tcW w:w="751" w:type="pct"/>
            <w:tcBorders>
              <w:bottom w:val="single" w:sz="4" w:space="0" w:color="auto"/>
            </w:tcBorders>
          </w:tcPr>
          <w:p w14:paraId="588FB221" w14:textId="77777777" w:rsidR="00CC2D79" w:rsidRDefault="00CC2D79" w:rsidP="0023416A">
            <w:pPr>
              <w:rPr>
                <w:sz w:val="20"/>
                <w:szCs w:val="20"/>
              </w:rPr>
            </w:pPr>
            <w:r>
              <w:rPr>
                <w:sz w:val="20"/>
                <w:szCs w:val="20"/>
              </w:rPr>
              <w:t xml:space="preserve">Woodland pasture and parkland </w:t>
            </w:r>
          </w:p>
        </w:tc>
        <w:tc>
          <w:tcPr>
            <w:tcW w:w="484" w:type="pct"/>
            <w:tcBorders>
              <w:bottom w:val="single" w:sz="4" w:space="0" w:color="auto"/>
            </w:tcBorders>
          </w:tcPr>
          <w:p w14:paraId="1BB19380" w14:textId="77777777" w:rsidR="00CC2D79" w:rsidRDefault="00CC2D79" w:rsidP="0023416A">
            <w:pPr>
              <w:rPr>
                <w:sz w:val="20"/>
                <w:szCs w:val="20"/>
              </w:rPr>
            </w:pPr>
            <w:r>
              <w:rPr>
                <w:sz w:val="20"/>
                <w:szCs w:val="20"/>
              </w:rPr>
              <w:t>NE</w:t>
            </w:r>
          </w:p>
        </w:tc>
        <w:tc>
          <w:tcPr>
            <w:tcW w:w="2771" w:type="pct"/>
            <w:tcBorders>
              <w:bottom w:val="single" w:sz="4" w:space="0" w:color="auto"/>
            </w:tcBorders>
          </w:tcPr>
          <w:p w14:paraId="0674647A" w14:textId="77777777" w:rsidR="00CC2D79" w:rsidRPr="006A7573" w:rsidRDefault="00CC2D79" w:rsidP="0023416A">
            <w:pPr>
              <w:rPr>
                <w:sz w:val="20"/>
                <w:szCs w:val="20"/>
              </w:rPr>
            </w:pPr>
            <w:hyperlink r:id="rId11" w:history="1">
              <w:r w:rsidRPr="00EC2F2F">
                <w:rPr>
                  <w:rStyle w:val="Hyperlink"/>
                  <w:sz w:val="20"/>
                  <w:szCs w:val="20"/>
                </w:rPr>
                <w:t>https://data.gov.uk/dataset/61e6f611-af12-471e-8732-76b4d66dbb1f/wood-pasture-and-parkland-bap-priority-habitat-inventory-for-england</w:t>
              </w:r>
            </w:hyperlink>
            <w:r>
              <w:rPr>
                <w:sz w:val="20"/>
                <w:szCs w:val="20"/>
              </w:rPr>
              <w:t xml:space="preserve"> </w:t>
            </w:r>
          </w:p>
        </w:tc>
        <w:tc>
          <w:tcPr>
            <w:tcW w:w="994" w:type="pct"/>
            <w:tcBorders>
              <w:bottom w:val="single" w:sz="4" w:space="0" w:color="auto"/>
            </w:tcBorders>
          </w:tcPr>
          <w:p w14:paraId="3A3F6108" w14:textId="77777777" w:rsidR="00CC2D79" w:rsidRDefault="00CC2D79" w:rsidP="0023416A">
            <w:pPr>
              <w:rPr>
                <w:sz w:val="20"/>
                <w:szCs w:val="20"/>
              </w:rPr>
            </w:pPr>
            <w:r>
              <w:rPr>
                <w:sz w:val="20"/>
                <w:szCs w:val="20"/>
              </w:rPr>
              <w:t>Recent addition to priority habitats</w:t>
            </w:r>
          </w:p>
        </w:tc>
      </w:tr>
    </w:tbl>
    <w:p w14:paraId="67EAF2E5" w14:textId="77777777" w:rsidR="00CC2D79" w:rsidRDefault="00CC2D79" w:rsidP="00CC2D79"/>
    <w:p w14:paraId="3B753939" w14:textId="77777777" w:rsidR="00CC2D79" w:rsidRDefault="00CC2D79" w:rsidP="00CC2D79">
      <w:r w:rsidRPr="0025629F">
        <w:rPr>
          <w:b/>
        </w:rPr>
        <w:t xml:space="preserve">Species </w:t>
      </w:r>
      <w:r>
        <w:rPr>
          <w:b/>
        </w:rPr>
        <w:t xml:space="preserve">presence </w:t>
      </w:r>
      <w:r w:rsidRPr="0025629F">
        <w:rPr>
          <w:b/>
        </w:rPr>
        <w:t>data</w:t>
      </w:r>
      <w:r>
        <w:t xml:space="preserve"> </w:t>
      </w:r>
    </w:p>
    <w:p w14:paraId="1B21071E" w14:textId="77777777" w:rsidR="00CC2D79" w:rsidRDefault="00CC2D79" w:rsidP="00CC2D79">
      <w:r>
        <w:t xml:space="preserve">Point data of species observations or recordings have </w:t>
      </w:r>
      <w:r w:rsidRPr="00DC2FA2">
        <w:rPr>
          <w:b/>
          <w:u w:val="single"/>
        </w:rPr>
        <w:t>not</w:t>
      </w:r>
      <w:r>
        <w:t xml:space="preserve"> been used in the analysis. It was considered that the observational records showed high spatial bias resulting from the very uneven recording effort across the county. In the future it may be possible to use such point information to inform models of a species distribution that in turn could be used for spatial prioritization.</w:t>
      </w:r>
    </w:p>
    <w:p w14:paraId="5D1AC158" w14:textId="77777777" w:rsidR="00CC2D79" w:rsidRDefault="00CC2D79" w:rsidP="00CC2D79">
      <w:pPr>
        <w:rPr>
          <w:b/>
        </w:rPr>
      </w:pPr>
    </w:p>
    <w:p w14:paraId="667836B1" w14:textId="77777777" w:rsidR="00CC2D79" w:rsidRPr="00DC2FA2" w:rsidRDefault="00CC2D79" w:rsidP="00CC2D79">
      <w:pPr>
        <w:rPr>
          <w:b/>
        </w:rPr>
      </w:pPr>
      <w:r w:rsidRPr="00DC2FA2">
        <w:rPr>
          <w:b/>
        </w:rPr>
        <w:t>Habitat features</w:t>
      </w:r>
    </w:p>
    <w:p w14:paraId="2CD70975" w14:textId="77777777" w:rsidR="00CC2D79" w:rsidRDefault="00CC2D79" w:rsidP="00CC2D79">
      <w:r>
        <w:t>In addition to dominant land cover types, additional data on habitat features contained within cells was also used. These included linear and point features, such as open river, hedgerows, and the presence of ancient and venerable trees. Such data was non-exclusive (a cell could contain several features of the same or different types) and could be recorded as the presence/absence of a feature (such as a river bank) or scaled according to a measure of the abundance of a feature, such as the total length of hedgerows within a cell or number of recorded ancient/venerable trees.</w:t>
      </w:r>
    </w:p>
    <w:p w14:paraId="50928939" w14:textId="77777777" w:rsidR="00CC2D79" w:rsidRDefault="00CC2D79" w:rsidP="00CC2D79"/>
    <w:tbl>
      <w:tblPr>
        <w:tblStyle w:val="TableGrid"/>
        <w:tblW w:w="5012" w:type="pct"/>
        <w:tblLayout w:type="fixed"/>
        <w:tblLook w:val="04A0" w:firstRow="1" w:lastRow="0" w:firstColumn="1" w:lastColumn="0" w:noHBand="0" w:noVBand="1"/>
        <w:tblCaption w:val=""/>
        <w:tblDescription w:val=""/>
      </w:tblPr>
      <w:tblGrid>
        <w:gridCol w:w="1356"/>
        <w:gridCol w:w="1163"/>
        <w:gridCol w:w="4823"/>
        <w:gridCol w:w="1179"/>
        <w:gridCol w:w="21"/>
      </w:tblGrid>
      <w:tr w:rsidR="00CC2D79" w14:paraId="469BA0EC" w14:textId="77777777" w:rsidTr="0023416A">
        <w:trPr>
          <w:gridAfter w:val="1"/>
          <w:wAfter w:w="12" w:type="pct"/>
        </w:trPr>
        <w:tc>
          <w:tcPr>
            <w:tcW w:w="4988" w:type="pct"/>
            <w:gridSpan w:val="4"/>
            <w:shd w:val="clear" w:color="auto" w:fill="BFBFBF" w:themeFill="background1" w:themeFillShade="BF"/>
          </w:tcPr>
          <w:p w14:paraId="20A720A2" w14:textId="77777777" w:rsidR="00CC2D79" w:rsidRPr="006A7573" w:rsidRDefault="00CC2D79" w:rsidP="0023416A">
            <w:pPr>
              <w:jc w:val="center"/>
              <w:rPr>
                <w:sz w:val="20"/>
                <w:szCs w:val="20"/>
              </w:rPr>
            </w:pPr>
            <w:r>
              <w:rPr>
                <w:b/>
                <w:bCs/>
                <w:sz w:val="20"/>
                <w:szCs w:val="20"/>
              </w:rPr>
              <w:t>HABITAT &amp; LANDCOVER FEATURES</w:t>
            </w:r>
          </w:p>
        </w:tc>
      </w:tr>
      <w:tr w:rsidR="00CC2D79" w:rsidRPr="00F042FF" w14:paraId="1CFE848A" w14:textId="77777777" w:rsidTr="0023416A">
        <w:tc>
          <w:tcPr>
            <w:tcW w:w="794" w:type="pct"/>
            <w:shd w:val="clear" w:color="auto" w:fill="D9D9D9" w:themeFill="background1" w:themeFillShade="D9"/>
          </w:tcPr>
          <w:p w14:paraId="5B794ECE" w14:textId="77777777" w:rsidR="00CC2D79" w:rsidRPr="00F042FF" w:rsidRDefault="00CC2D79" w:rsidP="0023416A">
            <w:pPr>
              <w:rPr>
                <w:sz w:val="22"/>
                <w:szCs w:val="22"/>
              </w:rPr>
            </w:pPr>
            <w:r w:rsidRPr="00F042FF">
              <w:rPr>
                <w:sz w:val="22"/>
                <w:szCs w:val="22"/>
              </w:rPr>
              <w:t>Data source</w:t>
            </w:r>
          </w:p>
        </w:tc>
        <w:tc>
          <w:tcPr>
            <w:tcW w:w="681" w:type="pct"/>
            <w:shd w:val="clear" w:color="auto" w:fill="D9D9D9" w:themeFill="background1" w:themeFillShade="D9"/>
          </w:tcPr>
          <w:p w14:paraId="57D12334" w14:textId="77777777" w:rsidR="00CC2D79" w:rsidRPr="00F042FF" w:rsidRDefault="00CC2D79" w:rsidP="0023416A">
            <w:pPr>
              <w:rPr>
                <w:sz w:val="22"/>
                <w:szCs w:val="22"/>
              </w:rPr>
            </w:pPr>
            <w:r w:rsidRPr="00F042FF">
              <w:rPr>
                <w:sz w:val="22"/>
                <w:szCs w:val="22"/>
              </w:rPr>
              <w:t>Data owner</w:t>
            </w:r>
          </w:p>
        </w:tc>
        <w:tc>
          <w:tcPr>
            <w:tcW w:w="2823" w:type="pct"/>
            <w:shd w:val="clear" w:color="auto" w:fill="D9D9D9" w:themeFill="background1" w:themeFillShade="D9"/>
          </w:tcPr>
          <w:p w14:paraId="0D407116" w14:textId="77777777" w:rsidR="00CC2D79" w:rsidRPr="00F042FF" w:rsidRDefault="00CC2D79" w:rsidP="0023416A">
            <w:pPr>
              <w:rPr>
                <w:sz w:val="22"/>
                <w:szCs w:val="22"/>
              </w:rPr>
            </w:pPr>
            <w:r w:rsidRPr="00F042FF">
              <w:rPr>
                <w:sz w:val="22"/>
                <w:szCs w:val="22"/>
              </w:rPr>
              <w:t>Source link and reference</w:t>
            </w:r>
          </w:p>
        </w:tc>
        <w:tc>
          <w:tcPr>
            <w:tcW w:w="702" w:type="pct"/>
            <w:gridSpan w:val="2"/>
            <w:shd w:val="clear" w:color="auto" w:fill="D9D9D9" w:themeFill="background1" w:themeFillShade="D9"/>
          </w:tcPr>
          <w:p w14:paraId="7C3F21BF" w14:textId="77777777" w:rsidR="00CC2D79" w:rsidRPr="00F042FF" w:rsidRDefault="00CC2D79" w:rsidP="0023416A">
            <w:pPr>
              <w:rPr>
                <w:sz w:val="22"/>
                <w:szCs w:val="22"/>
              </w:rPr>
            </w:pPr>
            <w:r w:rsidRPr="00F042FF">
              <w:rPr>
                <w:sz w:val="22"/>
                <w:szCs w:val="22"/>
              </w:rPr>
              <w:t>Usage Notes</w:t>
            </w:r>
          </w:p>
        </w:tc>
      </w:tr>
      <w:tr w:rsidR="00CC2D79" w14:paraId="17486E5A" w14:textId="77777777" w:rsidTr="0023416A">
        <w:tc>
          <w:tcPr>
            <w:tcW w:w="794" w:type="pct"/>
          </w:tcPr>
          <w:p w14:paraId="6B2F6830" w14:textId="77777777" w:rsidR="00CC2D79" w:rsidRDefault="00CC2D79" w:rsidP="0023416A">
            <w:pPr>
              <w:rPr>
                <w:sz w:val="20"/>
                <w:szCs w:val="20"/>
              </w:rPr>
            </w:pPr>
            <w:r>
              <w:rPr>
                <w:sz w:val="20"/>
                <w:szCs w:val="20"/>
              </w:rPr>
              <w:t>OS Open Rivers</w:t>
            </w:r>
          </w:p>
        </w:tc>
        <w:tc>
          <w:tcPr>
            <w:tcW w:w="681" w:type="pct"/>
          </w:tcPr>
          <w:p w14:paraId="14BCF346" w14:textId="77777777" w:rsidR="00CC2D79" w:rsidRDefault="00CC2D79" w:rsidP="0023416A">
            <w:pPr>
              <w:rPr>
                <w:sz w:val="20"/>
                <w:szCs w:val="20"/>
              </w:rPr>
            </w:pPr>
            <w:r>
              <w:rPr>
                <w:sz w:val="20"/>
                <w:szCs w:val="20"/>
              </w:rPr>
              <w:t>OS</w:t>
            </w:r>
          </w:p>
        </w:tc>
        <w:tc>
          <w:tcPr>
            <w:tcW w:w="2823" w:type="pct"/>
          </w:tcPr>
          <w:p w14:paraId="2FCD8565" w14:textId="77777777" w:rsidR="00CC2D79" w:rsidRPr="006A7573" w:rsidRDefault="00CC2D79" w:rsidP="0023416A">
            <w:pPr>
              <w:rPr>
                <w:sz w:val="20"/>
                <w:szCs w:val="20"/>
              </w:rPr>
            </w:pPr>
            <w:hyperlink r:id="rId12" w:history="1">
              <w:r w:rsidRPr="00EC2F2F">
                <w:rPr>
                  <w:rStyle w:val="Hyperlink"/>
                  <w:sz w:val="20"/>
                  <w:szCs w:val="20"/>
                </w:rPr>
                <w:t>https://www.ordnancesurvey.co.uk/opendatadownload/products.html</w:t>
              </w:r>
            </w:hyperlink>
            <w:r>
              <w:rPr>
                <w:rStyle w:val="Hyperlink"/>
                <w:sz w:val="20"/>
                <w:szCs w:val="20"/>
              </w:rPr>
              <w:t xml:space="preserve"> </w:t>
            </w:r>
          </w:p>
        </w:tc>
        <w:tc>
          <w:tcPr>
            <w:tcW w:w="702" w:type="pct"/>
            <w:gridSpan w:val="2"/>
          </w:tcPr>
          <w:p w14:paraId="7A8339AC" w14:textId="77777777" w:rsidR="00CC2D79" w:rsidRPr="006A7573" w:rsidRDefault="00CC2D79" w:rsidP="0023416A">
            <w:pPr>
              <w:rPr>
                <w:sz w:val="20"/>
                <w:szCs w:val="20"/>
              </w:rPr>
            </w:pPr>
          </w:p>
        </w:tc>
      </w:tr>
      <w:tr w:rsidR="00CC2D79" w14:paraId="177208F8" w14:textId="77777777" w:rsidTr="0023416A">
        <w:tc>
          <w:tcPr>
            <w:tcW w:w="794" w:type="pct"/>
          </w:tcPr>
          <w:p w14:paraId="50BE37B4" w14:textId="77777777" w:rsidR="00CC2D79" w:rsidRDefault="00CC2D79" w:rsidP="0023416A">
            <w:pPr>
              <w:rPr>
                <w:sz w:val="20"/>
                <w:szCs w:val="20"/>
              </w:rPr>
            </w:pPr>
            <w:r>
              <w:rPr>
                <w:sz w:val="20"/>
                <w:szCs w:val="20"/>
              </w:rPr>
              <w:t>Open Greenspace</w:t>
            </w:r>
          </w:p>
        </w:tc>
        <w:tc>
          <w:tcPr>
            <w:tcW w:w="681" w:type="pct"/>
          </w:tcPr>
          <w:p w14:paraId="2C6BD965" w14:textId="77777777" w:rsidR="00CC2D79" w:rsidRDefault="00CC2D79" w:rsidP="0023416A">
            <w:pPr>
              <w:rPr>
                <w:sz w:val="20"/>
                <w:szCs w:val="20"/>
              </w:rPr>
            </w:pPr>
            <w:r>
              <w:rPr>
                <w:sz w:val="20"/>
                <w:szCs w:val="20"/>
              </w:rPr>
              <w:t>OS</w:t>
            </w:r>
          </w:p>
        </w:tc>
        <w:tc>
          <w:tcPr>
            <w:tcW w:w="2823" w:type="pct"/>
          </w:tcPr>
          <w:p w14:paraId="407FCBD6" w14:textId="77777777" w:rsidR="00CC2D79" w:rsidRPr="006A7573" w:rsidRDefault="00CC2D79" w:rsidP="0023416A">
            <w:pPr>
              <w:rPr>
                <w:sz w:val="20"/>
                <w:szCs w:val="20"/>
              </w:rPr>
            </w:pPr>
            <w:hyperlink r:id="rId13" w:history="1">
              <w:r w:rsidRPr="00EC2F2F">
                <w:rPr>
                  <w:rStyle w:val="Hyperlink"/>
                  <w:sz w:val="20"/>
                  <w:szCs w:val="20"/>
                </w:rPr>
                <w:t>https://www.ordnancesurvey.co.uk/opendatadownload/products.html</w:t>
              </w:r>
            </w:hyperlink>
            <w:r>
              <w:rPr>
                <w:rStyle w:val="Hyperlink"/>
                <w:sz w:val="20"/>
                <w:szCs w:val="20"/>
              </w:rPr>
              <w:t xml:space="preserve"> </w:t>
            </w:r>
          </w:p>
        </w:tc>
        <w:tc>
          <w:tcPr>
            <w:tcW w:w="702" w:type="pct"/>
            <w:gridSpan w:val="2"/>
          </w:tcPr>
          <w:p w14:paraId="01BBA9E9" w14:textId="77777777" w:rsidR="00CC2D79" w:rsidRPr="006A7573" w:rsidRDefault="00CC2D79" w:rsidP="0023416A">
            <w:pPr>
              <w:rPr>
                <w:sz w:val="20"/>
                <w:szCs w:val="20"/>
              </w:rPr>
            </w:pPr>
            <w:r>
              <w:rPr>
                <w:sz w:val="20"/>
                <w:szCs w:val="20"/>
              </w:rPr>
              <w:t>golf courses &amp; playing fields</w:t>
            </w:r>
          </w:p>
        </w:tc>
      </w:tr>
      <w:tr w:rsidR="00CC2D79" w14:paraId="4DF50D87" w14:textId="77777777" w:rsidTr="0023416A">
        <w:tc>
          <w:tcPr>
            <w:tcW w:w="794" w:type="pct"/>
          </w:tcPr>
          <w:p w14:paraId="0CCEC3DA" w14:textId="77777777" w:rsidR="00CC2D79" w:rsidRDefault="00CC2D79" w:rsidP="0023416A">
            <w:pPr>
              <w:rPr>
                <w:sz w:val="20"/>
                <w:szCs w:val="20"/>
              </w:rPr>
            </w:pPr>
            <w:r>
              <w:rPr>
                <w:sz w:val="20"/>
                <w:szCs w:val="20"/>
              </w:rPr>
              <w:t>Hedges</w:t>
            </w:r>
          </w:p>
        </w:tc>
        <w:tc>
          <w:tcPr>
            <w:tcW w:w="681" w:type="pct"/>
          </w:tcPr>
          <w:p w14:paraId="733C3DB0" w14:textId="77777777" w:rsidR="00CC2D79" w:rsidRDefault="00CC2D79" w:rsidP="0023416A">
            <w:pPr>
              <w:rPr>
                <w:sz w:val="20"/>
                <w:szCs w:val="20"/>
              </w:rPr>
            </w:pPr>
            <w:r>
              <w:rPr>
                <w:sz w:val="20"/>
                <w:szCs w:val="20"/>
              </w:rPr>
              <w:t>ERCCIS</w:t>
            </w:r>
          </w:p>
        </w:tc>
        <w:tc>
          <w:tcPr>
            <w:tcW w:w="2823" w:type="pct"/>
          </w:tcPr>
          <w:p w14:paraId="69176B51" w14:textId="77777777" w:rsidR="00CC2D79" w:rsidRPr="006A7573" w:rsidRDefault="00CC2D79" w:rsidP="0023416A">
            <w:pPr>
              <w:rPr>
                <w:sz w:val="20"/>
                <w:szCs w:val="20"/>
              </w:rPr>
            </w:pPr>
            <w:r w:rsidRPr="00581449">
              <w:rPr>
                <w:sz w:val="20"/>
                <w:szCs w:val="20"/>
              </w:rPr>
              <w:t>ERCCIS Hedges and Field Boundaries Project hedges layer</w:t>
            </w:r>
            <w:r>
              <w:rPr>
                <w:sz w:val="20"/>
                <w:szCs w:val="20"/>
              </w:rPr>
              <w:t xml:space="preserve">: </w:t>
            </w:r>
            <w:hyperlink r:id="rId14" w:history="1">
              <w:r w:rsidRPr="00EC2F2F">
                <w:rPr>
                  <w:rStyle w:val="Hyperlink"/>
                  <w:sz w:val="20"/>
                  <w:szCs w:val="20"/>
                </w:rPr>
                <w:t>erccis@cornwallwildlifetrust.org.uk</w:t>
              </w:r>
            </w:hyperlink>
            <w:r>
              <w:rPr>
                <w:sz w:val="20"/>
                <w:szCs w:val="20"/>
              </w:rPr>
              <w:t xml:space="preserve"> </w:t>
            </w:r>
          </w:p>
        </w:tc>
        <w:tc>
          <w:tcPr>
            <w:tcW w:w="702" w:type="pct"/>
            <w:gridSpan w:val="2"/>
          </w:tcPr>
          <w:p w14:paraId="427CEF4C" w14:textId="77777777" w:rsidR="00CC2D79" w:rsidRPr="006A7573" w:rsidRDefault="00CC2D79" w:rsidP="0023416A">
            <w:pPr>
              <w:rPr>
                <w:sz w:val="20"/>
                <w:szCs w:val="20"/>
              </w:rPr>
            </w:pPr>
          </w:p>
        </w:tc>
      </w:tr>
      <w:tr w:rsidR="00CC2D79" w14:paraId="5AE6721E" w14:textId="77777777" w:rsidTr="0023416A">
        <w:tc>
          <w:tcPr>
            <w:tcW w:w="794" w:type="pct"/>
          </w:tcPr>
          <w:p w14:paraId="4D14C27E" w14:textId="77777777" w:rsidR="00CC2D79" w:rsidRDefault="00CC2D79" w:rsidP="0023416A">
            <w:pPr>
              <w:rPr>
                <w:sz w:val="20"/>
                <w:szCs w:val="20"/>
              </w:rPr>
            </w:pPr>
            <w:r>
              <w:rPr>
                <w:sz w:val="20"/>
                <w:szCs w:val="20"/>
              </w:rPr>
              <w:t>Ancient Tree Inventory</w:t>
            </w:r>
          </w:p>
        </w:tc>
        <w:tc>
          <w:tcPr>
            <w:tcW w:w="681" w:type="pct"/>
          </w:tcPr>
          <w:p w14:paraId="30763C6F" w14:textId="77777777" w:rsidR="00CC2D79" w:rsidRDefault="00CC2D79" w:rsidP="0023416A">
            <w:pPr>
              <w:rPr>
                <w:sz w:val="20"/>
                <w:szCs w:val="20"/>
              </w:rPr>
            </w:pPr>
            <w:r>
              <w:rPr>
                <w:sz w:val="20"/>
                <w:szCs w:val="20"/>
              </w:rPr>
              <w:t>Woodland Trust</w:t>
            </w:r>
          </w:p>
        </w:tc>
        <w:tc>
          <w:tcPr>
            <w:tcW w:w="2823" w:type="pct"/>
          </w:tcPr>
          <w:p w14:paraId="42F92DF0" w14:textId="77777777" w:rsidR="00CC2D79" w:rsidRDefault="00CC2D79" w:rsidP="0023416A">
            <w:pPr>
              <w:rPr>
                <w:sz w:val="20"/>
                <w:szCs w:val="20"/>
              </w:rPr>
            </w:pPr>
            <w:hyperlink r:id="rId15" w:history="1">
              <w:r w:rsidRPr="00EC2F2F">
                <w:rPr>
                  <w:rStyle w:val="Hyperlink"/>
                  <w:sz w:val="20"/>
                  <w:szCs w:val="20"/>
                </w:rPr>
                <w:t>https://ati.woodlandtrust.org.uk</w:t>
              </w:r>
            </w:hyperlink>
            <w:r>
              <w:rPr>
                <w:sz w:val="20"/>
                <w:szCs w:val="20"/>
              </w:rPr>
              <w:t xml:space="preserve"> </w:t>
            </w:r>
          </w:p>
        </w:tc>
        <w:tc>
          <w:tcPr>
            <w:tcW w:w="702" w:type="pct"/>
            <w:gridSpan w:val="2"/>
          </w:tcPr>
          <w:p w14:paraId="6C643231" w14:textId="77777777" w:rsidR="00CC2D79" w:rsidRPr="006A7573" w:rsidRDefault="00CC2D79" w:rsidP="0023416A">
            <w:pPr>
              <w:rPr>
                <w:sz w:val="20"/>
                <w:szCs w:val="20"/>
              </w:rPr>
            </w:pPr>
          </w:p>
        </w:tc>
      </w:tr>
      <w:tr w:rsidR="00CC2D79" w14:paraId="7BDA7B21" w14:textId="77777777" w:rsidTr="0023416A">
        <w:tc>
          <w:tcPr>
            <w:tcW w:w="794" w:type="pct"/>
          </w:tcPr>
          <w:p w14:paraId="55B4CD87" w14:textId="77777777" w:rsidR="00CC2D79" w:rsidRPr="29196A26" w:rsidRDefault="00CC2D79" w:rsidP="0023416A">
            <w:pPr>
              <w:rPr>
                <w:sz w:val="20"/>
                <w:szCs w:val="20"/>
              </w:rPr>
            </w:pPr>
            <w:r>
              <w:rPr>
                <w:sz w:val="20"/>
                <w:szCs w:val="20"/>
              </w:rPr>
              <w:t>Priority h</w:t>
            </w:r>
            <w:r w:rsidRPr="29196A26">
              <w:rPr>
                <w:sz w:val="20"/>
                <w:szCs w:val="20"/>
              </w:rPr>
              <w:t>abitat</w:t>
            </w:r>
            <w:r>
              <w:rPr>
                <w:sz w:val="20"/>
                <w:szCs w:val="20"/>
              </w:rPr>
              <w:t>s</w:t>
            </w:r>
            <w:r w:rsidRPr="29196A26">
              <w:rPr>
                <w:sz w:val="20"/>
                <w:szCs w:val="20"/>
              </w:rPr>
              <w:t xml:space="preserve"> </w:t>
            </w:r>
            <w:r>
              <w:rPr>
                <w:sz w:val="20"/>
                <w:szCs w:val="20"/>
              </w:rPr>
              <w:t>inventory</w:t>
            </w:r>
          </w:p>
        </w:tc>
        <w:tc>
          <w:tcPr>
            <w:tcW w:w="681" w:type="pct"/>
          </w:tcPr>
          <w:p w14:paraId="143D8BB6" w14:textId="77777777" w:rsidR="00CC2D79" w:rsidRDefault="00CC2D79" w:rsidP="0023416A">
            <w:pPr>
              <w:rPr>
                <w:sz w:val="20"/>
                <w:szCs w:val="20"/>
              </w:rPr>
            </w:pPr>
            <w:r w:rsidRPr="29196A26">
              <w:rPr>
                <w:sz w:val="20"/>
                <w:szCs w:val="20"/>
              </w:rPr>
              <w:t>NE</w:t>
            </w:r>
          </w:p>
        </w:tc>
        <w:tc>
          <w:tcPr>
            <w:tcW w:w="2823" w:type="pct"/>
          </w:tcPr>
          <w:p w14:paraId="18258C87" w14:textId="77777777" w:rsidR="00CC2D79" w:rsidRPr="29196A26" w:rsidRDefault="00CC2D79" w:rsidP="0023416A">
            <w:pPr>
              <w:autoSpaceDE w:val="0"/>
              <w:autoSpaceDN w:val="0"/>
              <w:adjustRightInd w:val="0"/>
              <w:rPr>
                <w:sz w:val="20"/>
                <w:szCs w:val="20"/>
              </w:rPr>
            </w:pPr>
            <w:hyperlink r:id="rId16" w:history="1">
              <w:r w:rsidRPr="00EC2F2F">
                <w:rPr>
                  <w:rStyle w:val="Hyperlink"/>
                  <w:sz w:val="20"/>
                  <w:szCs w:val="20"/>
                </w:rPr>
                <w:t>https://naturalengland-defra.opendata.arcgis.com/datasets/priority-habitat-inventory-england-south</w:t>
              </w:r>
            </w:hyperlink>
            <w:r>
              <w:rPr>
                <w:sz w:val="20"/>
                <w:szCs w:val="20"/>
              </w:rPr>
              <w:t xml:space="preserve"> </w:t>
            </w:r>
          </w:p>
        </w:tc>
        <w:tc>
          <w:tcPr>
            <w:tcW w:w="702" w:type="pct"/>
            <w:gridSpan w:val="2"/>
          </w:tcPr>
          <w:p w14:paraId="738CCE7D" w14:textId="77777777" w:rsidR="00CC2D79" w:rsidRPr="29196A26" w:rsidRDefault="00CC2D79" w:rsidP="0023416A">
            <w:pPr>
              <w:rPr>
                <w:sz w:val="20"/>
                <w:szCs w:val="20"/>
              </w:rPr>
            </w:pPr>
            <w:r>
              <w:rPr>
                <w:sz w:val="20"/>
                <w:szCs w:val="20"/>
              </w:rPr>
              <w:t xml:space="preserve">No main habitat category </w:t>
            </w:r>
          </w:p>
        </w:tc>
      </w:tr>
    </w:tbl>
    <w:p w14:paraId="07B2AC95" w14:textId="77777777" w:rsidR="00CC2D79" w:rsidRDefault="00CC2D79" w:rsidP="00CC2D79"/>
    <w:p w14:paraId="6C9392E3" w14:textId="77777777" w:rsidR="00CC2D79" w:rsidRDefault="00CC2D79" w:rsidP="00CC2D79">
      <w:pPr>
        <w:rPr>
          <w:b/>
        </w:rPr>
      </w:pPr>
      <w:r w:rsidRPr="00DC2FA2">
        <w:rPr>
          <w:b/>
        </w:rPr>
        <w:t>Habitat and biodiversity designations</w:t>
      </w:r>
    </w:p>
    <w:p w14:paraId="74770898" w14:textId="77777777" w:rsidR="00CC2D79" w:rsidRDefault="00CC2D79" w:rsidP="00CC2D79">
      <w:r w:rsidRPr="00DC2FA2">
        <w:t>A range of statutory and non-statutory designations</w:t>
      </w:r>
      <w:r>
        <w:t>,</w:t>
      </w:r>
      <w:r w:rsidRPr="00DC2FA2">
        <w:t xml:space="preserve"> primarily </w:t>
      </w:r>
      <w:r>
        <w:t>derived from the</w:t>
      </w:r>
      <w:r w:rsidRPr="00DC2FA2">
        <w:t xml:space="preserve"> biodiversity </w:t>
      </w:r>
      <w:r>
        <w:t>richness</w:t>
      </w:r>
      <w:r w:rsidRPr="00DC2FA2">
        <w:t xml:space="preserve"> </w:t>
      </w:r>
      <w:r>
        <w:t>of an area,</w:t>
      </w:r>
      <w:r w:rsidRPr="00DC2FA2">
        <w:t xml:space="preserve"> </w:t>
      </w:r>
      <w:r>
        <w:t>were</w:t>
      </w:r>
      <w:r w:rsidRPr="00DC2FA2">
        <w:t xml:space="preserve"> used as </w:t>
      </w:r>
      <w:r>
        <w:t xml:space="preserve">further </w:t>
      </w:r>
      <w:r w:rsidRPr="00DC2FA2">
        <w:t xml:space="preserve">indicators of biodiversity. These designations are generally non-exclusive, </w:t>
      </w:r>
      <w:r>
        <w:t>and</w:t>
      </w:r>
      <w:r w:rsidRPr="00DC2FA2">
        <w:t xml:space="preserve"> the same areas </w:t>
      </w:r>
      <w:r>
        <w:t>can be</w:t>
      </w:r>
      <w:r w:rsidRPr="00DC2FA2">
        <w:t xml:space="preserve"> classified under several different designations.</w:t>
      </w:r>
      <w:r>
        <w:t xml:space="preserve"> For example, many SSSI areas were also designated as SAC or SPA areas. Undue bias towards multiple-designated areas was prevented by either suitable weighting scores or by creating synthesis layers </w:t>
      </w:r>
      <w:proofErr w:type="spellStart"/>
      <w:r>
        <w:t>brining</w:t>
      </w:r>
      <w:proofErr w:type="spellEnd"/>
      <w:r>
        <w:t xml:space="preserve"> together several different designations. </w:t>
      </w:r>
    </w:p>
    <w:p w14:paraId="1591B26C" w14:textId="77777777" w:rsidR="00CC2D79" w:rsidRPr="00454834" w:rsidRDefault="00CC2D79" w:rsidP="00CC2D79">
      <w:r>
        <w:t>Statutory designated areas were defined as all areas designated as SSSI, SAC, SPA, national or local nature reserves.</w:t>
      </w:r>
    </w:p>
    <w:p w14:paraId="11768ED0" w14:textId="77777777" w:rsidR="00CC2D79" w:rsidRDefault="00CC2D79" w:rsidP="00CC2D79">
      <w:pPr>
        <w:rPr>
          <w:b/>
        </w:rPr>
      </w:pPr>
    </w:p>
    <w:tbl>
      <w:tblPr>
        <w:tblStyle w:val="TableGrid"/>
        <w:tblW w:w="5084" w:type="pct"/>
        <w:tblLayout w:type="fixed"/>
        <w:tblLook w:val="04A0" w:firstRow="1" w:lastRow="0" w:firstColumn="1" w:lastColumn="0" w:noHBand="0" w:noVBand="1"/>
        <w:tblCaption w:val=""/>
        <w:tblDescription w:val=""/>
      </w:tblPr>
      <w:tblGrid>
        <w:gridCol w:w="1385"/>
        <w:gridCol w:w="1038"/>
        <w:gridCol w:w="4771"/>
        <w:gridCol w:w="1426"/>
        <w:gridCol w:w="45"/>
      </w:tblGrid>
      <w:tr w:rsidR="00CC2D79" w14:paraId="2B48FAB6" w14:textId="77777777" w:rsidTr="0023416A">
        <w:tc>
          <w:tcPr>
            <w:tcW w:w="5000" w:type="pct"/>
            <w:gridSpan w:val="5"/>
            <w:shd w:val="clear" w:color="auto" w:fill="BFBFBF" w:themeFill="background1" w:themeFillShade="BF"/>
          </w:tcPr>
          <w:p w14:paraId="0C51702C" w14:textId="77777777" w:rsidR="00CC2D79" w:rsidRPr="006A7573" w:rsidRDefault="00CC2D79" w:rsidP="0023416A">
            <w:pPr>
              <w:jc w:val="center"/>
              <w:rPr>
                <w:sz w:val="20"/>
                <w:szCs w:val="20"/>
              </w:rPr>
            </w:pPr>
            <w:r>
              <w:rPr>
                <w:b/>
                <w:bCs/>
                <w:sz w:val="20"/>
                <w:szCs w:val="20"/>
              </w:rPr>
              <w:t>HABITAT &amp; BIODIVERSITY DESIGNATIONS</w:t>
            </w:r>
          </w:p>
        </w:tc>
      </w:tr>
      <w:tr w:rsidR="00CC2D79" w:rsidRPr="00F042FF" w14:paraId="14CCCC2F" w14:textId="77777777" w:rsidTr="0023416A">
        <w:trPr>
          <w:gridAfter w:val="1"/>
          <w:wAfter w:w="26" w:type="pct"/>
        </w:trPr>
        <w:tc>
          <w:tcPr>
            <w:tcW w:w="799" w:type="pct"/>
            <w:shd w:val="clear" w:color="auto" w:fill="D9D9D9" w:themeFill="background1" w:themeFillShade="D9"/>
          </w:tcPr>
          <w:p w14:paraId="29C6F0D5" w14:textId="77777777" w:rsidR="00CC2D79" w:rsidRPr="00F042FF" w:rsidRDefault="00CC2D79" w:rsidP="0023416A">
            <w:pPr>
              <w:rPr>
                <w:sz w:val="22"/>
                <w:szCs w:val="22"/>
              </w:rPr>
            </w:pPr>
            <w:r w:rsidRPr="00F042FF">
              <w:rPr>
                <w:sz w:val="22"/>
                <w:szCs w:val="22"/>
              </w:rPr>
              <w:t>Data source</w:t>
            </w:r>
          </w:p>
        </w:tc>
        <w:tc>
          <w:tcPr>
            <w:tcW w:w="599" w:type="pct"/>
            <w:shd w:val="clear" w:color="auto" w:fill="D9D9D9" w:themeFill="background1" w:themeFillShade="D9"/>
          </w:tcPr>
          <w:p w14:paraId="5011F79D" w14:textId="77777777" w:rsidR="00CC2D79" w:rsidRPr="00F042FF" w:rsidRDefault="00CC2D79" w:rsidP="0023416A">
            <w:pPr>
              <w:rPr>
                <w:sz w:val="22"/>
                <w:szCs w:val="22"/>
              </w:rPr>
            </w:pPr>
            <w:r w:rsidRPr="00F042FF">
              <w:rPr>
                <w:sz w:val="22"/>
                <w:szCs w:val="22"/>
              </w:rPr>
              <w:t>Data owner</w:t>
            </w:r>
          </w:p>
        </w:tc>
        <w:tc>
          <w:tcPr>
            <w:tcW w:w="2753" w:type="pct"/>
            <w:shd w:val="clear" w:color="auto" w:fill="D9D9D9" w:themeFill="background1" w:themeFillShade="D9"/>
          </w:tcPr>
          <w:p w14:paraId="5C5532E0" w14:textId="77777777" w:rsidR="00CC2D79" w:rsidRPr="00F042FF" w:rsidRDefault="00CC2D79" w:rsidP="0023416A">
            <w:pPr>
              <w:rPr>
                <w:sz w:val="22"/>
                <w:szCs w:val="22"/>
              </w:rPr>
            </w:pPr>
            <w:r w:rsidRPr="00F042FF">
              <w:rPr>
                <w:sz w:val="22"/>
                <w:szCs w:val="22"/>
              </w:rPr>
              <w:t>Source link and reference</w:t>
            </w:r>
          </w:p>
        </w:tc>
        <w:tc>
          <w:tcPr>
            <w:tcW w:w="823" w:type="pct"/>
            <w:shd w:val="clear" w:color="auto" w:fill="D9D9D9" w:themeFill="background1" w:themeFillShade="D9"/>
          </w:tcPr>
          <w:p w14:paraId="4B8DAA58" w14:textId="77777777" w:rsidR="00CC2D79" w:rsidRPr="00F042FF" w:rsidRDefault="00CC2D79" w:rsidP="0023416A">
            <w:pPr>
              <w:rPr>
                <w:sz w:val="22"/>
                <w:szCs w:val="22"/>
              </w:rPr>
            </w:pPr>
            <w:r w:rsidRPr="00F042FF">
              <w:rPr>
                <w:sz w:val="22"/>
                <w:szCs w:val="22"/>
              </w:rPr>
              <w:t>Usage Notes</w:t>
            </w:r>
          </w:p>
        </w:tc>
      </w:tr>
      <w:tr w:rsidR="00CC2D79" w14:paraId="0451F62D" w14:textId="77777777" w:rsidTr="0023416A">
        <w:trPr>
          <w:gridAfter w:val="1"/>
          <w:wAfter w:w="26" w:type="pct"/>
        </w:trPr>
        <w:tc>
          <w:tcPr>
            <w:tcW w:w="799" w:type="pct"/>
          </w:tcPr>
          <w:p w14:paraId="0FC1F53A" w14:textId="77777777" w:rsidR="00CC2D79" w:rsidRDefault="00CC2D79" w:rsidP="0023416A">
            <w:pPr>
              <w:rPr>
                <w:sz w:val="20"/>
                <w:szCs w:val="20"/>
              </w:rPr>
            </w:pPr>
            <w:r>
              <w:rPr>
                <w:sz w:val="20"/>
                <w:szCs w:val="20"/>
              </w:rPr>
              <w:t>Ancient woodlands</w:t>
            </w:r>
          </w:p>
        </w:tc>
        <w:tc>
          <w:tcPr>
            <w:tcW w:w="599" w:type="pct"/>
          </w:tcPr>
          <w:p w14:paraId="1EE976DB" w14:textId="77777777" w:rsidR="00CC2D79" w:rsidRDefault="00CC2D79" w:rsidP="0023416A">
            <w:pPr>
              <w:rPr>
                <w:sz w:val="20"/>
                <w:szCs w:val="20"/>
              </w:rPr>
            </w:pPr>
            <w:r>
              <w:rPr>
                <w:sz w:val="20"/>
                <w:szCs w:val="20"/>
              </w:rPr>
              <w:t>NE</w:t>
            </w:r>
          </w:p>
        </w:tc>
        <w:tc>
          <w:tcPr>
            <w:tcW w:w="2753" w:type="pct"/>
          </w:tcPr>
          <w:p w14:paraId="7D817FA7" w14:textId="77777777" w:rsidR="00CC2D79" w:rsidRPr="006A7573" w:rsidRDefault="00CC2D79" w:rsidP="0023416A">
            <w:pPr>
              <w:rPr>
                <w:sz w:val="20"/>
                <w:szCs w:val="20"/>
              </w:rPr>
            </w:pPr>
            <w:hyperlink r:id="rId17" w:history="1">
              <w:r w:rsidRPr="00EC2F2F">
                <w:rPr>
                  <w:rStyle w:val="Hyperlink"/>
                  <w:sz w:val="20"/>
                  <w:szCs w:val="20"/>
                </w:rPr>
                <w:t>https://data.gov.uk/dataset/9461f463-c363-4309-ae77-fdcd7e9df7d3/ancient-woodlands-england</w:t>
              </w:r>
            </w:hyperlink>
            <w:r>
              <w:rPr>
                <w:sz w:val="20"/>
                <w:szCs w:val="20"/>
              </w:rPr>
              <w:t xml:space="preserve"> </w:t>
            </w:r>
          </w:p>
        </w:tc>
        <w:tc>
          <w:tcPr>
            <w:tcW w:w="823" w:type="pct"/>
          </w:tcPr>
          <w:p w14:paraId="6C0B3089" w14:textId="77777777" w:rsidR="00CC2D79" w:rsidRPr="006A7573" w:rsidRDefault="00CC2D79" w:rsidP="0023416A">
            <w:pPr>
              <w:rPr>
                <w:sz w:val="20"/>
                <w:szCs w:val="20"/>
              </w:rPr>
            </w:pPr>
          </w:p>
        </w:tc>
      </w:tr>
      <w:tr w:rsidR="00CC2D79" w14:paraId="10A1F424" w14:textId="77777777" w:rsidTr="0023416A">
        <w:trPr>
          <w:gridAfter w:val="1"/>
          <w:wAfter w:w="26" w:type="pct"/>
          <w:trHeight w:val="466"/>
        </w:trPr>
        <w:tc>
          <w:tcPr>
            <w:tcW w:w="799" w:type="pct"/>
          </w:tcPr>
          <w:p w14:paraId="575DE04E" w14:textId="77777777" w:rsidR="00CC2D79" w:rsidRDefault="00CC2D79" w:rsidP="0023416A">
            <w:pPr>
              <w:rPr>
                <w:sz w:val="20"/>
                <w:szCs w:val="20"/>
              </w:rPr>
            </w:pPr>
            <w:r>
              <w:rPr>
                <w:sz w:val="20"/>
                <w:szCs w:val="20"/>
              </w:rPr>
              <w:t>County wildlife sites</w:t>
            </w:r>
          </w:p>
        </w:tc>
        <w:tc>
          <w:tcPr>
            <w:tcW w:w="599" w:type="pct"/>
          </w:tcPr>
          <w:p w14:paraId="477306DF" w14:textId="77777777" w:rsidR="00CC2D79" w:rsidRDefault="00CC2D79" w:rsidP="0023416A">
            <w:pPr>
              <w:rPr>
                <w:sz w:val="20"/>
                <w:szCs w:val="20"/>
              </w:rPr>
            </w:pPr>
            <w:r>
              <w:rPr>
                <w:sz w:val="20"/>
                <w:szCs w:val="20"/>
              </w:rPr>
              <w:t>ERCCIS</w:t>
            </w:r>
          </w:p>
        </w:tc>
        <w:tc>
          <w:tcPr>
            <w:tcW w:w="2753" w:type="pct"/>
          </w:tcPr>
          <w:p w14:paraId="22DB807D" w14:textId="77777777" w:rsidR="00CC2D79" w:rsidRPr="006A7573" w:rsidRDefault="00CC2D79" w:rsidP="0023416A">
            <w:pPr>
              <w:rPr>
                <w:sz w:val="20"/>
                <w:szCs w:val="20"/>
              </w:rPr>
            </w:pPr>
            <w:hyperlink r:id="rId18" w:history="1">
              <w:r w:rsidRPr="00EC2F2F">
                <w:rPr>
                  <w:rStyle w:val="Hyperlink"/>
                  <w:sz w:val="20"/>
                  <w:szCs w:val="20"/>
                </w:rPr>
                <w:t>https://erccis.org.uk/CountySites</w:t>
              </w:r>
            </w:hyperlink>
            <w:r>
              <w:rPr>
                <w:sz w:val="20"/>
                <w:szCs w:val="20"/>
              </w:rPr>
              <w:t xml:space="preserve"> </w:t>
            </w:r>
          </w:p>
        </w:tc>
        <w:tc>
          <w:tcPr>
            <w:tcW w:w="823" w:type="pct"/>
          </w:tcPr>
          <w:p w14:paraId="59DD0F54" w14:textId="77777777" w:rsidR="00CC2D79" w:rsidRPr="006A7573" w:rsidRDefault="00CC2D79" w:rsidP="0023416A">
            <w:pPr>
              <w:rPr>
                <w:sz w:val="20"/>
                <w:szCs w:val="20"/>
              </w:rPr>
            </w:pPr>
          </w:p>
        </w:tc>
      </w:tr>
      <w:tr w:rsidR="00CC2D79" w:rsidRPr="00A8558D" w14:paraId="2286CF4C" w14:textId="77777777" w:rsidTr="0023416A">
        <w:trPr>
          <w:gridAfter w:val="1"/>
          <w:wAfter w:w="26" w:type="pct"/>
        </w:trPr>
        <w:tc>
          <w:tcPr>
            <w:tcW w:w="799" w:type="pct"/>
          </w:tcPr>
          <w:p w14:paraId="301FCEC3" w14:textId="77777777" w:rsidR="00CC2D79" w:rsidRPr="00A8558D" w:rsidRDefault="00CC2D79" w:rsidP="0023416A">
            <w:pPr>
              <w:widowControl w:val="0"/>
              <w:rPr>
                <w:sz w:val="20"/>
                <w:szCs w:val="20"/>
              </w:rPr>
            </w:pPr>
            <w:r w:rsidRPr="00A8558D">
              <w:rPr>
                <w:sz w:val="20"/>
                <w:szCs w:val="20"/>
              </w:rPr>
              <w:t>AONB</w:t>
            </w:r>
            <w:r>
              <w:rPr>
                <w:sz w:val="20"/>
                <w:szCs w:val="20"/>
              </w:rPr>
              <w:t xml:space="preserve"> (2018)</w:t>
            </w:r>
          </w:p>
        </w:tc>
        <w:tc>
          <w:tcPr>
            <w:tcW w:w="599" w:type="pct"/>
          </w:tcPr>
          <w:p w14:paraId="4F4BE5D5" w14:textId="77777777" w:rsidR="00CC2D79" w:rsidRPr="00A8558D" w:rsidRDefault="00CC2D79" w:rsidP="0023416A">
            <w:pPr>
              <w:widowControl w:val="0"/>
              <w:rPr>
                <w:sz w:val="20"/>
                <w:szCs w:val="20"/>
              </w:rPr>
            </w:pPr>
            <w:r w:rsidRPr="00A8558D">
              <w:rPr>
                <w:sz w:val="20"/>
                <w:szCs w:val="20"/>
              </w:rPr>
              <w:t>NE</w:t>
            </w:r>
          </w:p>
        </w:tc>
        <w:tc>
          <w:tcPr>
            <w:tcW w:w="2753" w:type="pct"/>
          </w:tcPr>
          <w:p w14:paraId="2DBCF1CC" w14:textId="77777777" w:rsidR="00CC2D79" w:rsidRPr="00A8558D" w:rsidRDefault="00CC2D79" w:rsidP="0023416A">
            <w:pPr>
              <w:widowControl w:val="0"/>
              <w:rPr>
                <w:sz w:val="20"/>
                <w:szCs w:val="20"/>
              </w:rPr>
            </w:pPr>
            <w:hyperlink r:id="rId19" w:history="1">
              <w:r w:rsidRPr="00EC2F2F">
                <w:rPr>
                  <w:rStyle w:val="Hyperlink"/>
                  <w:sz w:val="20"/>
                  <w:szCs w:val="20"/>
                </w:rPr>
                <w:t>https://naturalengland-defra.opendata.arcgis.com/datasets/areas-of-outstanding-natural-beauty-england</w:t>
              </w:r>
            </w:hyperlink>
            <w:r>
              <w:rPr>
                <w:sz w:val="20"/>
                <w:szCs w:val="20"/>
              </w:rPr>
              <w:t xml:space="preserve"> </w:t>
            </w:r>
          </w:p>
        </w:tc>
        <w:tc>
          <w:tcPr>
            <w:tcW w:w="823" w:type="pct"/>
          </w:tcPr>
          <w:p w14:paraId="4494FBA5" w14:textId="77777777" w:rsidR="00CC2D79" w:rsidRPr="00A8558D" w:rsidRDefault="00CC2D79" w:rsidP="0023416A">
            <w:pPr>
              <w:widowControl w:val="0"/>
              <w:rPr>
                <w:sz w:val="20"/>
                <w:szCs w:val="20"/>
              </w:rPr>
            </w:pPr>
          </w:p>
        </w:tc>
      </w:tr>
      <w:tr w:rsidR="00CC2D79" w:rsidRPr="00A8558D" w14:paraId="31CECD8A" w14:textId="77777777" w:rsidTr="0023416A">
        <w:trPr>
          <w:gridAfter w:val="1"/>
          <w:wAfter w:w="26" w:type="pct"/>
        </w:trPr>
        <w:tc>
          <w:tcPr>
            <w:tcW w:w="799" w:type="pct"/>
          </w:tcPr>
          <w:p w14:paraId="28CB4EBB" w14:textId="77777777" w:rsidR="00CC2D79" w:rsidRPr="00A8558D" w:rsidRDefault="00CC2D79" w:rsidP="0023416A">
            <w:pPr>
              <w:widowControl w:val="0"/>
              <w:rPr>
                <w:sz w:val="20"/>
                <w:szCs w:val="20"/>
              </w:rPr>
            </w:pPr>
            <w:r w:rsidRPr="00A8558D">
              <w:rPr>
                <w:sz w:val="20"/>
                <w:szCs w:val="20"/>
              </w:rPr>
              <w:t>SSSI</w:t>
            </w:r>
            <w:r>
              <w:rPr>
                <w:sz w:val="20"/>
                <w:szCs w:val="20"/>
              </w:rPr>
              <w:t xml:space="preserve"> (2018)</w:t>
            </w:r>
          </w:p>
        </w:tc>
        <w:tc>
          <w:tcPr>
            <w:tcW w:w="599" w:type="pct"/>
          </w:tcPr>
          <w:p w14:paraId="1A9837A6" w14:textId="77777777" w:rsidR="00CC2D79" w:rsidRPr="00A8558D" w:rsidRDefault="00CC2D79" w:rsidP="0023416A">
            <w:pPr>
              <w:widowControl w:val="0"/>
              <w:rPr>
                <w:sz w:val="20"/>
                <w:szCs w:val="20"/>
              </w:rPr>
            </w:pPr>
            <w:r w:rsidRPr="00A8558D">
              <w:rPr>
                <w:sz w:val="20"/>
                <w:szCs w:val="20"/>
              </w:rPr>
              <w:t>NE</w:t>
            </w:r>
          </w:p>
        </w:tc>
        <w:tc>
          <w:tcPr>
            <w:tcW w:w="2753" w:type="pct"/>
          </w:tcPr>
          <w:p w14:paraId="5C9B9B5E" w14:textId="77777777" w:rsidR="00CC2D79" w:rsidRPr="00A8558D" w:rsidRDefault="00CC2D79" w:rsidP="0023416A">
            <w:pPr>
              <w:widowControl w:val="0"/>
              <w:rPr>
                <w:sz w:val="20"/>
                <w:szCs w:val="20"/>
              </w:rPr>
            </w:pPr>
            <w:hyperlink r:id="rId20" w:history="1">
              <w:r w:rsidRPr="00EC2F2F">
                <w:rPr>
                  <w:rStyle w:val="Hyperlink"/>
                  <w:sz w:val="20"/>
                  <w:szCs w:val="20"/>
                </w:rPr>
                <w:t>https://naturalengland-defra.opendata.arcgis.com/datasets/sites-of-special-scientific-interest-england</w:t>
              </w:r>
            </w:hyperlink>
            <w:r>
              <w:rPr>
                <w:sz w:val="20"/>
                <w:szCs w:val="20"/>
              </w:rPr>
              <w:t xml:space="preserve"> </w:t>
            </w:r>
          </w:p>
        </w:tc>
        <w:tc>
          <w:tcPr>
            <w:tcW w:w="823" w:type="pct"/>
          </w:tcPr>
          <w:p w14:paraId="58A44A9A" w14:textId="77777777" w:rsidR="00CC2D79" w:rsidRPr="00A8558D" w:rsidRDefault="00CC2D79" w:rsidP="0023416A">
            <w:pPr>
              <w:widowControl w:val="0"/>
              <w:rPr>
                <w:sz w:val="20"/>
                <w:szCs w:val="20"/>
              </w:rPr>
            </w:pPr>
          </w:p>
        </w:tc>
      </w:tr>
      <w:tr w:rsidR="00CC2D79" w:rsidRPr="00A8558D" w14:paraId="220C16E5" w14:textId="77777777" w:rsidTr="0023416A">
        <w:trPr>
          <w:gridAfter w:val="1"/>
          <w:wAfter w:w="26" w:type="pct"/>
        </w:trPr>
        <w:tc>
          <w:tcPr>
            <w:tcW w:w="799" w:type="pct"/>
          </w:tcPr>
          <w:p w14:paraId="65AFE792" w14:textId="77777777" w:rsidR="00CC2D79" w:rsidRPr="00A8558D" w:rsidRDefault="00CC2D79" w:rsidP="0023416A">
            <w:pPr>
              <w:widowControl w:val="0"/>
              <w:rPr>
                <w:sz w:val="20"/>
                <w:szCs w:val="20"/>
              </w:rPr>
            </w:pPr>
            <w:r w:rsidRPr="00A8558D">
              <w:rPr>
                <w:sz w:val="20"/>
                <w:szCs w:val="20"/>
              </w:rPr>
              <w:t>SPA</w:t>
            </w:r>
            <w:r>
              <w:rPr>
                <w:sz w:val="20"/>
                <w:szCs w:val="20"/>
              </w:rPr>
              <w:t xml:space="preserve"> (2018)</w:t>
            </w:r>
          </w:p>
        </w:tc>
        <w:tc>
          <w:tcPr>
            <w:tcW w:w="599" w:type="pct"/>
          </w:tcPr>
          <w:p w14:paraId="2853ADF9" w14:textId="77777777" w:rsidR="00CC2D79" w:rsidRPr="00A8558D" w:rsidRDefault="00CC2D79" w:rsidP="0023416A">
            <w:pPr>
              <w:widowControl w:val="0"/>
              <w:rPr>
                <w:sz w:val="20"/>
                <w:szCs w:val="20"/>
              </w:rPr>
            </w:pPr>
            <w:r w:rsidRPr="00A8558D">
              <w:rPr>
                <w:sz w:val="20"/>
                <w:szCs w:val="20"/>
              </w:rPr>
              <w:t>NE</w:t>
            </w:r>
          </w:p>
        </w:tc>
        <w:tc>
          <w:tcPr>
            <w:tcW w:w="2753" w:type="pct"/>
          </w:tcPr>
          <w:p w14:paraId="2D45EC72" w14:textId="77777777" w:rsidR="00CC2D79" w:rsidRPr="00A8558D" w:rsidRDefault="00CC2D79" w:rsidP="0023416A">
            <w:pPr>
              <w:widowControl w:val="0"/>
              <w:autoSpaceDE w:val="0"/>
              <w:autoSpaceDN w:val="0"/>
              <w:adjustRightInd w:val="0"/>
              <w:rPr>
                <w:sz w:val="20"/>
                <w:szCs w:val="20"/>
              </w:rPr>
            </w:pPr>
            <w:hyperlink r:id="rId21" w:history="1">
              <w:r w:rsidRPr="00EC2F2F">
                <w:rPr>
                  <w:rStyle w:val="Hyperlink"/>
                  <w:sz w:val="20"/>
                  <w:szCs w:val="20"/>
                </w:rPr>
                <w:t>https://naturalengland-defra.opendata.arcgis.com/datasets/special-protection-areas-england</w:t>
              </w:r>
            </w:hyperlink>
            <w:r>
              <w:rPr>
                <w:sz w:val="20"/>
                <w:szCs w:val="20"/>
              </w:rPr>
              <w:t xml:space="preserve"> </w:t>
            </w:r>
          </w:p>
        </w:tc>
        <w:tc>
          <w:tcPr>
            <w:tcW w:w="823" w:type="pct"/>
          </w:tcPr>
          <w:p w14:paraId="6E8C93B9" w14:textId="77777777" w:rsidR="00CC2D79" w:rsidRPr="00A8558D" w:rsidRDefault="00CC2D79" w:rsidP="0023416A">
            <w:pPr>
              <w:widowControl w:val="0"/>
              <w:rPr>
                <w:sz w:val="20"/>
                <w:szCs w:val="20"/>
              </w:rPr>
            </w:pPr>
          </w:p>
        </w:tc>
      </w:tr>
      <w:tr w:rsidR="00CC2D79" w:rsidRPr="00A8558D" w14:paraId="1005E119" w14:textId="77777777" w:rsidTr="0023416A">
        <w:trPr>
          <w:gridAfter w:val="1"/>
          <w:wAfter w:w="26" w:type="pct"/>
          <w:trHeight w:val="841"/>
        </w:trPr>
        <w:tc>
          <w:tcPr>
            <w:tcW w:w="799" w:type="pct"/>
          </w:tcPr>
          <w:p w14:paraId="44D71E3E" w14:textId="77777777" w:rsidR="00CC2D79" w:rsidRPr="00A8558D" w:rsidRDefault="00CC2D79" w:rsidP="0023416A">
            <w:pPr>
              <w:widowControl w:val="0"/>
              <w:rPr>
                <w:sz w:val="20"/>
                <w:szCs w:val="20"/>
              </w:rPr>
            </w:pPr>
            <w:r w:rsidRPr="00A8558D">
              <w:rPr>
                <w:sz w:val="20"/>
                <w:szCs w:val="20"/>
              </w:rPr>
              <w:t>SAC</w:t>
            </w:r>
            <w:r>
              <w:rPr>
                <w:sz w:val="20"/>
                <w:szCs w:val="20"/>
              </w:rPr>
              <w:t xml:space="preserve"> (2018)</w:t>
            </w:r>
          </w:p>
        </w:tc>
        <w:tc>
          <w:tcPr>
            <w:tcW w:w="599" w:type="pct"/>
          </w:tcPr>
          <w:p w14:paraId="0BAFFC34" w14:textId="77777777" w:rsidR="00CC2D79" w:rsidRPr="00A8558D" w:rsidRDefault="00CC2D79" w:rsidP="0023416A">
            <w:pPr>
              <w:widowControl w:val="0"/>
              <w:rPr>
                <w:sz w:val="20"/>
                <w:szCs w:val="20"/>
              </w:rPr>
            </w:pPr>
            <w:r w:rsidRPr="00A8558D">
              <w:rPr>
                <w:sz w:val="20"/>
                <w:szCs w:val="20"/>
              </w:rPr>
              <w:t>NE</w:t>
            </w:r>
          </w:p>
        </w:tc>
        <w:tc>
          <w:tcPr>
            <w:tcW w:w="2753" w:type="pct"/>
          </w:tcPr>
          <w:p w14:paraId="796B1BE5" w14:textId="77777777" w:rsidR="00CC2D79" w:rsidRPr="00A8558D" w:rsidRDefault="00CC2D79" w:rsidP="0023416A">
            <w:pPr>
              <w:widowControl w:val="0"/>
              <w:rPr>
                <w:sz w:val="20"/>
                <w:szCs w:val="20"/>
              </w:rPr>
            </w:pPr>
            <w:hyperlink r:id="rId22" w:history="1">
              <w:r w:rsidRPr="00EC2F2F">
                <w:rPr>
                  <w:rStyle w:val="Hyperlink"/>
                  <w:sz w:val="20"/>
                  <w:szCs w:val="20"/>
                </w:rPr>
                <w:t>https://naturalengland-defra.opendata.arcgis.com/datasets/special-areas-of-conservation-england</w:t>
              </w:r>
            </w:hyperlink>
            <w:r>
              <w:rPr>
                <w:sz w:val="20"/>
                <w:szCs w:val="20"/>
              </w:rPr>
              <w:t xml:space="preserve"> </w:t>
            </w:r>
          </w:p>
        </w:tc>
        <w:tc>
          <w:tcPr>
            <w:tcW w:w="823" w:type="pct"/>
          </w:tcPr>
          <w:p w14:paraId="1D1A2B8F" w14:textId="77777777" w:rsidR="00CC2D79" w:rsidRPr="00A8558D" w:rsidRDefault="00CC2D79" w:rsidP="0023416A">
            <w:pPr>
              <w:widowControl w:val="0"/>
              <w:rPr>
                <w:sz w:val="20"/>
                <w:szCs w:val="20"/>
              </w:rPr>
            </w:pPr>
          </w:p>
        </w:tc>
      </w:tr>
      <w:tr w:rsidR="00CC2D79" w:rsidRPr="00A8558D" w14:paraId="313F1933" w14:textId="77777777" w:rsidTr="0023416A">
        <w:trPr>
          <w:gridAfter w:val="1"/>
          <w:wAfter w:w="26" w:type="pct"/>
          <w:trHeight w:val="1053"/>
        </w:trPr>
        <w:tc>
          <w:tcPr>
            <w:tcW w:w="799" w:type="pct"/>
          </w:tcPr>
          <w:p w14:paraId="4C992EE2" w14:textId="77777777" w:rsidR="00CC2D79" w:rsidRPr="00A8558D" w:rsidRDefault="00CC2D79" w:rsidP="0023416A">
            <w:pPr>
              <w:widowControl w:val="0"/>
              <w:rPr>
                <w:sz w:val="20"/>
                <w:szCs w:val="20"/>
              </w:rPr>
            </w:pPr>
            <w:r w:rsidRPr="00A8558D">
              <w:rPr>
                <w:rFonts w:ascii="Calibri" w:eastAsia="Times New Roman" w:hAnsi="Calibri"/>
                <w:color w:val="000000"/>
                <w:sz w:val="20"/>
                <w:szCs w:val="20"/>
              </w:rPr>
              <w:t>National Nature Reserves</w:t>
            </w:r>
            <w:r>
              <w:rPr>
                <w:rFonts w:ascii="Calibri" w:eastAsia="Times New Roman" w:hAnsi="Calibri"/>
                <w:color w:val="000000"/>
                <w:sz w:val="20"/>
                <w:szCs w:val="20"/>
              </w:rPr>
              <w:t xml:space="preserve"> </w:t>
            </w:r>
            <w:r>
              <w:rPr>
                <w:sz w:val="20"/>
                <w:szCs w:val="20"/>
              </w:rPr>
              <w:t>(2018)</w:t>
            </w:r>
          </w:p>
        </w:tc>
        <w:tc>
          <w:tcPr>
            <w:tcW w:w="599" w:type="pct"/>
          </w:tcPr>
          <w:p w14:paraId="2BA873C9" w14:textId="77777777" w:rsidR="00CC2D79" w:rsidRPr="00A8558D" w:rsidRDefault="00CC2D79" w:rsidP="0023416A">
            <w:pPr>
              <w:widowControl w:val="0"/>
              <w:rPr>
                <w:sz w:val="20"/>
                <w:szCs w:val="20"/>
              </w:rPr>
            </w:pPr>
            <w:r w:rsidRPr="00A8558D">
              <w:rPr>
                <w:sz w:val="20"/>
                <w:szCs w:val="20"/>
              </w:rPr>
              <w:t>NE</w:t>
            </w:r>
          </w:p>
        </w:tc>
        <w:tc>
          <w:tcPr>
            <w:tcW w:w="2753" w:type="pct"/>
          </w:tcPr>
          <w:p w14:paraId="786EBE22" w14:textId="77777777" w:rsidR="00CC2D79" w:rsidRPr="00A8558D" w:rsidRDefault="00CC2D79" w:rsidP="0023416A">
            <w:pPr>
              <w:widowControl w:val="0"/>
              <w:rPr>
                <w:sz w:val="20"/>
                <w:szCs w:val="20"/>
              </w:rPr>
            </w:pPr>
            <w:hyperlink r:id="rId23" w:history="1">
              <w:r w:rsidRPr="00EC2F2F">
                <w:rPr>
                  <w:rStyle w:val="Hyperlink"/>
                  <w:rFonts w:ascii="Calibri" w:eastAsia="Times New Roman" w:hAnsi="Calibri"/>
                  <w:sz w:val="20"/>
                  <w:szCs w:val="20"/>
                </w:rPr>
                <w:t>https://naturalengland-defra.opendata.arcgis.com/datasets/national-nature-reserves-england</w:t>
              </w:r>
            </w:hyperlink>
            <w:r>
              <w:rPr>
                <w:rFonts w:ascii="Calibri" w:eastAsia="Times New Roman" w:hAnsi="Calibri"/>
                <w:color w:val="000000"/>
                <w:sz w:val="20"/>
                <w:szCs w:val="20"/>
              </w:rPr>
              <w:t xml:space="preserve"> </w:t>
            </w:r>
          </w:p>
        </w:tc>
        <w:tc>
          <w:tcPr>
            <w:tcW w:w="823" w:type="pct"/>
          </w:tcPr>
          <w:p w14:paraId="4B810F91" w14:textId="77777777" w:rsidR="00CC2D79" w:rsidRPr="00A8558D" w:rsidRDefault="00CC2D79" w:rsidP="0023416A">
            <w:pPr>
              <w:widowControl w:val="0"/>
              <w:rPr>
                <w:sz w:val="20"/>
                <w:szCs w:val="20"/>
              </w:rPr>
            </w:pPr>
          </w:p>
        </w:tc>
      </w:tr>
      <w:tr w:rsidR="00CC2D79" w:rsidRPr="00A8558D" w14:paraId="1C388835" w14:textId="77777777" w:rsidTr="0023416A">
        <w:trPr>
          <w:gridAfter w:val="1"/>
          <w:wAfter w:w="26" w:type="pct"/>
          <w:trHeight w:val="771"/>
        </w:trPr>
        <w:tc>
          <w:tcPr>
            <w:tcW w:w="799" w:type="pct"/>
          </w:tcPr>
          <w:p w14:paraId="5CB6861A" w14:textId="77777777" w:rsidR="00CC2D79" w:rsidRPr="00A8558D" w:rsidRDefault="00CC2D79" w:rsidP="0023416A">
            <w:pPr>
              <w:widowControl w:val="0"/>
              <w:rPr>
                <w:sz w:val="20"/>
                <w:szCs w:val="20"/>
              </w:rPr>
            </w:pPr>
            <w:r w:rsidRPr="00A8558D">
              <w:rPr>
                <w:rFonts w:ascii="Calibri" w:eastAsia="Times New Roman" w:hAnsi="Calibri"/>
                <w:color w:val="000000"/>
                <w:sz w:val="20"/>
                <w:szCs w:val="20"/>
              </w:rPr>
              <w:t>Local Nature Reserves</w:t>
            </w:r>
            <w:r>
              <w:rPr>
                <w:rFonts w:ascii="Calibri" w:eastAsia="Times New Roman" w:hAnsi="Calibri"/>
                <w:color w:val="000000"/>
                <w:sz w:val="20"/>
                <w:szCs w:val="20"/>
              </w:rPr>
              <w:t xml:space="preserve"> </w:t>
            </w:r>
            <w:r>
              <w:rPr>
                <w:sz w:val="20"/>
                <w:szCs w:val="20"/>
              </w:rPr>
              <w:t>(2018)</w:t>
            </w:r>
          </w:p>
        </w:tc>
        <w:tc>
          <w:tcPr>
            <w:tcW w:w="599" w:type="pct"/>
          </w:tcPr>
          <w:p w14:paraId="614385B6" w14:textId="77777777" w:rsidR="00CC2D79" w:rsidRPr="00A8558D" w:rsidRDefault="00CC2D79" w:rsidP="0023416A">
            <w:pPr>
              <w:widowControl w:val="0"/>
              <w:rPr>
                <w:sz w:val="20"/>
                <w:szCs w:val="20"/>
              </w:rPr>
            </w:pPr>
            <w:r w:rsidRPr="00A8558D">
              <w:rPr>
                <w:sz w:val="20"/>
                <w:szCs w:val="20"/>
              </w:rPr>
              <w:t>NE</w:t>
            </w:r>
          </w:p>
        </w:tc>
        <w:tc>
          <w:tcPr>
            <w:tcW w:w="2753" w:type="pct"/>
          </w:tcPr>
          <w:p w14:paraId="766D7107" w14:textId="77777777" w:rsidR="00CC2D79" w:rsidRPr="00A8558D" w:rsidRDefault="00CC2D79" w:rsidP="0023416A">
            <w:pPr>
              <w:widowControl w:val="0"/>
              <w:rPr>
                <w:sz w:val="20"/>
                <w:szCs w:val="20"/>
              </w:rPr>
            </w:pPr>
            <w:hyperlink r:id="rId24" w:history="1">
              <w:r w:rsidRPr="00EC2F2F">
                <w:rPr>
                  <w:rStyle w:val="Hyperlink"/>
                  <w:rFonts w:ascii="Calibri" w:eastAsia="Times New Roman" w:hAnsi="Calibri"/>
                  <w:sz w:val="20"/>
                  <w:szCs w:val="20"/>
                </w:rPr>
                <w:t>https://naturalengland-defra.opendata.arcgis.com/datasets/local-nature-reserves-england</w:t>
              </w:r>
            </w:hyperlink>
            <w:r>
              <w:rPr>
                <w:rFonts w:ascii="Calibri" w:eastAsia="Times New Roman" w:hAnsi="Calibri"/>
                <w:color w:val="000000"/>
                <w:sz w:val="20"/>
                <w:szCs w:val="20"/>
              </w:rPr>
              <w:t xml:space="preserve"> </w:t>
            </w:r>
          </w:p>
        </w:tc>
        <w:tc>
          <w:tcPr>
            <w:tcW w:w="823" w:type="pct"/>
          </w:tcPr>
          <w:p w14:paraId="5F96188B" w14:textId="77777777" w:rsidR="00CC2D79" w:rsidRPr="00A8558D" w:rsidRDefault="00CC2D79" w:rsidP="0023416A">
            <w:pPr>
              <w:widowControl w:val="0"/>
              <w:rPr>
                <w:sz w:val="20"/>
                <w:szCs w:val="20"/>
              </w:rPr>
            </w:pPr>
          </w:p>
        </w:tc>
      </w:tr>
      <w:tr w:rsidR="00CC2D79" w:rsidRPr="00A8558D" w14:paraId="21BBFC56" w14:textId="77777777" w:rsidTr="0023416A">
        <w:trPr>
          <w:gridAfter w:val="1"/>
          <w:wAfter w:w="26" w:type="pct"/>
          <w:trHeight w:val="501"/>
        </w:trPr>
        <w:tc>
          <w:tcPr>
            <w:tcW w:w="799" w:type="pct"/>
          </w:tcPr>
          <w:p w14:paraId="3FCE0876" w14:textId="77777777" w:rsidR="00CC2D79" w:rsidRPr="00A8558D" w:rsidRDefault="00CC2D79" w:rsidP="0023416A">
            <w:pPr>
              <w:rPr>
                <w:sz w:val="20"/>
                <w:szCs w:val="20"/>
              </w:rPr>
            </w:pPr>
            <w:r w:rsidRPr="00A8558D">
              <w:rPr>
                <w:sz w:val="20"/>
                <w:szCs w:val="20"/>
              </w:rPr>
              <w:t>Important Plant Area</w:t>
            </w:r>
            <w:r>
              <w:rPr>
                <w:sz w:val="20"/>
                <w:szCs w:val="20"/>
              </w:rPr>
              <w:t>s</w:t>
            </w:r>
          </w:p>
        </w:tc>
        <w:tc>
          <w:tcPr>
            <w:tcW w:w="599" w:type="pct"/>
          </w:tcPr>
          <w:p w14:paraId="5E275AFA" w14:textId="77777777" w:rsidR="00CC2D79" w:rsidRPr="00A8558D" w:rsidRDefault="00CC2D79" w:rsidP="0023416A">
            <w:pPr>
              <w:rPr>
                <w:sz w:val="20"/>
                <w:szCs w:val="20"/>
              </w:rPr>
            </w:pPr>
            <w:proofErr w:type="spellStart"/>
            <w:r>
              <w:rPr>
                <w:sz w:val="20"/>
                <w:szCs w:val="20"/>
              </w:rPr>
              <w:t>Plantlife</w:t>
            </w:r>
            <w:proofErr w:type="spellEnd"/>
          </w:p>
        </w:tc>
        <w:tc>
          <w:tcPr>
            <w:tcW w:w="2753" w:type="pct"/>
          </w:tcPr>
          <w:p w14:paraId="26DA06EF" w14:textId="77777777" w:rsidR="00CC2D79" w:rsidRPr="00A8558D" w:rsidRDefault="00CC2D79" w:rsidP="0023416A">
            <w:pPr>
              <w:rPr>
                <w:sz w:val="20"/>
                <w:szCs w:val="20"/>
              </w:rPr>
            </w:pPr>
            <w:hyperlink r:id="rId25" w:history="1">
              <w:r w:rsidRPr="00EC2F2F">
                <w:rPr>
                  <w:rStyle w:val="Hyperlink"/>
                  <w:sz w:val="20"/>
                  <w:szCs w:val="20"/>
                </w:rPr>
                <w:t>http://www.plantlifeipa.org/home</w:t>
              </w:r>
            </w:hyperlink>
            <w:r>
              <w:rPr>
                <w:sz w:val="20"/>
                <w:szCs w:val="20"/>
              </w:rPr>
              <w:t xml:space="preserve"> </w:t>
            </w:r>
          </w:p>
        </w:tc>
        <w:tc>
          <w:tcPr>
            <w:tcW w:w="823" w:type="pct"/>
          </w:tcPr>
          <w:p w14:paraId="1548B7B3" w14:textId="77777777" w:rsidR="00CC2D79" w:rsidRPr="00A8558D" w:rsidRDefault="00CC2D79" w:rsidP="0023416A">
            <w:pPr>
              <w:rPr>
                <w:sz w:val="20"/>
                <w:szCs w:val="20"/>
              </w:rPr>
            </w:pPr>
          </w:p>
        </w:tc>
      </w:tr>
      <w:tr w:rsidR="00CC2D79" w:rsidRPr="00A8558D" w14:paraId="6CA20CE2" w14:textId="77777777" w:rsidTr="0023416A">
        <w:trPr>
          <w:gridAfter w:val="1"/>
          <w:wAfter w:w="26" w:type="pct"/>
          <w:trHeight w:val="604"/>
        </w:trPr>
        <w:tc>
          <w:tcPr>
            <w:tcW w:w="799" w:type="pct"/>
          </w:tcPr>
          <w:p w14:paraId="43CC2C75" w14:textId="77777777" w:rsidR="00CC2D79" w:rsidRPr="00A8558D" w:rsidRDefault="00CC2D79" w:rsidP="0023416A">
            <w:pPr>
              <w:rPr>
                <w:sz w:val="20"/>
                <w:szCs w:val="20"/>
              </w:rPr>
            </w:pPr>
            <w:r>
              <w:rPr>
                <w:sz w:val="20"/>
                <w:szCs w:val="20"/>
              </w:rPr>
              <w:t>RSPB reserves</w:t>
            </w:r>
          </w:p>
        </w:tc>
        <w:tc>
          <w:tcPr>
            <w:tcW w:w="599" w:type="pct"/>
          </w:tcPr>
          <w:p w14:paraId="0AD26DB5" w14:textId="77777777" w:rsidR="00CC2D79" w:rsidRPr="00A8558D" w:rsidRDefault="00CC2D79" w:rsidP="0023416A">
            <w:pPr>
              <w:rPr>
                <w:sz w:val="20"/>
                <w:szCs w:val="20"/>
              </w:rPr>
            </w:pPr>
            <w:r>
              <w:rPr>
                <w:sz w:val="20"/>
                <w:szCs w:val="20"/>
              </w:rPr>
              <w:t xml:space="preserve">RSPB </w:t>
            </w:r>
          </w:p>
        </w:tc>
        <w:tc>
          <w:tcPr>
            <w:tcW w:w="2753" w:type="pct"/>
          </w:tcPr>
          <w:p w14:paraId="45C76D21" w14:textId="77777777" w:rsidR="00CC2D79" w:rsidRPr="00A8558D" w:rsidRDefault="00CC2D79" w:rsidP="0023416A">
            <w:pPr>
              <w:rPr>
                <w:sz w:val="20"/>
                <w:szCs w:val="20"/>
              </w:rPr>
            </w:pPr>
            <w:hyperlink r:id="rId26" w:history="1">
              <w:r w:rsidRPr="00EC2F2F">
                <w:rPr>
                  <w:rStyle w:val="Hyperlink"/>
                  <w:sz w:val="20"/>
                  <w:szCs w:val="20"/>
                </w:rPr>
                <w:t>https://www.arcgis.com/home/item.html?id=6076715cb76d4c388fa38b87db7d9d24</w:t>
              </w:r>
            </w:hyperlink>
            <w:r>
              <w:rPr>
                <w:sz w:val="20"/>
                <w:szCs w:val="20"/>
              </w:rPr>
              <w:t xml:space="preserve"> </w:t>
            </w:r>
          </w:p>
        </w:tc>
        <w:tc>
          <w:tcPr>
            <w:tcW w:w="823" w:type="pct"/>
          </w:tcPr>
          <w:p w14:paraId="0EB2638F" w14:textId="77777777" w:rsidR="00CC2D79" w:rsidRPr="00A8558D" w:rsidRDefault="00CC2D79" w:rsidP="0023416A">
            <w:pPr>
              <w:rPr>
                <w:sz w:val="20"/>
                <w:szCs w:val="20"/>
              </w:rPr>
            </w:pPr>
          </w:p>
        </w:tc>
      </w:tr>
    </w:tbl>
    <w:p w14:paraId="1FD53330" w14:textId="77777777" w:rsidR="00CC2D79" w:rsidRDefault="00CC2D79" w:rsidP="00CC2D79">
      <w:pPr>
        <w:rPr>
          <w:b/>
        </w:rPr>
      </w:pPr>
    </w:p>
    <w:p w14:paraId="5119804B" w14:textId="77777777" w:rsidR="00CC2D79" w:rsidRDefault="00CC2D79" w:rsidP="00CC2D79">
      <w:pPr>
        <w:rPr>
          <w:b/>
        </w:rPr>
      </w:pPr>
      <w:r>
        <w:rPr>
          <w:b/>
        </w:rPr>
        <w:t>Additional habitat condition and quality indicators</w:t>
      </w:r>
    </w:p>
    <w:p w14:paraId="5A5B9E80" w14:textId="77777777" w:rsidR="00CC2D79" w:rsidRDefault="00CC2D79" w:rsidP="00CC2D79">
      <w:r>
        <w:t>Very little spatial data is available on the current condition of habitats in Cornwall. Where available, catchment ecological quality data was used as indicators of aquatic habitat condition and SSSI condition data was used as indicator of habitat condition within those sites. Areas participating in Higher level or Organic countryside stewardship schemes were also considered indicative of good condition of arable and grassland areas.</w:t>
      </w:r>
    </w:p>
    <w:p w14:paraId="07DC8BDD" w14:textId="77777777" w:rsidR="00CC2D79" w:rsidRPr="008B3922" w:rsidRDefault="00CC2D79" w:rsidP="00CC2D79"/>
    <w:tbl>
      <w:tblPr>
        <w:tblStyle w:val="TableGrid"/>
        <w:tblW w:w="5083" w:type="pct"/>
        <w:tblLayout w:type="fixed"/>
        <w:tblLook w:val="04A0" w:firstRow="1" w:lastRow="0" w:firstColumn="1" w:lastColumn="0" w:noHBand="0" w:noVBand="1"/>
        <w:tblCaption w:val=""/>
        <w:tblDescription w:val=""/>
      </w:tblPr>
      <w:tblGrid>
        <w:gridCol w:w="1385"/>
        <w:gridCol w:w="1036"/>
        <w:gridCol w:w="4770"/>
        <w:gridCol w:w="1429"/>
        <w:gridCol w:w="43"/>
      </w:tblGrid>
      <w:tr w:rsidR="00CC2D79" w14:paraId="7DA5631A" w14:textId="77777777" w:rsidTr="0023416A">
        <w:tc>
          <w:tcPr>
            <w:tcW w:w="5000" w:type="pct"/>
            <w:gridSpan w:val="5"/>
            <w:shd w:val="clear" w:color="auto" w:fill="BFBFBF" w:themeFill="background1" w:themeFillShade="BF"/>
          </w:tcPr>
          <w:p w14:paraId="32EE5E53" w14:textId="77777777" w:rsidR="00CC2D79" w:rsidRPr="006A7573" w:rsidRDefault="00CC2D79" w:rsidP="0023416A">
            <w:pPr>
              <w:jc w:val="center"/>
              <w:rPr>
                <w:sz w:val="20"/>
                <w:szCs w:val="20"/>
              </w:rPr>
            </w:pPr>
            <w:r>
              <w:rPr>
                <w:b/>
                <w:bCs/>
                <w:sz w:val="20"/>
                <w:szCs w:val="20"/>
              </w:rPr>
              <w:t>HABITAT CONDITION INDICATORS</w:t>
            </w:r>
          </w:p>
        </w:tc>
      </w:tr>
      <w:tr w:rsidR="00CC2D79" w:rsidRPr="00F042FF" w14:paraId="2C4AD7A7" w14:textId="77777777" w:rsidTr="0023416A">
        <w:trPr>
          <w:gridAfter w:val="1"/>
          <w:wAfter w:w="25" w:type="pct"/>
        </w:trPr>
        <w:tc>
          <w:tcPr>
            <w:tcW w:w="799" w:type="pct"/>
            <w:shd w:val="clear" w:color="auto" w:fill="D9D9D9" w:themeFill="background1" w:themeFillShade="D9"/>
          </w:tcPr>
          <w:p w14:paraId="4CD7CB30" w14:textId="77777777" w:rsidR="00CC2D79" w:rsidRPr="00F042FF" w:rsidRDefault="00CC2D79" w:rsidP="0023416A">
            <w:pPr>
              <w:rPr>
                <w:sz w:val="22"/>
                <w:szCs w:val="22"/>
              </w:rPr>
            </w:pPr>
            <w:r w:rsidRPr="00F042FF">
              <w:rPr>
                <w:sz w:val="22"/>
                <w:szCs w:val="22"/>
              </w:rPr>
              <w:t>Data source</w:t>
            </w:r>
          </w:p>
        </w:tc>
        <w:tc>
          <w:tcPr>
            <w:tcW w:w="598" w:type="pct"/>
            <w:shd w:val="clear" w:color="auto" w:fill="D9D9D9" w:themeFill="background1" w:themeFillShade="D9"/>
          </w:tcPr>
          <w:p w14:paraId="0D9ADC43" w14:textId="77777777" w:rsidR="00CC2D79" w:rsidRPr="00F042FF" w:rsidRDefault="00CC2D79" w:rsidP="0023416A">
            <w:pPr>
              <w:rPr>
                <w:sz w:val="22"/>
                <w:szCs w:val="22"/>
              </w:rPr>
            </w:pPr>
            <w:r w:rsidRPr="00F042FF">
              <w:rPr>
                <w:sz w:val="22"/>
                <w:szCs w:val="22"/>
              </w:rPr>
              <w:t>Data owner</w:t>
            </w:r>
          </w:p>
        </w:tc>
        <w:tc>
          <w:tcPr>
            <w:tcW w:w="2753" w:type="pct"/>
            <w:shd w:val="clear" w:color="auto" w:fill="D9D9D9" w:themeFill="background1" w:themeFillShade="D9"/>
          </w:tcPr>
          <w:p w14:paraId="0900B86E" w14:textId="77777777" w:rsidR="00CC2D79" w:rsidRPr="00F042FF" w:rsidRDefault="00CC2D79" w:rsidP="0023416A">
            <w:pPr>
              <w:rPr>
                <w:sz w:val="22"/>
                <w:szCs w:val="22"/>
              </w:rPr>
            </w:pPr>
            <w:r w:rsidRPr="00F042FF">
              <w:rPr>
                <w:sz w:val="22"/>
                <w:szCs w:val="22"/>
              </w:rPr>
              <w:t>Source link and reference</w:t>
            </w:r>
          </w:p>
        </w:tc>
        <w:tc>
          <w:tcPr>
            <w:tcW w:w="825" w:type="pct"/>
            <w:shd w:val="clear" w:color="auto" w:fill="D9D9D9" w:themeFill="background1" w:themeFillShade="D9"/>
          </w:tcPr>
          <w:p w14:paraId="7BB00F60" w14:textId="77777777" w:rsidR="00CC2D79" w:rsidRPr="00F042FF" w:rsidRDefault="00CC2D79" w:rsidP="0023416A">
            <w:pPr>
              <w:rPr>
                <w:sz w:val="22"/>
                <w:szCs w:val="22"/>
              </w:rPr>
            </w:pPr>
            <w:r w:rsidRPr="00F042FF">
              <w:rPr>
                <w:sz w:val="22"/>
                <w:szCs w:val="22"/>
              </w:rPr>
              <w:t>Usage Notes</w:t>
            </w:r>
          </w:p>
        </w:tc>
      </w:tr>
      <w:tr w:rsidR="00CC2D79" w:rsidRPr="00A8558D" w14:paraId="59D6528E" w14:textId="77777777" w:rsidTr="0023416A">
        <w:trPr>
          <w:gridAfter w:val="1"/>
          <w:wAfter w:w="25" w:type="pct"/>
        </w:trPr>
        <w:tc>
          <w:tcPr>
            <w:tcW w:w="799" w:type="pct"/>
          </w:tcPr>
          <w:p w14:paraId="4E3FEC39" w14:textId="77777777" w:rsidR="00CC2D79" w:rsidRPr="00A8558D" w:rsidRDefault="00CC2D79" w:rsidP="0023416A">
            <w:pPr>
              <w:widowControl w:val="0"/>
              <w:rPr>
                <w:sz w:val="20"/>
                <w:szCs w:val="20"/>
              </w:rPr>
            </w:pPr>
            <w:r w:rsidRPr="00A8558D">
              <w:rPr>
                <w:sz w:val="20"/>
                <w:szCs w:val="20"/>
              </w:rPr>
              <w:t>SSSI</w:t>
            </w:r>
            <w:r>
              <w:rPr>
                <w:sz w:val="20"/>
                <w:szCs w:val="20"/>
              </w:rPr>
              <w:t xml:space="preserve"> (2018)</w:t>
            </w:r>
          </w:p>
        </w:tc>
        <w:tc>
          <w:tcPr>
            <w:tcW w:w="598" w:type="pct"/>
          </w:tcPr>
          <w:p w14:paraId="05561649" w14:textId="77777777" w:rsidR="00CC2D79" w:rsidRPr="00A8558D" w:rsidRDefault="00CC2D79" w:rsidP="0023416A">
            <w:pPr>
              <w:widowControl w:val="0"/>
              <w:rPr>
                <w:sz w:val="20"/>
                <w:szCs w:val="20"/>
              </w:rPr>
            </w:pPr>
            <w:r w:rsidRPr="00A8558D">
              <w:rPr>
                <w:sz w:val="20"/>
                <w:szCs w:val="20"/>
              </w:rPr>
              <w:t>NE</w:t>
            </w:r>
          </w:p>
        </w:tc>
        <w:tc>
          <w:tcPr>
            <w:tcW w:w="2753" w:type="pct"/>
          </w:tcPr>
          <w:p w14:paraId="52A19E3F" w14:textId="77777777" w:rsidR="00CC2D79" w:rsidRPr="00A8558D" w:rsidRDefault="00CC2D79" w:rsidP="0023416A">
            <w:pPr>
              <w:widowControl w:val="0"/>
              <w:rPr>
                <w:sz w:val="20"/>
                <w:szCs w:val="20"/>
              </w:rPr>
            </w:pPr>
            <w:hyperlink r:id="rId27" w:history="1">
              <w:r w:rsidRPr="00EC2F2F">
                <w:rPr>
                  <w:rStyle w:val="Hyperlink"/>
                  <w:sz w:val="20"/>
                  <w:szCs w:val="20"/>
                </w:rPr>
                <w:t>https://naturalengland-defra.opendata.arcgis.com/datasets/sites-of-special-scientific-interest-england</w:t>
              </w:r>
            </w:hyperlink>
            <w:r>
              <w:rPr>
                <w:sz w:val="20"/>
                <w:szCs w:val="20"/>
              </w:rPr>
              <w:t xml:space="preserve"> </w:t>
            </w:r>
          </w:p>
        </w:tc>
        <w:tc>
          <w:tcPr>
            <w:tcW w:w="825" w:type="pct"/>
          </w:tcPr>
          <w:p w14:paraId="1D40CBC7" w14:textId="77777777" w:rsidR="00CC2D79" w:rsidRPr="00A8558D" w:rsidRDefault="00CC2D79" w:rsidP="0023416A">
            <w:pPr>
              <w:widowControl w:val="0"/>
              <w:rPr>
                <w:sz w:val="20"/>
                <w:szCs w:val="20"/>
              </w:rPr>
            </w:pPr>
            <w:r>
              <w:rPr>
                <w:sz w:val="20"/>
                <w:szCs w:val="20"/>
              </w:rPr>
              <w:t>SSSI habitat condition</w:t>
            </w:r>
          </w:p>
        </w:tc>
      </w:tr>
      <w:tr w:rsidR="00CC2D79" w:rsidRPr="00A8558D" w14:paraId="2FA0622C" w14:textId="77777777" w:rsidTr="0023416A">
        <w:trPr>
          <w:gridAfter w:val="1"/>
          <w:wAfter w:w="25" w:type="pct"/>
          <w:trHeight w:val="644"/>
        </w:trPr>
        <w:tc>
          <w:tcPr>
            <w:tcW w:w="799" w:type="pct"/>
          </w:tcPr>
          <w:p w14:paraId="0E29F372" w14:textId="77777777" w:rsidR="00CC2D79" w:rsidRPr="00A8558D" w:rsidRDefault="00CC2D79" w:rsidP="0023416A">
            <w:pPr>
              <w:jc w:val="both"/>
              <w:rPr>
                <w:sz w:val="20"/>
                <w:szCs w:val="20"/>
              </w:rPr>
            </w:pPr>
            <w:r>
              <w:rPr>
                <w:sz w:val="20"/>
                <w:szCs w:val="20"/>
              </w:rPr>
              <w:t>WFD</w:t>
            </w:r>
            <w:r w:rsidRPr="0017687A">
              <w:rPr>
                <w:sz w:val="20"/>
                <w:szCs w:val="20"/>
              </w:rPr>
              <w:t xml:space="preserve"> Catchment data</w:t>
            </w:r>
          </w:p>
        </w:tc>
        <w:tc>
          <w:tcPr>
            <w:tcW w:w="598" w:type="pct"/>
          </w:tcPr>
          <w:p w14:paraId="7A6D186E" w14:textId="77777777" w:rsidR="00CC2D79" w:rsidRPr="00A8558D" w:rsidRDefault="00CC2D79" w:rsidP="0023416A">
            <w:pPr>
              <w:jc w:val="both"/>
              <w:rPr>
                <w:sz w:val="20"/>
                <w:szCs w:val="20"/>
              </w:rPr>
            </w:pPr>
            <w:r>
              <w:rPr>
                <w:sz w:val="20"/>
                <w:szCs w:val="20"/>
              </w:rPr>
              <w:t>EA</w:t>
            </w:r>
          </w:p>
        </w:tc>
        <w:tc>
          <w:tcPr>
            <w:tcW w:w="2753" w:type="pct"/>
          </w:tcPr>
          <w:p w14:paraId="464F20C2" w14:textId="77777777" w:rsidR="00CC2D79" w:rsidRPr="00A8558D" w:rsidRDefault="00CC2D79" w:rsidP="0023416A">
            <w:pPr>
              <w:jc w:val="both"/>
              <w:rPr>
                <w:sz w:val="20"/>
                <w:szCs w:val="20"/>
              </w:rPr>
            </w:pPr>
            <w:hyperlink r:id="rId28" w:history="1">
              <w:r w:rsidRPr="00EC2F2F">
                <w:rPr>
                  <w:rStyle w:val="Hyperlink"/>
                  <w:sz w:val="20"/>
                  <w:szCs w:val="20"/>
                </w:rPr>
                <w:t>https://environment.data.gov.uk/catchment-planning/ui/reference</w:t>
              </w:r>
            </w:hyperlink>
            <w:r>
              <w:rPr>
                <w:sz w:val="20"/>
                <w:szCs w:val="20"/>
              </w:rPr>
              <w:t xml:space="preserve"> </w:t>
            </w:r>
            <w:r w:rsidRPr="0064337A">
              <w:rPr>
                <w:sz w:val="20"/>
                <w:szCs w:val="20"/>
              </w:rPr>
              <w:cr/>
            </w:r>
            <w:r>
              <w:rPr>
                <w:sz w:val="20"/>
                <w:szCs w:val="20"/>
              </w:rPr>
              <w:t xml:space="preserve"> </w:t>
            </w:r>
          </w:p>
        </w:tc>
        <w:tc>
          <w:tcPr>
            <w:tcW w:w="825" w:type="pct"/>
          </w:tcPr>
          <w:p w14:paraId="64A8826C" w14:textId="77777777" w:rsidR="00CC2D79" w:rsidRPr="00A8558D" w:rsidRDefault="00CC2D79" w:rsidP="0023416A">
            <w:pPr>
              <w:jc w:val="both"/>
              <w:rPr>
                <w:sz w:val="20"/>
                <w:szCs w:val="20"/>
              </w:rPr>
            </w:pPr>
            <w:r>
              <w:rPr>
                <w:sz w:val="20"/>
                <w:szCs w:val="20"/>
              </w:rPr>
              <w:t>Aquatic habitat condition.</w:t>
            </w:r>
          </w:p>
        </w:tc>
      </w:tr>
      <w:tr w:rsidR="00CC2D79" w:rsidRPr="00A8558D" w14:paraId="6DAC77EA" w14:textId="77777777" w:rsidTr="0023416A">
        <w:trPr>
          <w:gridAfter w:val="1"/>
          <w:wAfter w:w="25" w:type="pct"/>
        </w:trPr>
        <w:tc>
          <w:tcPr>
            <w:tcW w:w="799" w:type="pct"/>
          </w:tcPr>
          <w:p w14:paraId="36E2EBE8" w14:textId="77777777" w:rsidR="00CC2D79" w:rsidRPr="00A8558D" w:rsidRDefault="00CC2D79" w:rsidP="0023416A">
            <w:pPr>
              <w:widowControl w:val="0"/>
              <w:jc w:val="both"/>
              <w:rPr>
                <w:sz w:val="20"/>
                <w:szCs w:val="20"/>
              </w:rPr>
            </w:pPr>
            <w:r>
              <w:rPr>
                <w:sz w:val="20"/>
                <w:szCs w:val="20"/>
              </w:rPr>
              <w:t>Countryside stewardship participation</w:t>
            </w:r>
          </w:p>
        </w:tc>
        <w:tc>
          <w:tcPr>
            <w:tcW w:w="598" w:type="pct"/>
          </w:tcPr>
          <w:p w14:paraId="3A80E66B" w14:textId="77777777" w:rsidR="00CC2D79" w:rsidRPr="00A8558D" w:rsidRDefault="00CC2D79" w:rsidP="0023416A">
            <w:pPr>
              <w:widowControl w:val="0"/>
              <w:jc w:val="both"/>
              <w:rPr>
                <w:sz w:val="20"/>
                <w:szCs w:val="20"/>
              </w:rPr>
            </w:pPr>
            <w:r>
              <w:rPr>
                <w:sz w:val="20"/>
                <w:szCs w:val="20"/>
              </w:rPr>
              <w:t>NE</w:t>
            </w:r>
          </w:p>
        </w:tc>
        <w:tc>
          <w:tcPr>
            <w:tcW w:w="2753" w:type="pct"/>
          </w:tcPr>
          <w:p w14:paraId="7E14671E" w14:textId="77777777" w:rsidR="00CC2D79" w:rsidRPr="00A8558D" w:rsidRDefault="00CC2D79" w:rsidP="0023416A">
            <w:pPr>
              <w:widowControl w:val="0"/>
              <w:jc w:val="both"/>
              <w:rPr>
                <w:sz w:val="20"/>
                <w:szCs w:val="20"/>
              </w:rPr>
            </w:pPr>
            <w:hyperlink r:id="rId29" w:history="1">
              <w:r w:rsidRPr="00EC2F2F">
                <w:rPr>
                  <w:rStyle w:val="Hyperlink"/>
                  <w:sz w:val="20"/>
                  <w:szCs w:val="20"/>
                </w:rPr>
                <w:t>https://naturalengland-defra.opendata.arcgis.com/datasets/countryside-stewardship-scheme-2016-management-areas-england</w:t>
              </w:r>
            </w:hyperlink>
            <w:r>
              <w:rPr>
                <w:sz w:val="20"/>
                <w:szCs w:val="20"/>
              </w:rPr>
              <w:t xml:space="preserve"> </w:t>
            </w:r>
          </w:p>
        </w:tc>
        <w:tc>
          <w:tcPr>
            <w:tcW w:w="825" w:type="pct"/>
          </w:tcPr>
          <w:p w14:paraId="6FC4D857" w14:textId="77777777" w:rsidR="00CC2D79" w:rsidRPr="00A8558D" w:rsidRDefault="00CC2D79" w:rsidP="0023416A">
            <w:pPr>
              <w:widowControl w:val="0"/>
              <w:jc w:val="both"/>
              <w:rPr>
                <w:sz w:val="20"/>
                <w:szCs w:val="20"/>
              </w:rPr>
            </w:pPr>
            <w:r>
              <w:rPr>
                <w:sz w:val="20"/>
                <w:szCs w:val="20"/>
              </w:rPr>
              <w:t>Higher and Organic level only</w:t>
            </w:r>
          </w:p>
        </w:tc>
      </w:tr>
    </w:tbl>
    <w:p w14:paraId="0C814505" w14:textId="77777777" w:rsidR="00CC2D79" w:rsidRDefault="00CC2D79" w:rsidP="00CC2D79">
      <w:pPr>
        <w:rPr>
          <w:b/>
        </w:rPr>
      </w:pPr>
    </w:p>
    <w:p w14:paraId="564191C7" w14:textId="77777777" w:rsidR="00CC2D79" w:rsidRDefault="00CC2D79" w:rsidP="00CC2D79">
      <w:pPr>
        <w:rPr>
          <w:b/>
        </w:rPr>
      </w:pPr>
      <w:r>
        <w:rPr>
          <w:b/>
        </w:rPr>
        <w:t>Ecosystem service benefits</w:t>
      </w:r>
    </w:p>
    <w:p w14:paraId="2C826BA4" w14:textId="77777777" w:rsidR="00CC2D79" w:rsidRDefault="00CC2D79" w:rsidP="00CC2D79">
      <w:r>
        <w:t>A comprehensive</w:t>
      </w:r>
      <w:r w:rsidRPr="00504901">
        <w:t xml:space="preserve"> list </w:t>
      </w:r>
      <w:r>
        <w:t>of</w:t>
      </w:r>
      <w:r w:rsidRPr="00504901">
        <w:t xml:space="preserve"> data sources used in the calculation of ecosystem services is detailed under their individual methodologies.</w:t>
      </w:r>
    </w:p>
    <w:p w14:paraId="22683F15" w14:textId="77777777" w:rsidR="00CC2D79" w:rsidRPr="00504901" w:rsidRDefault="00CC2D79" w:rsidP="00CC2D79">
      <w:r>
        <w:t>No ecosystem services dependent upon public access to the land (</w:t>
      </w:r>
      <w:proofErr w:type="spellStart"/>
      <w:r w:rsidRPr="00454834">
        <w:rPr>
          <w:i/>
        </w:rPr>
        <w:t>eg</w:t>
      </w:r>
      <w:proofErr w:type="spellEnd"/>
      <w:r>
        <w:t xml:space="preserve"> recreation, tourism, health benefits) or </w:t>
      </w:r>
    </w:p>
    <w:p w14:paraId="1448CD91" w14:textId="77777777" w:rsidR="00CC2D79" w:rsidRDefault="00CC2D79" w:rsidP="00CC2D79">
      <w:pPr>
        <w:rPr>
          <w:b/>
        </w:rPr>
      </w:pPr>
    </w:p>
    <w:tbl>
      <w:tblPr>
        <w:tblStyle w:val="TableGrid"/>
        <w:tblW w:w="5083" w:type="pct"/>
        <w:tblLayout w:type="fixed"/>
        <w:tblLook w:val="04A0" w:firstRow="1" w:lastRow="0" w:firstColumn="1" w:lastColumn="0" w:noHBand="0" w:noVBand="1"/>
      </w:tblPr>
      <w:tblGrid>
        <w:gridCol w:w="2519"/>
        <w:gridCol w:w="6099"/>
        <w:gridCol w:w="45"/>
      </w:tblGrid>
      <w:tr w:rsidR="00CC2D79" w14:paraId="330B8D99" w14:textId="77777777" w:rsidTr="0023416A">
        <w:tc>
          <w:tcPr>
            <w:tcW w:w="5000" w:type="pct"/>
            <w:gridSpan w:val="3"/>
            <w:shd w:val="clear" w:color="auto" w:fill="BFBFBF" w:themeFill="background1" w:themeFillShade="BF"/>
          </w:tcPr>
          <w:p w14:paraId="4802EB59" w14:textId="77777777" w:rsidR="00CC2D79" w:rsidRPr="006A7573" w:rsidRDefault="00CC2D79" w:rsidP="0023416A">
            <w:pPr>
              <w:jc w:val="center"/>
              <w:rPr>
                <w:sz w:val="20"/>
                <w:szCs w:val="20"/>
              </w:rPr>
            </w:pPr>
            <w:r>
              <w:rPr>
                <w:b/>
                <w:bCs/>
                <w:sz w:val="20"/>
                <w:szCs w:val="20"/>
              </w:rPr>
              <w:t>ECOSYSTEM SERVICE</w:t>
            </w:r>
          </w:p>
        </w:tc>
      </w:tr>
      <w:tr w:rsidR="00CC2D79" w:rsidRPr="00F042FF" w14:paraId="2942D334" w14:textId="77777777" w:rsidTr="0023416A">
        <w:trPr>
          <w:gridAfter w:val="1"/>
          <w:wAfter w:w="25" w:type="pct"/>
        </w:trPr>
        <w:tc>
          <w:tcPr>
            <w:tcW w:w="1454" w:type="pct"/>
            <w:shd w:val="clear" w:color="auto" w:fill="D9D9D9" w:themeFill="background1" w:themeFillShade="D9"/>
          </w:tcPr>
          <w:p w14:paraId="5D43FF5F" w14:textId="77777777" w:rsidR="00CC2D79" w:rsidRPr="00F042FF" w:rsidRDefault="00CC2D79" w:rsidP="0023416A">
            <w:pPr>
              <w:rPr>
                <w:sz w:val="22"/>
                <w:szCs w:val="22"/>
              </w:rPr>
            </w:pPr>
            <w:r>
              <w:rPr>
                <w:sz w:val="22"/>
                <w:szCs w:val="22"/>
              </w:rPr>
              <w:t>Service</w:t>
            </w:r>
          </w:p>
        </w:tc>
        <w:tc>
          <w:tcPr>
            <w:tcW w:w="3520" w:type="pct"/>
            <w:shd w:val="clear" w:color="auto" w:fill="D9D9D9" w:themeFill="background1" w:themeFillShade="D9"/>
          </w:tcPr>
          <w:p w14:paraId="14A8C2B8" w14:textId="77777777" w:rsidR="00CC2D79" w:rsidRPr="00F042FF" w:rsidRDefault="00CC2D79" w:rsidP="0023416A">
            <w:pPr>
              <w:jc w:val="center"/>
              <w:rPr>
                <w:sz w:val="22"/>
                <w:szCs w:val="22"/>
              </w:rPr>
            </w:pPr>
            <w:r>
              <w:rPr>
                <w:sz w:val="22"/>
                <w:szCs w:val="22"/>
              </w:rPr>
              <w:t>Description</w:t>
            </w:r>
          </w:p>
        </w:tc>
      </w:tr>
      <w:tr w:rsidR="00CC2D79" w:rsidRPr="00A8558D" w14:paraId="6570004C" w14:textId="77777777" w:rsidTr="0023416A">
        <w:trPr>
          <w:gridAfter w:val="1"/>
          <w:wAfter w:w="25" w:type="pct"/>
          <w:trHeight w:val="502"/>
        </w:trPr>
        <w:tc>
          <w:tcPr>
            <w:tcW w:w="1454" w:type="pct"/>
          </w:tcPr>
          <w:p w14:paraId="03AD3AE0" w14:textId="77777777" w:rsidR="00CC2D79" w:rsidRPr="00A8558D" w:rsidRDefault="00CC2D79" w:rsidP="0023416A">
            <w:pPr>
              <w:jc w:val="both"/>
              <w:rPr>
                <w:sz w:val="20"/>
                <w:szCs w:val="20"/>
              </w:rPr>
            </w:pPr>
            <w:r>
              <w:rPr>
                <w:sz w:val="20"/>
                <w:szCs w:val="20"/>
              </w:rPr>
              <w:t>Flood mitigation</w:t>
            </w:r>
          </w:p>
        </w:tc>
        <w:tc>
          <w:tcPr>
            <w:tcW w:w="3520" w:type="pct"/>
          </w:tcPr>
          <w:p w14:paraId="27B853B5" w14:textId="77777777" w:rsidR="00CC2D79" w:rsidRPr="00A8558D" w:rsidRDefault="00CC2D79" w:rsidP="0023416A">
            <w:pPr>
              <w:jc w:val="both"/>
              <w:rPr>
                <w:sz w:val="20"/>
                <w:szCs w:val="20"/>
              </w:rPr>
            </w:pPr>
            <w:r>
              <w:rPr>
                <w:sz w:val="20"/>
                <w:szCs w:val="20"/>
              </w:rPr>
              <w:t>Mitigation of flood surface water and river/sea flood risk on downstream potential vulnerable populated areas</w:t>
            </w:r>
          </w:p>
        </w:tc>
      </w:tr>
      <w:tr w:rsidR="00CC2D79" w:rsidRPr="00A8558D" w14:paraId="5AA1972D" w14:textId="77777777" w:rsidTr="0023416A">
        <w:trPr>
          <w:gridAfter w:val="1"/>
          <w:wAfter w:w="25" w:type="pct"/>
        </w:trPr>
        <w:tc>
          <w:tcPr>
            <w:tcW w:w="1454" w:type="pct"/>
          </w:tcPr>
          <w:p w14:paraId="14C850A2" w14:textId="77777777" w:rsidR="00CC2D79" w:rsidRPr="00A8558D" w:rsidRDefault="00CC2D79" w:rsidP="0023416A">
            <w:pPr>
              <w:widowControl w:val="0"/>
              <w:jc w:val="both"/>
              <w:rPr>
                <w:sz w:val="20"/>
                <w:szCs w:val="20"/>
              </w:rPr>
            </w:pPr>
            <w:r>
              <w:rPr>
                <w:sz w:val="20"/>
                <w:szCs w:val="20"/>
              </w:rPr>
              <w:t>Aquaculture water quality</w:t>
            </w:r>
          </w:p>
        </w:tc>
        <w:tc>
          <w:tcPr>
            <w:tcW w:w="3520" w:type="pct"/>
          </w:tcPr>
          <w:p w14:paraId="63CA1557" w14:textId="77777777" w:rsidR="00CC2D79" w:rsidRPr="00A8558D" w:rsidRDefault="00CC2D79" w:rsidP="0023416A">
            <w:pPr>
              <w:widowControl w:val="0"/>
              <w:jc w:val="both"/>
              <w:rPr>
                <w:sz w:val="20"/>
                <w:szCs w:val="20"/>
              </w:rPr>
            </w:pPr>
            <w:r>
              <w:rPr>
                <w:sz w:val="20"/>
                <w:szCs w:val="20"/>
              </w:rPr>
              <w:t>Mitigation of water pollution upstream of major aquaculture sites</w:t>
            </w:r>
          </w:p>
        </w:tc>
      </w:tr>
      <w:tr w:rsidR="00CC2D79" w:rsidRPr="00A8558D" w14:paraId="054A3486" w14:textId="77777777" w:rsidTr="0023416A">
        <w:trPr>
          <w:gridAfter w:val="1"/>
          <w:wAfter w:w="25" w:type="pct"/>
        </w:trPr>
        <w:tc>
          <w:tcPr>
            <w:tcW w:w="1454" w:type="pct"/>
          </w:tcPr>
          <w:p w14:paraId="04317AC2" w14:textId="77777777" w:rsidR="00CC2D79" w:rsidRPr="00A8558D" w:rsidRDefault="00CC2D79" w:rsidP="0023416A">
            <w:pPr>
              <w:widowControl w:val="0"/>
              <w:jc w:val="both"/>
              <w:rPr>
                <w:sz w:val="20"/>
                <w:szCs w:val="20"/>
              </w:rPr>
            </w:pPr>
            <w:r>
              <w:rPr>
                <w:sz w:val="20"/>
                <w:szCs w:val="20"/>
              </w:rPr>
              <w:t xml:space="preserve">Drinking water quality </w:t>
            </w:r>
          </w:p>
        </w:tc>
        <w:tc>
          <w:tcPr>
            <w:tcW w:w="3520" w:type="pct"/>
          </w:tcPr>
          <w:p w14:paraId="793F1D0B" w14:textId="77777777" w:rsidR="00CC2D79" w:rsidRPr="00A8558D" w:rsidRDefault="00CC2D79" w:rsidP="0023416A">
            <w:pPr>
              <w:widowControl w:val="0"/>
              <w:jc w:val="both"/>
              <w:rPr>
                <w:sz w:val="20"/>
                <w:szCs w:val="20"/>
              </w:rPr>
            </w:pPr>
            <w:r>
              <w:rPr>
                <w:sz w:val="20"/>
                <w:szCs w:val="20"/>
              </w:rPr>
              <w:t>Mitigation of water pollution in drinking water sensitive areas</w:t>
            </w:r>
          </w:p>
        </w:tc>
      </w:tr>
      <w:tr w:rsidR="00CC2D79" w:rsidRPr="00A8558D" w14:paraId="774011C5" w14:textId="77777777" w:rsidTr="0023416A">
        <w:trPr>
          <w:gridAfter w:val="1"/>
          <w:wAfter w:w="25" w:type="pct"/>
        </w:trPr>
        <w:tc>
          <w:tcPr>
            <w:tcW w:w="1454" w:type="pct"/>
          </w:tcPr>
          <w:p w14:paraId="0ACDA02C" w14:textId="77777777" w:rsidR="00CC2D79" w:rsidRPr="00A8558D" w:rsidRDefault="00CC2D79" w:rsidP="0023416A">
            <w:pPr>
              <w:widowControl w:val="0"/>
              <w:jc w:val="both"/>
              <w:rPr>
                <w:rFonts w:eastAsia="Times New Roman"/>
                <w:color w:val="000000"/>
                <w:sz w:val="20"/>
                <w:szCs w:val="20"/>
              </w:rPr>
            </w:pPr>
            <w:r>
              <w:rPr>
                <w:rFonts w:eastAsia="Times New Roman"/>
                <w:color w:val="000000"/>
                <w:sz w:val="20"/>
                <w:szCs w:val="20"/>
              </w:rPr>
              <w:t>Bathing water quality</w:t>
            </w:r>
          </w:p>
        </w:tc>
        <w:tc>
          <w:tcPr>
            <w:tcW w:w="3520" w:type="pct"/>
          </w:tcPr>
          <w:p w14:paraId="0D8660E6" w14:textId="77777777" w:rsidR="00CC2D79" w:rsidRPr="00A8558D" w:rsidRDefault="00CC2D79" w:rsidP="0023416A">
            <w:pPr>
              <w:widowControl w:val="0"/>
              <w:autoSpaceDE w:val="0"/>
              <w:autoSpaceDN w:val="0"/>
              <w:adjustRightInd w:val="0"/>
              <w:jc w:val="both"/>
              <w:rPr>
                <w:sz w:val="20"/>
                <w:szCs w:val="20"/>
              </w:rPr>
            </w:pPr>
            <w:r>
              <w:rPr>
                <w:sz w:val="20"/>
                <w:szCs w:val="20"/>
              </w:rPr>
              <w:t>Mitigation of water pollution upstream of beaches</w:t>
            </w:r>
          </w:p>
        </w:tc>
      </w:tr>
      <w:tr w:rsidR="00CC2D79" w:rsidRPr="00A8558D" w14:paraId="5377E514" w14:textId="77777777" w:rsidTr="0023416A">
        <w:trPr>
          <w:gridAfter w:val="1"/>
          <w:wAfter w:w="25" w:type="pct"/>
        </w:trPr>
        <w:tc>
          <w:tcPr>
            <w:tcW w:w="1454" w:type="pct"/>
          </w:tcPr>
          <w:p w14:paraId="6FF6B7F0" w14:textId="77777777" w:rsidR="00CC2D79" w:rsidRPr="00A8558D" w:rsidRDefault="00CC2D79" w:rsidP="0023416A">
            <w:pPr>
              <w:widowControl w:val="0"/>
              <w:jc w:val="both"/>
              <w:rPr>
                <w:rFonts w:eastAsia="Times New Roman"/>
                <w:color w:val="000000"/>
                <w:sz w:val="20"/>
                <w:szCs w:val="20"/>
              </w:rPr>
            </w:pPr>
            <w:r>
              <w:rPr>
                <w:rFonts w:eastAsia="Times New Roman"/>
                <w:color w:val="000000"/>
                <w:sz w:val="20"/>
                <w:szCs w:val="20"/>
              </w:rPr>
              <w:t>Soil loss mitigation</w:t>
            </w:r>
          </w:p>
        </w:tc>
        <w:tc>
          <w:tcPr>
            <w:tcW w:w="3520" w:type="pct"/>
          </w:tcPr>
          <w:p w14:paraId="66FB5850" w14:textId="77777777" w:rsidR="00CC2D79" w:rsidRPr="00A8558D" w:rsidRDefault="00CC2D79" w:rsidP="0023416A">
            <w:pPr>
              <w:widowControl w:val="0"/>
              <w:autoSpaceDE w:val="0"/>
              <w:autoSpaceDN w:val="0"/>
              <w:adjustRightInd w:val="0"/>
              <w:jc w:val="both"/>
              <w:rPr>
                <w:sz w:val="20"/>
                <w:szCs w:val="20"/>
              </w:rPr>
            </w:pPr>
            <w:r>
              <w:rPr>
                <w:sz w:val="20"/>
                <w:szCs w:val="20"/>
              </w:rPr>
              <w:t xml:space="preserve">Mitigation of soil loss risk derived from ESDAC soil erosion by water estimates: </w:t>
            </w:r>
            <w:hyperlink r:id="rId30" w:history="1">
              <w:r w:rsidRPr="00EC2F2F">
                <w:rPr>
                  <w:rStyle w:val="Hyperlink"/>
                  <w:sz w:val="20"/>
                  <w:szCs w:val="20"/>
                </w:rPr>
                <w:t>https://esdac.jrc.ec.europa.eu/content/soil-erosion-water-rusle2015</w:t>
              </w:r>
            </w:hyperlink>
            <w:r>
              <w:rPr>
                <w:sz w:val="20"/>
                <w:szCs w:val="20"/>
              </w:rPr>
              <w:t xml:space="preserve"> )</w:t>
            </w:r>
          </w:p>
        </w:tc>
      </w:tr>
      <w:tr w:rsidR="00CC2D79" w:rsidRPr="00A8558D" w14:paraId="3DCA7A22" w14:textId="77777777" w:rsidTr="0023416A">
        <w:trPr>
          <w:gridAfter w:val="1"/>
          <w:wAfter w:w="25" w:type="pct"/>
        </w:trPr>
        <w:tc>
          <w:tcPr>
            <w:tcW w:w="1454" w:type="pct"/>
          </w:tcPr>
          <w:p w14:paraId="399C1F4F" w14:textId="77777777" w:rsidR="00CC2D79" w:rsidRPr="00A8558D" w:rsidRDefault="00CC2D79" w:rsidP="0023416A">
            <w:pPr>
              <w:widowControl w:val="0"/>
              <w:jc w:val="both"/>
              <w:rPr>
                <w:sz w:val="20"/>
                <w:szCs w:val="20"/>
              </w:rPr>
            </w:pPr>
            <w:r>
              <w:rPr>
                <w:sz w:val="20"/>
                <w:szCs w:val="20"/>
              </w:rPr>
              <w:t>Soil carbon</w:t>
            </w:r>
          </w:p>
        </w:tc>
        <w:tc>
          <w:tcPr>
            <w:tcW w:w="3520" w:type="pct"/>
          </w:tcPr>
          <w:p w14:paraId="3569FAE2" w14:textId="77777777" w:rsidR="00CC2D79" w:rsidRPr="00A8558D" w:rsidRDefault="00CC2D79" w:rsidP="0023416A">
            <w:pPr>
              <w:widowControl w:val="0"/>
              <w:autoSpaceDE w:val="0"/>
              <w:autoSpaceDN w:val="0"/>
              <w:adjustRightInd w:val="0"/>
              <w:jc w:val="both"/>
              <w:rPr>
                <w:sz w:val="20"/>
                <w:szCs w:val="20"/>
              </w:rPr>
            </w:pPr>
            <w:r>
              <w:rPr>
                <w:sz w:val="20"/>
                <w:szCs w:val="20"/>
              </w:rPr>
              <w:t xml:space="preserve">Soil carbon stock in top 30cm from National Soil Map </w:t>
            </w:r>
            <w:hyperlink r:id="rId31" w:history="1">
              <w:r w:rsidRPr="003234FA">
                <w:rPr>
                  <w:rStyle w:val="Hyperlink"/>
                  <w:sz w:val="20"/>
                  <w:szCs w:val="20"/>
                </w:rPr>
                <w:t>www.landis.org.uk/data/natmap.cfm</w:t>
              </w:r>
            </w:hyperlink>
            <w:r>
              <w:rPr>
                <w:sz w:val="20"/>
                <w:szCs w:val="20"/>
              </w:rPr>
              <w:t xml:space="preserve"> </w:t>
            </w:r>
            <w:r w:rsidRPr="0054618A">
              <w:rPr>
                <w:sz w:val="20"/>
                <w:szCs w:val="20"/>
              </w:rPr>
              <w:cr/>
            </w:r>
            <w:r>
              <w:rPr>
                <w:sz w:val="20"/>
                <w:szCs w:val="20"/>
              </w:rPr>
              <w:t xml:space="preserve"> </w:t>
            </w:r>
          </w:p>
        </w:tc>
      </w:tr>
      <w:tr w:rsidR="00CC2D79" w:rsidRPr="00A8558D" w14:paraId="0CA31A87" w14:textId="77777777" w:rsidTr="0023416A">
        <w:trPr>
          <w:gridAfter w:val="1"/>
          <w:wAfter w:w="25" w:type="pct"/>
        </w:trPr>
        <w:tc>
          <w:tcPr>
            <w:tcW w:w="1454" w:type="pct"/>
          </w:tcPr>
          <w:p w14:paraId="1BBC2F83" w14:textId="77777777" w:rsidR="00CC2D79" w:rsidRPr="00A8558D" w:rsidRDefault="00CC2D79" w:rsidP="0023416A">
            <w:pPr>
              <w:widowControl w:val="0"/>
              <w:jc w:val="both"/>
              <w:rPr>
                <w:sz w:val="20"/>
                <w:szCs w:val="20"/>
              </w:rPr>
            </w:pPr>
            <w:r>
              <w:rPr>
                <w:sz w:val="20"/>
                <w:szCs w:val="20"/>
              </w:rPr>
              <w:t>Pollination</w:t>
            </w:r>
          </w:p>
        </w:tc>
        <w:tc>
          <w:tcPr>
            <w:tcW w:w="3520" w:type="pct"/>
          </w:tcPr>
          <w:p w14:paraId="1D77812B" w14:textId="77777777" w:rsidR="00CC2D79" w:rsidRPr="00A8558D" w:rsidRDefault="00CC2D79" w:rsidP="0023416A">
            <w:pPr>
              <w:widowControl w:val="0"/>
              <w:autoSpaceDE w:val="0"/>
              <w:autoSpaceDN w:val="0"/>
              <w:adjustRightInd w:val="0"/>
              <w:jc w:val="both"/>
              <w:rPr>
                <w:sz w:val="20"/>
                <w:szCs w:val="20"/>
              </w:rPr>
            </w:pPr>
            <w:r>
              <w:rPr>
                <w:sz w:val="20"/>
                <w:szCs w:val="20"/>
              </w:rPr>
              <w:t>Pollinator friendly habitats close to agricultural arable areas.</w:t>
            </w:r>
          </w:p>
        </w:tc>
      </w:tr>
      <w:tr w:rsidR="00CC2D79" w:rsidRPr="00A8558D" w14:paraId="08C8F032" w14:textId="77777777" w:rsidTr="0023416A">
        <w:trPr>
          <w:gridAfter w:val="1"/>
          <w:wAfter w:w="25" w:type="pct"/>
        </w:trPr>
        <w:tc>
          <w:tcPr>
            <w:tcW w:w="1454" w:type="pct"/>
          </w:tcPr>
          <w:p w14:paraId="683D6097" w14:textId="77777777" w:rsidR="00CC2D79" w:rsidRPr="00A8558D" w:rsidRDefault="00CC2D79" w:rsidP="0023416A">
            <w:pPr>
              <w:widowControl w:val="0"/>
              <w:jc w:val="both"/>
              <w:rPr>
                <w:sz w:val="20"/>
                <w:szCs w:val="20"/>
              </w:rPr>
            </w:pPr>
            <w:r>
              <w:rPr>
                <w:sz w:val="20"/>
                <w:szCs w:val="20"/>
              </w:rPr>
              <w:t>Air quality mitigation</w:t>
            </w:r>
          </w:p>
        </w:tc>
        <w:tc>
          <w:tcPr>
            <w:tcW w:w="3520" w:type="pct"/>
          </w:tcPr>
          <w:p w14:paraId="15AF7FDD" w14:textId="77777777" w:rsidR="00CC2D79" w:rsidRPr="00A8558D" w:rsidRDefault="00CC2D79" w:rsidP="0023416A">
            <w:pPr>
              <w:widowControl w:val="0"/>
              <w:autoSpaceDE w:val="0"/>
              <w:autoSpaceDN w:val="0"/>
              <w:adjustRightInd w:val="0"/>
              <w:jc w:val="both"/>
              <w:rPr>
                <w:sz w:val="20"/>
                <w:szCs w:val="20"/>
              </w:rPr>
            </w:pPr>
            <w:r>
              <w:rPr>
                <w:sz w:val="20"/>
                <w:szCs w:val="20"/>
              </w:rPr>
              <w:t>Mitigating landcover in air quality monitoring zones</w:t>
            </w:r>
          </w:p>
        </w:tc>
      </w:tr>
      <w:tr w:rsidR="00CC2D79" w:rsidRPr="00A8558D" w14:paraId="18DC3F0B" w14:textId="77777777" w:rsidTr="0023416A">
        <w:trPr>
          <w:gridAfter w:val="1"/>
          <w:wAfter w:w="25" w:type="pct"/>
        </w:trPr>
        <w:tc>
          <w:tcPr>
            <w:tcW w:w="1454" w:type="pct"/>
          </w:tcPr>
          <w:p w14:paraId="1FB35667" w14:textId="77777777" w:rsidR="00CC2D79" w:rsidRPr="00A8558D" w:rsidRDefault="00CC2D79" w:rsidP="0023416A">
            <w:pPr>
              <w:widowControl w:val="0"/>
              <w:jc w:val="both"/>
              <w:rPr>
                <w:sz w:val="20"/>
                <w:szCs w:val="20"/>
              </w:rPr>
            </w:pPr>
          </w:p>
        </w:tc>
        <w:tc>
          <w:tcPr>
            <w:tcW w:w="3520" w:type="pct"/>
          </w:tcPr>
          <w:p w14:paraId="3E0675A6" w14:textId="77777777" w:rsidR="00CC2D79" w:rsidRPr="00A8558D" w:rsidRDefault="00CC2D79" w:rsidP="0023416A">
            <w:pPr>
              <w:widowControl w:val="0"/>
              <w:autoSpaceDE w:val="0"/>
              <w:autoSpaceDN w:val="0"/>
              <w:adjustRightInd w:val="0"/>
              <w:jc w:val="both"/>
              <w:rPr>
                <w:sz w:val="20"/>
                <w:szCs w:val="20"/>
              </w:rPr>
            </w:pPr>
          </w:p>
        </w:tc>
      </w:tr>
    </w:tbl>
    <w:p w14:paraId="546B4563" w14:textId="77777777" w:rsidR="00CC2D79" w:rsidRDefault="00CC2D79" w:rsidP="00CC2D79">
      <w:pPr>
        <w:rPr>
          <w:b/>
        </w:rPr>
      </w:pPr>
    </w:p>
    <w:p w14:paraId="3251D03E" w14:textId="77777777" w:rsidR="00CC2D79" w:rsidRDefault="00CC2D79" w:rsidP="00CC2D79">
      <w:pPr>
        <w:rPr>
          <w:b/>
        </w:rPr>
      </w:pPr>
      <w:r>
        <w:rPr>
          <w:b/>
        </w:rPr>
        <w:t>Facilitating factors &amp; other non-biodiversity benefits</w:t>
      </w:r>
    </w:p>
    <w:p w14:paraId="07AE95DF" w14:textId="77777777" w:rsidR="00CC2D79" w:rsidRDefault="00CC2D79" w:rsidP="00CC2D79">
      <w:r>
        <w:t>Data sources were used to identify key factors that could restrict alternative uses (reduce opportunity costs) or bring additional non-biodiversity benefits, such as sites of geological or heritage value. These layers might be considered facilitating factors that would help realise biodiversity benefits and/or reduce opportunity costs as they restrict alternative land uses. Additional factors that could be considered include:</w:t>
      </w:r>
    </w:p>
    <w:p w14:paraId="4FB83A18" w14:textId="77777777" w:rsidR="00CC2D79" w:rsidRDefault="00CC2D79" w:rsidP="00CC2D79">
      <w:pPr>
        <w:pStyle w:val="ListParagraph"/>
        <w:numPr>
          <w:ilvl w:val="0"/>
          <w:numId w:val="1"/>
        </w:numPr>
      </w:pPr>
      <w:r>
        <w:t>Additional indicators of sympathetic land ownership or management.</w:t>
      </w:r>
    </w:p>
    <w:p w14:paraId="69997964" w14:textId="77777777" w:rsidR="00CC2D79" w:rsidRDefault="00CC2D79" w:rsidP="00CC2D79">
      <w:pPr>
        <w:pStyle w:val="ListParagraph"/>
        <w:numPr>
          <w:ilvl w:val="0"/>
          <w:numId w:val="1"/>
        </w:numPr>
      </w:pPr>
      <w:r>
        <w:t>Unsuitability for alternative land uses including topography such as steep slopes, aspect, elevation and wind exposure.</w:t>
      </w:r>
    </w:p>
    <w:p w14:paraId="3FD2E6E4" w14:textId="77777777" w:rsidR="00CC2D79" w:rsidRDefault="00CC2D79" w:rsidP="00CC2D79"/>
    <w:p w14:paraId="18F09272" w14:textId="77777777" w:rsidR="00CC2D79" w:rsidRDefault="00CC2D79" w:rsidP="00CC2D79"/>
    <w:tbl>
      <w:tblPr>
        <w:tblStyle w:val="TableGrid"/>
        <w:tblW w:w="5084" w:type="pct"/>
        <w:tblLayout w:type="fixed"/>
        <w:tblLook w:val="04A0" w:firstRow="1" w:lastRow="0" w:firstColumn="1" w:lastColumn="0" w:noHBand="0" w:noVBand="1"/>
      </w:tblPr>
      <w:tblGrid>
        <w:gridCol w:w="1385"/>
        <w:gridCol w:w="1038"/>
        <w:gridCol w:w="4771"/>
        <w:gridCol w:w="1426"/>
        <w:gridCol w:w="45"/>
      </w:tblGrid>
      <w:tr w:rsidR="00CC2D79" w14:paraId="00C1B678" w14:textId="77777777" w:rsidTr="0023416A">
        <w:tc>
          <w:tcPr>
            <w:tcW w:w="5000" w:type="pct"/>
            <w:gridSpan w:val="5"/>
            <w:shd w:val="clear" w:color="auto" w:fill="BFBFBF" w:themeFill="background1" w:themeFillShade="BF"/>
          </w:tcPr>
          <w:p w14:paraId="602EDC2E" w14:textId="77777777" w:rsidR="00CC2D79" w:rsidRPr="006A7573" w:rsidRDefault="00CC2D79" w:rsidP="0023416A">
            <w:pPr>
              <w:jc w:val="center"/>
              <w:rPr>
                <w:sz w:val="20"/>
                <w:szCs w:val="20"/>
              </w:rPr>
            </w:pPr>
            <w:r>
              <w:rPr>
                <w:b/>
                <w:bCs/>
                <w:sz w:val="20"/>
                <w:szCs w:val="20"/>
              </w:rPr>
              <w:t>FACILITATING FACTORS &amp; DESIGNATIONS</w:t>
            </w:r>
          </w:p>
        </w:tc>
      </w:tr>
      <w:tr w:rsidR="00CC2D79" w:rsidRPr="00F042FF" w14:paraId="1979E1D2" w14:textId="77777777" w:rsidTr="0023416A">
        <w:trPr>
          <w:gridAfter w:val="1"/>
          <w:wAfter w:w="26" w:type="pct"/>
        </w:trPr>
        <w:tc>
          <w:tcPr>
            <w:tcW w:w="799" w:type="pct"/>
            <w:shd w:val="clear" w:color="auto" w:fill="D9D9D9" w:themeFill="background1" w:themeFillShade="D9"/>
          </w:tcPr>
          <w:p w14:paraId="2281C055" w14:textId="77777777" w:rsidR="00CC2D79" w:rsidRPr="00F042FF" w:rsidRDefault="00CC2D79" w:rsidP="0023416A">
            <w:pPr>
              <w:rPr>
                <w:sz w:val="22"/>
                <w:szCs w:val="22"/>
              </w:rPr>
            </w:pPr>
            <w:r w:rsidRPr="00F042FF">
              <w:rPr>
                <w:sz w:val="22"/>
                <w:szCs w:val="22"/>
              </w:rPr>
              <w:t>Data source</w:t>
            </w:r>
          </w:p>
        </w:tc>
        <w:tc>
          <w:tcPr>
            <w:tcW w:w="599" w:type="pct"/>
            <w:shd w:val="clear" w:color="auto" w:fill="D9D9D9" w:themeFill="background1" w:themeFillShade="D9"/>
          </w:tcPr>
          <w:p w14:paraId="66BC5332" w14:textId="77777777" w:rsidR="00CC2D79" w:rsidRPr="00F042FF" w:rsidRDefault="00CC2D79" w:rsidP="0023416A">
            <w:pPr>
              <w:rPr>
                <w:sz w:val="22"/>
                <w:szCs w:val="22"/>
              </w:rPr>
            </w:pPr>
            <w:r w:rsidRPr="00F042FF">
              <w:rPr>
                <w:sz w:val="22"/>
                <w:szCs w:val="22"/>
              </w:rPr>
              <w:t>Data owner</w:t>
            </w:r>
          </w:p>
        </w:tc>
        <w:tc>
          <w:tcPr>
            <w:tcW w:w="2753" w:type="pct"/>
            <w:shd w:val="clear" w:color="auto" w:fill="D9D9D9" w:themeFill="background1" w:themeFillShade="D9"/>
          </w:tcPr>
          <w:p w14:paraId="61D09418" w14:textId="77777777" w:rsidR="00CC2D79" w:rsidRPr="00F042FF" w:rsidRDefault="00CC2D79" w:rsidP="0023416A">
            <w:pPr>
              <w:rPr>
                <w:sz w:val="22"/>
                <w:szCs w:val="22"/>
              </w:rPr>
            </w:pPr>
            <w:r w:rsidRPr="00F042FF">
              <w:rPr>
                <w:sz w:val="22"/>
                <w:szCs w:val="22"/>
              </w:rPr>
              <w:t>Source link and reference</w:t>
            </w:r>
          </w:p>
        </w:tc>
        <w:tc>
          <w:tcPr>
            <w:tcW w:w="823" w:type="pct"/>
            <w:shd w:val="clear" w:color="auto" w:fill="D9D9D9" w:themeFill="background1" w:themeFillShade="D9"/>
          </w:tcPr>
          <w:p w14:paraId="19CE46AC" w14:textId="77777777" w:rsidR="00CC2D79" w:rsidRPr="00F042FF" w:rsidRDefault="00CC2D79" w:rsidP="0023416A">
            <w:pPr>
              <w:rPr>
                <w:sz w:val="22"/>
                <w:szCs w:val="22"/>
              </w:rPr>
            </w:pPr>
            <w:r w:rsidRPr="00F042FF">
              <w:rPr>
                <w:sz w:val="22"/>
                <w:szCs w:val="22"/>
              </w:rPr>
              <w:t>Usage Notes</w:t>
            </w:r>
          </w:p>
        </w:tc>
      </w:tr>
      <w:tr w:rsidR="00CC2D79" w:rsidRPr="00A8558D" w14:paraId="5649574F" w14:textId="77777777" w:rsidTr="0023416A">
        <w:trPr>
          <w:gridAfter w:val="1"/>
          <w:wAfter w:w="26" w:type="pct"/>
        </w:trPr>
        <w:tc>
          <w:tcPr>
            <w:tcW w:w="799" w:type="pct"/>
          </w:tcPr>
          <w:p w14:paraId="73D8E4A4" w14:textId="77777777" w:rsidR="00CC2D79" w:rsidRPr="00A8558D" w:rsidRDefault="00CC2D79" w:rsidP="0023416A">
            <w:pPr>
              <w:widowControl w:val="0"/>
              <w:jc w:val="both"/>
              <w:rPr>
                <w:sz w:val="20"/>
                <w:szCs w:val="20"/>
              </w:rPr>
            </w:pPr>
            <w:r w:rsidRPr="00A8558D">
              <w:rPr>
                <w:rFonts w:eastAsia="Times New Roman"/>
                <w:color w:val="000000"/>
                <w:sz w:val="20"/>
                <w:szCs w:val="20"/>
              </w:rPr>
              <w:t>World Heritage Site</w:t>
            </w:r>
          </w:p>
        </w:tc>
        <w:tc>
          <w:tcPr>
            <w:tcW w:w="599" w:type="pct"/>
          </w:tcPr>
          <w:p w14:paraId="62C85FFC" w14:textId="77777777" w:rsidR="00CC2D79" w:rsidRPr="00A8558D" w:rsidRDefault="00CC2D79" w:rsidP="0023416A">
            <w:pPr>
              <w:widowControl w:val="0"/>
              <w:jc w:val="both"/>
              <w:rPr>
                <w:sz w:val="20"/>
                <w:szCs w:val="20"/>
              </w:rPr>
            </w:pPr>
            <w:r w:rsidRPr="00A8558D">
              <w:rPr>
                <w:rFonts w:eastAsia="Times New Roman"/>
                <w:color w:val="000000"/>
                <w:sz w:val="20"/>
                <w:szCs w:val="20"/>
              </w:rPr>
              <w:t>EH</w:t>
            </w:r>
          </w:p>
        </w:tc>
        <w:tc>
          <w:tcPr>
            <w:tcW w:w="2753" w:type="pct"/>
          </w:tcPr>
          <w:p w14:paraId="3C1742DA" w14:textId="77777777" w:rsidR="00CC2D79" w:rsidRPr="00A8558D" w:rsidRDefault="00CC2D79" w:rsidP="0023416A">
            <w:pPr>
              <w:widowControl w:val="0"/>
              <w:jc w:val="both"/>
              <w:rPr>
                <w:sz w:val="20"/>
                <w:szCs w:val="20"/>
              </w:rPr>
            </w:pPr>
            <w:hyperlink r:id="rId32" w:history="1">
              <w:r w:rsidRPr="00A8558D">
                <w:rPr>
                  <w:rStyle w:val="Hyperlink"/>
                  <w:sz w:val="20"/>
                  <w:szCs w:val="20"/>
                </w:rPr>
                <w:t>https://data.gov.uk/dataset/3ac5c299-6805-476b-af9b-90aadec5e7b4/world-heritage-sites-gis-data</w:t>
              </w:r>
            </w:hyperlink>
            <w:r w:rsidRPr="00A8558D">
              <w:rPr>
                <w:sz w:val="20"/>
                <w:szCs w:val="20"/>
              </w:rPr>
              <w:t xml:space="preserve"> </w:t>
            </w:r>
          </w:p>
        </w:tc>
        <w:tc>
          <w:tcPr>
            <w:tcW w:w="823" w:type="pct"/>
          </w:tcPr>
          <w:p w14:paraId="636C8C25" w14:textId="77777777" w:rsidR="00CC2D79" w:rsidRPr="00A8558D" w:rsidRDefault="00CC2D79" w:rsidP="0023416A">
            <w:pPr>
              <w:widowControl w:val="0"/>
              <w:jc w:val="both"/>
              <w:rPr>
                <w:sz w:val="20"/>
                <w:szCs w:val="20"/>
              </w:rPr>
            </w:pPr>
            <w:r w:rsidRPr="00A8558D">
              <w:rPr>
                <w:sz w:val="20"/>
                <w:szCs w:val="20"/>
              </w:rPr>
              <w:t>Not used</w:t>
            </w:r>
          </w:p>
        </w:tc>
      </w:tr>
      <w:tr w:rsidR="00CC2D79" w:rsidRPr="00A8558D" w14:paraId="5784DAE5" w14:textId="77777777" w:rsidTr="0023416A">
        <w:trPr>
          <w:gridAfter w:val="1"/>
          <w:wAfter w:w="26" w:type="pct"/>
        </w:trPr>
        <w:tc>
          <w:tcPr>
            <w:tcW w:w="799" w:type="pct"/>
          </w:tcPr>
          <w:p w14:paraId="56A752CE" w14:textId="77777777" w:rsidR="00CC2D79" w:rsidRPr="00A8558D" w:rsidRDefault="00CC2D79" w:rsidP="0023416A">
            <w:pPr>
              <w:widowControl w:val="0"/>
              <w:jc w:val="both"/>
              <w:rPr>
                <w:sz w:val="20"/>
                <w:szCs w:val="20"/>
              </w:rPr>
            </w:pPr>
            <w:r>
              <w:rPr>
                <w:rFonts w:eastAsia="Times New Roman"/>
                <w:color w:val="000000"/>
                <w:sz w:val="20"/>
                <w:szCs w:val="20"/>
              </w:rPr>
              <w:t>Heritage c</w:t>
            </w:r>
            <w:r w:rsidRPr="00A8558D">
              <w:rPr>
                <w:rFonts w:eastAsia="Times New Roman"/>
                <w:color w:val="000000"/>
                <w:sz w:val="20"/>
                <w:szCs w:val="20"/>
              </w:rPr>
              <w:t>oast</w:t>
            </w:r>
          </w:p>
        </w:tc>
        <w:tc>
          <w:tcPr>
            <w:tcW w:w="599" w:type="pct"/>
          </w:tcPr>
          <w:p w14:paraId="6C209242" w14:textId="77777777" w:rsidR="00CC2D79" w:rsidRPr="00A8558D" w:rsidRDefault="00CC2D79" w:rsidP="0023416A">
            <w:pPr>
              <w:widowControl w:val="0"/>
              <w:jc w:val="both"/>
              <w:rPr>
                <w:sz w:val="20"/>
                <w:szCs w:val="20"/>
              </w:rPr>
            </w:pPr>
            <w:r w:rsidRPr="00A8558D">
              <w:rPr>
                <w:rFonts w:eastAsia="Times New Roman"/>
                <w:color w:val="000000"/>
                <w:sz w:val="20"/>
                <w:szCs w:val="20"/>
              </w:rPr>
              <w:t>NE</w:t>
            </w:r>
          </w:p>
        </w:tc>
        <w:tc>
          <w:tcPr>
            <w:tcW w:w="2753" w:type="pct"/>
          </w:tcPr>
          <w:p w14:paraId="3897DD9F" w14:textId="77777777" w:rsidR="00CC2D79" w:rsidRPr="00A8558D" w:rsidRDefault="00CC2D79" w:rsidP="0023416A">
            <w:pPr>
              <w:widowControl w:val="0"/>
              <w:jc w:val="both"/>
              <w:rPr>
                <w:sz w:val="20"/>
                <w:szCs w:val="20"/>
              </w:rPr>
            </w:pPr>
            <w:hyperlink r:id="rId33" w:history="1">
              <w:r w:rsidRPr="00A8558D">
                <w:rPr>
                  <w:rStyle w:val="Hyperlink"/>
                  <w:rFonts w:eastAsia="Times New Roman"/>
                  <w:sz w:val="20"/>
                  <w:szCs w:val="20"/>
                </w:rPr>
                <w:t>https://naturalengland-defra.opendata.arcgis.com/datasets/heritage-coasts-england</w:t>
              </w:r>
            </w:hyperlink>
            <w:r w:rsidRPr="00A8558D">
              <w:rPr>
                <w:rFonts w:eastAsia="Times New Roman"/>
                <w:color w:val="000000"/>
                <w:sz w:val="20"/>
                <w:szCs w:val="20"/>
              </w:rPr>
              <w:t xml:space="preserve"> </w:t>
            </w:r>
          </w:p>
        </w:tc>
        <w:tc>
          <w:tcPr>
            <w:tcW w:w="823" w:type="pct"/>
          </w:tcPr>
          <w:p w14:paraId="351DE91D" w14:textId="77777777" w:rsidR="00CC2D79" w:rsidRPr="00A8558D" w:rsidRDefault="00CC2D79" w:rsidP="0023416A">
            <w:pPr>
              <w:widowControl w:val="0"/>
              <w:jc w:val="both"/>
              <w:rPr>
                <w:sz w:val="20"/>
                <w:szCs w:val="20"/>
              </w:rPr>
            </w:pPr>
            <w:r w:rsidRPr="00A8558D">
              <w:rPr>
                <w:sz w:val="20"/>
                <w:szCs w:val="20"/>
              </w:rPr>
              <w:t>Not used</w:t>
            </w:r>
          </w:p>
        </w:tc>
      </w:tr>
      <w:tr w:rsidR="00CC2D79" w:rsidRPr="00A8558D" w14:paraId="7F8B016D" w14:textId="77777777" w:rsidTr="0023416A">
        <w:trPr>
          <w:gridAfter w:val="1"/>
          <w:wAfter w:w="26" w:type="pct"/>
        </w:trPr>
        <w:tc>
          <w:tcPr>
            <w:tcW w:w="799" w:type="pct"/>
          </w:tcPr>
          <w:p w14:paraId="1ECE6979" w14:textId="77777777" w:rsidR="00CC2D79" w:rsidRPr="00A8558D" w:rsidRDefault="00CC2D79" w:rsidP="0023416A">
            <w:pPr>
              <w:widowControl w:val="0"/>
              <w:jc w:val="both"/>
              <w:rPr>
                <w:rFonts w:eastAsia="Times New Roman"/>
                <w:color w:val="000000"/>
                <w:sz w:val="20"/>
                <w:szCs w:val="20"/>
              </w:rPr>
            </w:pPr>
            <w:r w:rsidRPr="00A8558D">
              <w:rPr>
                <w:rFonts w:eastAsia="Times New Roman"/>
                <w:color w:val="000000"/>
                <w:sz w:val="20"/>
                <w:szCs w:val="20"/>
              </w:rPr>
              <w:t>Scheduled monuments</w:t>
            </w:r>
          </w:p>
        </w:tc>
        <w:tc>
          <w:tcPr>
            <w:tcW w:w="599" w:type="pct"/>
          </w:tcPr>
          <w:p w14:paraId="6FB0F81B" w14:textId="77777777" w:rsidR="00CC2D79" w:rsidRPr="00A8558D" w:rsidRDefault="00CC2D79" w:rsidP="0023416A">
            <w:pPr>
              <w:widowControl w:val="0"/>
              <w:jc w:val="both"/>
              <w:rPr>
                <w:rFonts w:eastAsia="Times New Roman"/>
                <w:color w:val="000000"/>
                <w:sz w:val="20"/>
                <w:szCs w:val="20"/>
              </w:rPr>
            </w:pPr>
            <w:r w:rsidRPr="00A8558D">
              <w:rPr>
                <w:rFonts w:eastAsia="Times New Roman"/>
                <w:color w:val="000000"/>
                <w:sz w:val="20"/>
                <w:szCs w:val="20"/>
              </w:rPr>
              <w:t>EH</w:t>
            </w:r>
          </w:p>
        </w:tc>
        <w:tc>
          <w:tcPr>
            <w:tcW w:w="2753" w:type="pct"/>
          </w:tcPr>
          <w:p w14:paraId="732B2A01" w14:textId="77777777" w:rsidR="00CC2D79" w:rsidRPr="00A8558D" w:rsidRDefault="00CC2D79" w:rsidP="0023416A">
            <w:pPr>
              <w:widowControl w:val="0"/>
              <w:autoSpaceDE w:val="0"/>
              <w:autoSpaceDN w:val="0"/>
              <w:adjustRightInd w:val="0"/>
              <w:jc w:val="both"/>
              <w:rPr>
                <w:sz w:val="20"/>
                <w:szCs w:val="20"/>
              </w:rPr>
            </w:pPr>
            <w:hyperlink r:id="rId34" w:history="1">
              <w:r w:rsidRPr="00A8558D">
                <w:rPr>
                  <w:rStyle w:val="Hyperlink"/>
                  <w:sz w:val="20"/>
                  <w:szCs w:val="20"/>
                </w:rPr>
                <w:t>https://historicengland.org.uk/listing/the-list/data-downloads/</w:t>
              </w:r>
            </w:hyperlink>
            <w:r w:rsidRPr="00A8558D">
              <w:rPr>
                <w:sz w:val="20"/>
                <w:szCs w:val="20"/>
              </w:rPr>
              <w:t xml:space="preserve"> </w:t>
            </w:r>
          </w:p>
        </w:tc>
        <w:tc>
          <w:tcPr>
            <w:tcW w:w="823" w:type="pct"/>
          </w:tcPr>
          <w:p w14:paraId="59F74E7D" w14:textId="77777777" w:rsidR="00CC2D79" w:rsidRPr="00A8558D" w:rsidRDefault="00CC2D79" w:rsidP="0023416A">
            <w:pPr>
              <w:widowControl w:val="0"/>
              <w:jc w:val="both"/>
              <w:rPr>
                <w:sz w:val="20"/>
                <w:szCs w:val="20"/>
              </w:rPr>
            </w:pPr>
            <w:r w:rsidRPr="00A8558D">
              <w:rPr>
                <w:sz w:val="20"/>
                <w:szCs w:val="20"/>
              </w:rPr>
              <w:t>Not used</w:t>
            </w:r>
          </w:p>
        </w:tc>
      </w:tr>
      <w:tr w:rsidR="00CC2D79" w:rsidRPr="00A8558D" w14:paraId="5810BBF7" w14:textId="77777777" w:rsidTr="0023416A">
        <w:trPr>
          <w:gridAfter w:val="1"/>
          <w:wAfter w:w="26" w:type="pct"/>
        </w:trPr>
        <w:tc>
          <w:tcPr>
            <w:tcW w:w="799" w:type="pct"/>
          </w:tcPr>
          <w:p w14:paraId="12C2A1A5" w14:textId="77777777" w:rsidR="00CC2D79" w:rsidRPr="00A8558D" w:rsidRDefault="00CC2D79" w:rsidP="0023416A">
            <w:pPr>
              <w:widowControl w:val="0"/>
              <w:jc w:val="both"/>
              <w:rPr>
                <w:rFonts w:eastAsia="Times New Roman"/>
                <w:color w:val="000000"/>
                <w:sz w:val="20"/>
                <w:szCs w:val="20"/>
              </w:rPr>
            </w:pPr>
            <w:r w:rsidRPr="00A8558D">
              <w:rPr>
                <w:rFonts w:eastAsia="Times New Roman"/>
                <w:color w:val="000000"/>
                <w:sz w:val="20"/>
                <w:szCs w:val="20"/>
              </w:rPr>
              <w:t>Battlefields</w:t>
            </w:r>
          </w:p>
        </w:tc>
        <w:tc>
          <w:tcPr>
            <w:tcW w:w="599" w:type="pct"/>
          </w:tcPr>
          <w:p w14:paraId="4FBFF1E9" w14:textId="77777777" w:rsidR="00CC2D79" w:rsidRPr="00A8558D" w:rsidRDefault="00CC2D79" w:rsidP="0023416A">
            <w:pPr>
              <w:widowControl w:val="0"/>
              <w:jc w:val="both"/>
              <w:rPr>
                <w:rFonts w:eastAsia="Times New Roman"/>
                <w:color w:val="000000"/>
                <w:sz w:val="20"/>
                <w:szCs w:val="20"/>
              </w:rPr>
            </w:pPr>
            <w:r w:rsidRPr="00A8558D">
              <w:rPr>
                <w:rFonts w:eastAsia="Times New Roman"/>
                <w:color w:val="000000"/>
                <w:sz w:val="20"/>
                <w:szCs w:val="20"/>
              </w:rPr>
              <w:t>EH</w:t>
            </w:r>
          </w:p>
        </w:tc>
        <w:tc>
          <w:tcPr>
            <w:tcW w:w="2753" w:type="pct"/>
          </w:tcPr>
          <w:p w14:paraId="11B04F9D" w14:textId="77777777" w:rsidR="00CC2D79" w:rsidRPr="00A8558D" w:rsidRDefault="00CC2D79" w:rsidP="0023416A">
            <w:pPr>
              <w:widowControl w:val="0"/>
              <w:autoSpaceDE w:val="0"/>
              <w:autoSpaceDN w:val="0"/>
              <w:adjustRightInd w:val="0"/>
              <w:jc w:val="both"/>
              <w:rPr>
                <w:sz w:val="20"/>
                <w:szCs w:val="20"/>
              </w:rPr>
            </w:pPr>
            <w:hyperlink r:id="rId35" w:history="1">
              <w:r w:rsidRPr="00A8558D">
                <w:rPr>
                  <w:rStyle w:val="Hyperlink"/>
                  <w:sz w:val="20"/>
                  <w:szCs w:val="20"/>
                </w:rPr>
                <w:t>https://historicengland.org.uk/listing/the-list/data-downloads/</w:t>
              </w:r>
            </w:hyperlink>
            <w:r w:rsidRPr="00A8558D">
              <w:rPr>
                <w:sz w:val="20"/>
                <w:szCs w:val="20"/>
              </w:rPr>
              <w:t xml:space="preserve"> </w:t>
            </w:r>
          </w:p>
        </w:tc>
        <w:tc>
          <w:tcPr>
            <w:tcW w:w="823" w:type="pct"/>
          </w:tcPr>
          <w:p w14:paraId="33EAF6F4" w14:textId="77777777" w:rsidR="00CC2D79" w:rsidRPr="00A8558D" w:rsidRDefault="00CC2D79" w:rsidP="0023416A">
            <w:pPr>
              <w:widowControl w:val="0"/>
              <w:jc w:val="both"/>
              <w:rPr>
                <w:sz w:val="20"/>
                <w:szCs w:val="20"/>
              </w:rPr>
            </w:pPr>
            <w:r w:rsidRPr="00A8558D">
              <w:rPr>
                <w:sz w:val="20"/>
                <w:szCs w:val="20"/>
              </w:rPr>
              <w:t>Not used</w:t>
            </w:r>
          </w:p>
        </w:tc>
      </w:tr>
      <w:tr w:rsidR="00CC2D79" w:rsidRPr="00A8558D" w14:paraId="7C043D7F" w14:textId="77777777" w:rsidTr="0023416A">
        <w:trPr>
          <w:gridAfter w:val="1"/>
          <w:wAfter w:w="26" w:type="pct"/>
        </w:trPr>
        <w:tc>
          <w:tcPr>
            <w:tcW w:w="799" w:type="pct"/>
          </w:tcPr>
          <w:p w14:paraId="1507DDF5" w14:textId="77777777" w:rsidR="00CC2D79" w:rsidRPr="00A8558D" w:rsidRDefault="00CC2D79" w:rsidP="0023416A">
            <w:pPr>
              <w:widowControl w:val="0"/>
              <w:jc w:val="both"/>
              <w:rPr>
                <w:sz w:val="20"/>
                <w:szCs w:val="20"/>
              </w:rPr>
            </w:pPr>
            <w:r>
              <w:rPr>
                <w:rFonts w:eastAsia="Times New Roman"/>
                <w:color w:val="000000"/>
                <w:sz w:val="20"/>
                <w:szCs w:val="20"/>
              </w:rPr>
              <w:t>Doorstep g</w:t>
            </w:r>
            <w:r w:rsidRPr="00A8558D">
              <w:rPr>
                <w:rFonts w:eastAsia="Times New Roman"/>
                <w:color w:val="000000"/>
                <w:sz w:val="20"/>
                <w:szCs w:val="20"/>
              </w:rPr>
              <w:t>reens</w:t>
            </w:r>
          </w:p>
        </w:tc>
        <w:tc>
          <w:tcPr>
            <w:tcW w:w="599" w:type="pct"/>
          </w:tcPr>
          <w:p w14:paraId="69DAB0B4" w14:textId="77777777" w:rsidR="00CC2D79" w:rsidRPr="00A8558D" w:rsidRDefault="00CC2D79" w:rsidP="0023416A">
            <w:pPr>
              <w:widowControl w:val="0"/>
              <w:jc w:val="both"/>
              <w:rPr>
                <w:sz w:val="20"/>
                <w:szCs w:val="20"/>
              </w:rPr>
            </w:pPr>
            <w:r w:rsidRPr="00A8558D">
              <w:rPr>
                <w:rFonts w:eastAsia="Times New Roman"/>
                <w:color w:val="000000"/>
                <w:sz w:val="20"/>
                <w:szCs w:val="20"/>
              </w:rPr>
              <w:t>NE</w:t>
            </w:r>
          </w:p>
        </w:tc>
        <w:tc>
          <w:tcPr>
            <w:tcW w:w="2753" w:type="pct"/>
          </w:tcPr>
          <w:p w14:paraId="05B9EC25" w14:textId="77777777" w:rsidR="00CC2D79" w:rsidRPr="00A8558D" w:rsidRDefault="00CC2D79" w:rsidP="0023416A">
            <w:pPr>
              <w:widowControl w:val="0"/>
              <w:autoSpaceDE w:val="0"/>
              <w:autoSpaceDN w:val="0"/>
              <w:adjustRightInd w:val="0"/>
              <w:jc w:val="both"/>
              <w:rPr>
                <w:sz w:val="20"/>
                <w:szCs w:val="20"/>
              </w:rPr>
            </w:pPr>
            <w:hyperlink r:id="rId36" w:history="1">
              <w:r w:rsidRPr="00A8558D">
                <w:rPr>
                  <w:rStyle w:val="Hyperlink"/>
                  <w:sz w:val="20"/>
                  <w:szCs w:val="20"/>
                </w:rPr>
                <w:t>https://data.gov.uk/dataset/6a80e5a7-017e-49ba-a981-5cd0c727086f/doorstep-greens-polygons</w:t>
              </w:r>
            </w:hyperlink>
            <w:r w:rsidRPr="00A8558D">
              <w:rPr>
                <w:sz w:val="20"/>
                <w:szCs w:val="20"/>
              </w:rPr>
              <w:t xml:space="preserve"> </w:t>
            </w:r>
          </w:p>
        </w:tc>
        <w:tc>
          <w:tcPr>
            <w:tcW w:w="823" w:type="pct"/>
          </w:tcPr>
          <w:p w14:paraId="48A4F97E" w14:textId="77777777" w:rsidR="00CC2D79" w:rsidRPr="00A8558D" w:rsidRDefault="00CC2D79" w:rsidP="0023416A">
            <w:pPr>
              <w:widowControl w:val="0"/>
              <w:jc w:val="both"/>
              <w:rPr>
                <w:sz w:val="20"/>
                <w:szCs w:val="20"/>
              </w:rPr>
            </w:pPr>
          </w:p>
        </w:tc>
      </w:tr>
    </w:tbl>
    <w:p w14:paraId="49B83276" w14:textId="77777777" w:rsidR="00CC2D79" w:rsidRDefault="00CC2D79" w:rsidP="00CC2D79">
      <w:pPr>
        <w:rPr>
          <w:b/>
        </w:rPr>
      </w:pPr>
    </w:p>
    <w:p w14:paraId="3A74C67D" w14:textId="77777777" w:rsidR="00CC2D79" w:rsidRDefault="00CC2D79" w:rsidP="00CC2D79">
      <w:pPr>
        <w:rPr>
          <w:b/>
        </w:rPr>
      </w:pPr>
      <w:r>
        <w:rPr>
          <w:b/>
        </w:rPr>
        <w:t>Constraints and Costs</w:t>
      </w:r>
    </w:p>
    <w:p w14:paraId="2CEF7949" w14:textId="77777777" w:rsidR="00CC2D79" w:rsidRDefault="00CC2D79" w:rsidP="00CC2D79">
      <w:r>
        <w:t>F</w:t>
      </w:r>
      <w:r w:rsidRPr="008B3922">
        <w:t xml:space="preserve">actors </w:t>
      </w:r>
      <w:r>
        <w:t>that could</w:t>
      </w:r>
      <w:r w:rsidRPr="008B3922">
        <w:t xml:space="preserve"> restrict the potential biodiversity value or </w:t>
      </w:r>
      <w:r>
        <w:t>impede the protection of sites can be attributed a negative weighting. These can include existing infrastructure and/or buildings, future planning commitments, certain kinds of recreational use (golf courses, playing fields) or suitability for alternative land use such as the agricultural land grade.</w:t>
      </w:r>
    </w:p>
    <w:p w14:paraId="7A0CB11E" w14:textId="77777777" w:rsidR="00CC2D79" w:rsidRPr="008B3922" w:rsidRDefault="00CC2D79" w:rsidP="00CC2D79"/>
    <w:tbl>
      <w:tblPr>
        <w:tblStyle w:val="TableGrid"/>
        <w:tblW w:w="5084" w:type="pct"/>
        <w:tblLayout w:type="fixed"/>
        <w:tblLook w:val="04A0" w:firstRow="1" w:lastRow="0" w:firstColumn="1" w:lastColumn="0" w:noHBand="0" w:noVBand="1"/>
        <w:tblCaption w:val=""/>
        <w:tblDescription w:val=""/>
      </w:tblPr>
      <w:tblGrid>
        <w:gridCol w:w="1385"/>
        <w:gridCol w:w="1038"/>
        <w:gridCol w:w="4771"/>
        <w:gridCol w:w="1426"/>
        <w:gridCol w:w="45"/>
      </w:tblGrid>
      <w:tr w:rsidR="00CC2D79" w14:paraId="4C7F20E2" w14:textId="77777777" w:rsidTr="0023416A">
        <w:tc>
          <w:tcPr>
            <w:tcW w:w="5000" w:type="pct"/>
            <w:gridSpan w:val="5"/>
            <w:shd w:val="clear" w:color="auto" w:fill="BFBFBF" w:themeFill="background1" w:themeFillShade="BF"/>
          </w:tcPr>
          <w:p w14:paraId="53F3D6AA" w14:textId="77777777" w:rsidR="00CC2D79" w:rsidRPr="006A7573" w:rsidRDefault="00CC2D79" w:rsidP="0023416A">
            <w:pPr>
              <w:jc w:val="center"/>
              <w:rPr>
                <w:sz w:val="20"/>
                <w:szCs w:val="20"/>
              </w:rPr>
            </w:pPr>
            <w:r>
              <w:rPr>
                <w:b/>
                <w:bCs/>
                <w:sz w:val="20"/>
                <w:szCs w:val="20"/>
              </w:rPr>
              <w:t>HABITAT CONDITION INDICATORS</w:t>
            </w:r>
          </w:p>
        </w:tc>
      </w:tr>
      <w:tr w:rsidR="00CC2D79" w:rsidRPr="00F042FF" w14:paraId="0066EC91" w14:textId="77777777" w:rsidTr="0023416A">
        <w:trPr>
          <w:gridAfter w:val="1"/>
          <w:wAfter w:w="26" w:type="pct"/>
        </w:trPr>
        <w:tc>
          <w:tcPr>
            <w:tcW w:w="799" w:type="pct"/>
            <w:shd w:val="clear" w:color="auto" w:fill="D9D9D9" w:themeFill="background1" w:themeFillShade="D9"/>
          </w:tcPr>
          <w:p w14:paraId="441D51DF" w14:textId="77777777" w:rsidR="00CC2D79" w:rsidRPr="00F042FF" w:rsidRDefault="00CC2D79" w:rsidP="0023416A">
            <w:pPr>
              <w:rPr>
                <w:sz w:val="22"/>
                <w:szCs w:val="22"/>
              </w:rPr>
            </w:pPr>
            <w:r w:rsidRPr="00F042FF">
              <w:rPr>
                <w:sz w:val="22"/>
                <w:szCs w:val="22"/>
              </w:rPr>
              <w:t>Data source</w:t>
            </w:r>
          </w:p>
        </w:tc>
        <w:tc>
          <w:tcPr>
            <w:tcW w:w="599" w:type="pct"/>
            <w:shd w:val="clear" w:color="auto" w:fill="D9D9D9" w:themeFill="background1" w:themeFillShade="D9"/>
          </w:tcPr>
          <w:p w14:paraId="33DAB4B3" w14:textId="77777777" w:rsidR="00CC2D79" w:rsidRPr="00F042FF" w:rsidRDefault="00CC2D79" w:rsidP="0023416A">
            <w:pPr>
              <w:rPr>
                <w:sz w:val="22"/>
                <w:szCs w:val="22"/>
              </w:rPr>
            </w:pPr>
            <w:r w:rsidRPr="00F042FF">
              <w:rPr>
                <w:sz w:val="22"/>
                <w:szCs w:val="22"/>
              </w:rPr>
              <w:t>Data owner</w:t>
            </w:r>
          </w:p>
        </w:tc>
        <w:tc>
          <w:tcPr>
            <w:tcW w:w="2753" w:type="pct"/>
            <w:shd w:val="clear" w:color="auto" w:fill="D9D9D9" w:themeFill="background1" w:themeFillShade="D9"/>
          </w:tcPr>
          <w:p w14:paraId="685304F3" w14:textId="77777777" w:rsidR="00CC2D79" w:rsidRPr="00F042FF" w:rsidRDefault="00CC2D79" w:rsidP="0023416A">
            <w:pPr>
              <w:rPr>
                <w:sz w:val="22"/>
                <w:szCs w:val="22"/>
              </w:rPr>
            </w:pPr>
            <w:r w:rsidRPr="00F042FF">
              <w:rPr>
                <w:sz w:val="22"/>
                <w:szCs w:val="22"/>
              </w:rPr>
              <w:t>Source link and reference</w:t>
            </w:r>
          </w:p>
        </w:tc>
        <w:tc>
          <w:tcPr>
            <w:tcW w:w="823" w:type="pct"/>
            <w:shd w:val="clear" w:color="auto" w:fill="D9D9D9" w:themeFill="background1" w:themeFillShade="D9"/>
          </w:tcPr>
          <w:p w14:paraId="53F1DAE2" w14:textId="77777777" w:rsidR="00CC2D79" w:rsidRPr="00F042FF" w:rsidRDefault="00CC2D79" w:rsidP="0023416A">
            <w:pPr>
              <w:rPr>
                <w:sz w:val="22"/>
                <w:szCs w:val="22"/>
              </w:rPr>
            </w:pPr>
            <w:r w:rsidRPr="00F042FF">
              <w:rPr>
                <w:sz w:val="22"/>
                <w:szCs w:val="22"/>
              </w:rPr>
              <w:t>Usage Notes</w:t>
            </w:r>
          </w:p>
        </w:tc>
      </w:tr>
      <w:tr w:rsidR="00CC2D79" w:rsidRPr="00A8558D" w14:paraId="10411489" w14:textId="77777777" w:rsidTr="0023416A">
        <w:trPr>
          <w:gridAfter w:val="1"/>
          <w:wAfter w:w="26" w:type="pct"/>
        </w:trPr>
        <w:tc>
          <w:tcPr>
            <w:tcW w:w="799" w:type="pct"/>
          </w:tcPr>
          <w:p w14:paraId="078E2FB3" w14:textId="77777777" w:rsidR="00CC2D79" w:rsidRPr="00A8558D" w:rsidRDefault="00CC2D79" w:rsidP="0023416A">
            <w:pPr>
              <w:widowControl w:val="0"/>
              <w:rPr>
                <w:sz w:val="20"/>
                <w:szCs w:val="20"/>
              </w:rPr>
            </w:pPr>
            <w:r>
              <w:rPr>
                <w:sz w:val="20"/>
                <w:szCs w:val="20"/>
              </w:rPr>
              <w:t>Agricultural land classification</w:t>
            </w:r>
          </w:p>
        </w:tc>
        <w:tc>
          <w:tcPr>
            <w:tcW w:w="599" w:type="pct"/>
          </w:tcPr>
          <w:p w14:paraId="74C8A245" w14:textId="77777777" w:rsidR="00CC2D79" w:rsidRPr="00A8558D" w:rsidRDefault="00CC2D79" w:rsidP="0023416A">
            <w:pPr>
              <w:widowControl w:val="0"/>
              <w:rPr>
                <w:sz w:val="20"/>
                <w:szCs w:val="20"/>
              </w:rPr>
            </w:pPr>
            <w:r>
              <w:rPr>
                <w:sz w:val="20"/>
                <w:szCs w:val="20"/>
              </w:rPr>
              <w:t>NE</w:t>
            </w:r>
          </w:p>
        </w:tc>
        <w:tc>
          <w:tcPr>
            <w:tcW w:w="2753" w:type="pct"/>
          </w:tcPr>
          <w:p w14:paraId="50061AC8" w14:textId="77777777" w:rsidR="00CC2D79" w:rsidRPr="00A8558D" w:rsidRDefault="00CC2D79" w:rsidP="0023416A">
            <w:pPr>
              <w:widowControl w:val="0"/>
              <w:rPr>
                <w:sz w:val="20"/>
                <w:szCs w:val="20"/>
              </w:rPr>
            </w:pPr>
            <w:hyperlink r:id="rId37" w:history="1">
              <w:r w:rsidRPr="00EC2F2F">
                <w:rPr>
                  <w:rStyle w:val="Hyperlink"/>
                  <w:sz w:val="20"/>
                  <w:szCs w:val="20"/>
                </w:rPr>
                <w:t>http://naturalengland-defra.opendata.arcgis.com/datasets/agricultural-land-classification-alc-grades-post-1988-survey-polygons-england</w:t>
              </w:r>
            </w:hyperlink>
            <w:r>
              <w:rPr>
                <w:sz w:val="20"/>
                <w:szCs w:val="20"/>
              </w:rPr>
              <w:t xml:space="preserve"> </w:t>
            </w:r>
          </w:p>
        </w:tc>
        <w:tc>
          <w:tcPr>
            <w:tcW w:w="823" w:type="pct"/>
          </w:tcPr>
          <w:p w14:paraId="153E409A" w14:textId="77777777" w:rsidR="00CC2D79" w:rsidRPr="00A8558D" w:rsidRDefault="00CC2D79" w:rsidP="0023416A">
            <w:pPr>
              <w:widowControl w:val="0"/>
              <w:rPr>
                <w:sz w:val="20"/>
                <w:szCs w:val="20"/>
              </w:rPr>
            </w:pPr>
            <w:proofErr w:type="gramStart"/>
            <w:r>
              <w:rPr>
                <w:sz w:val="20"/>
                <w:szCs w:val="20"/>
              </w:rPr>
              <w:t>Not  used</w:t>
            </w:r>
            <w:proofErr w:type="gramEnd"/>
          </w:p>
        </w:tc>
      </w:tr>
      <w:tr w:rsidR="00CC2D79" w:rsidRPr="00A8558D" w14:paraId="2052E09E" w14:textId="77777777" w:rsidTr="0023416A">
        <w:trPr>
          <w:gridAfter w:val="1"/>
          <w:wAfter w:w="26" w:type="pct"/>
          <w:trHeight w:val="644"/>
        </w:trPr>
        <w:tc>
          <w:tcPr>
            <w:tcW w:w="799" w:type="pct"/>
          </w:tcPr>
          <w:p w14:paraId="2BBD9547" w14:textId="77777777" w:rsidR="00CC2D79" w:rsidRPr="00A8558D" w:rsidRDefault="00CC2D79" w:rsidP="0023416A">
            <w:pPr>
              <w:jc w:val="both"/>
              <w:rPr>
                <w:sz w:val="20"/>
                <w:szCs w:val="20"/>
              </w:rPr>
            </w:pPr>
            <w:r>
              <w:rPr>
                <w:sz w:val="20"/>
                <w:szCs w:val="20"/>
              </w:rPr>
              <w:t xml:space="preserve">OS </w:t>
            </w:r>
            <w:proofErr w:type="gramStart"/>
            <w:r>
              <w:rPr>
                <w:sz w:val="20"/>
                <w:szCs w:val="20"/>
              </w:rPr>
              <w:t>Open  Map</w:t>
            </w:r>
            <w:proofErr w:type="gramEnd"/>
            <w:r>
              <w:rPr>
                <w:sz w:val="20"/>
                <w:szCs w:val="20"/>
              </w:rPr>
              <w:t xml:space="preserve"> Local Vector</w:t>
            </w:r>
          </w:p>
        </w:tc>
        <w:tc>
          <w:tcPr>
            <w:tcW w:w="599" w:type="pct"/>
          </w:tcPr>
          <w:p w14:paraId="23147F8A" w14:textId="77777777" w:rsidR="00CC2D79" w:rsidRPr="00A8558D" w:rsidRDefault="00CC2D79" w:rsidP="0023416A">
            <w:pPr>
              <w:jc w:val="both"/>
              <w:rPr>
                <w:sz w:val="20"/>
                <w:szCs w:val="20"/>
              </w:rPr>
            </w:pPr>
            <w:r>
              <w:rPr>
                <w:sz w:val="20"/>
                <w:szCs w:val="20"/>
              </w:rPr>
              <w:t>OS</w:t>
            </w:r>
          </w:p>
        </w:tc>
        <w:tc>
          <w:tcPr>
            <w:tcW w:w="2753" w:type="pct"/>
          </w:tcPr>
          <w:p w14:paraId="646D9431" w14:textId="77777777" w:rsidR="00CC2D79" w:rsidRPr="00A8558D" w:rsidRDefault="00CC2D79" w:rsidP="0023416A">
            <w:pPr>
              <w:jc w:val="both"/>
              <w:rPr>
                <w:sz w:val="20"/>
                <w:szCs w:val="20"/>
              </w:rPr>
            </w:pPr>
            <w:hyperlink r:id="rId38" w:history="1">
              <w:r w:rsidRPr="00EC2F2F">
                <w:rPr>
                  <w:rStyle w:val="Hyperlink"/>
                  <w:sz w:val="20"/>
                  <w:szCs w:val="20"/>
                </w:rPr>
                <w:t>https://www.ordnancesurvey.co.uk/opendatadownload/products.html</w:t>
              </w:r>
            </w:hyperlink>
            <w:r>
              <w:rPr>
                <w:sz w:val="20"/>
                <w:szCs w:val="20"/>
              </w:rPr>
              <w:t xml:space="preserve"> </w:t>
            </w:r>
          </w:p>
        </w:tc>
        <w:tc>
          <w:tcPr>
            <w:tcW w:w="823" w:type="pct"/>
          </w:tcPr>
          <w:p w14:paraId="5ADB0B71" w14:textId="77777777" w:rsidR="00CC2D79" w:rsidRPr="00A8558D" w:rsidRDefault="00CC2D79" w:rsidP="0023416A">
            <w:pPr>
              <w:jc w:val="both"/>
              <w:rPr>
                <w:sz w:val="20"/>
                <w:szCs w:val="20"/>
              </w:rPr>
            </w:pPr>
            <w:r>
              <w:rPr>
                <w:sz w:val="20"/>
                <w:szCs w:val="20"/>
              </w:rPr>
              <w:t xml:space="preserve">Rail network </w:t>
            </w:r>
            <w:proofErr w:type="gramStart"/>
            <w:r>
              <w:rPr>
                <w:sz w:val="20"/>
                <w:szCs w:val="20"/>
              </w:rPr>
              <w:t>and  %</w:t>
            </w:r>
            <w:proofErr w:type="gramEnd"/>
            <w:r>
              <w:rPr>
                <w:sz w:val="20"/>
                <w:szCs w:val="20"/>
              </w:rPr>
              <w:t xml:space="preserve"> built-up area</w:t>
            </w:r>
          </w:p>
        </w:tc>
      </w:tr>
      <w:tr w:rsidR="00CC2D79" w:rsidRPr="00A8558D" w14:paraId="2994B236" w14:textId="77777777" w:rsidTr="0023416A">
        <w:trPr>
          <w:gridAfter w:val="1"/>
          <w:wAfter w:w="26" w:type="pct"/>
          <w:trHeight w:val="644"/>
        </w:trPr>
        <w:tc>
          <w:tcPr>
            <w:tcW w:w="799" w:type="pct"/>
          </w:tcPr>
          <w:p w14:paraId="267FDCD3" w14:textId="77777777" w:rsidR="00CC2D79" w:rsidRDefault="00CC2D79" w:rsidP="0023416A">
            <w:pPr>
              <w:jc w:val="both"/>
              <w:rPr>
                <w:sz w:val="20"/>
                <w:szCs w:val="20"/>
              </w:rPr>
            </w:pPr>
            <w:r>
              <w:rPr>
                <w:sz w:val="20"/>
                <w:szCs w:val="20"/>
              </w:rPr>
              <w:t>OS Open Roads Vector</w:t>
            </w:r>
          </w:p>
        </w:tc>
        <w:tc>
          <w:tcPr>
            <w:tcW w:w="599" w:type="pct"/>
          </w:tcPr>
          <w:p w14:paraId="124752D0" w14:textId="77777777" w:rsidR="00CC2D79" w:rsidRDefault="00CC2D79" w:rsidP="0023416A">
            <w:pPr>
              <w:jc w:val="both"/>
              <w:rPr>
                <w:sz w:val="20"/>
                <w:szCs w:val="20"/>
              </w:rPr>
            </w:pPr>
            <w:r>
              <w:rPr>
                <w:sz w:val="20"/>
                <w:szCs w:val="20"/>
              </w:rPr>
              <w:t>OS</w:t>
            </w:r>
          </w:p>
        </w:tc>
        <w:tc>
          <w:tcPr>
            <w:tcW w:w="2753" w:type="pct"/>
          </w:tcPr>
          <w:p w14:paraId="5540A5F7" w14:textId="77777777" w:rsidR="00CC2D79" w:rsidRPr="00A8558D" w:rsidRDefault="00CC2D79" w:rsidP="0023416A">
            <w:pPr>
              <w:jc w:val="both"/>
              <w:rPr>
                <w:sz w:val="20"/>
                <w:szCs w:val="20"/>
              </w:rPr>
            </w:pPr>
            <w:hyperlink r:id="rId39" w:history="1">
              <w:r w:rsidRPr="00EC2F2F">
                <w:rPr>
                  <w:rStyle w:val="Hyperlink"/>
                  <w:sz w:val="20"/>
                  <w:szCs w:val="20"/>
                </w:rPr>
                <w:t>https://www.ordnancesurvey.co.uk/opendatadownload/products.html</w:t>
              </w:r>
            </w:hyperlink>
            <w:r>
              <w:rPr>
                <w:sz w:val="20"/>
                <w:szCs w:val="20"/>
              </w:rPr>
              <w:t xml:space="preserve"> </w:t>
            </w:r>
          </w:p>
        </w:tc>
        <w:tc>
          <w:tcPr>
            <w:tcW w:w="823" w:type="pct"/>
          </w:tcPr>
          <w:p w14:paraId="2C2BDB9C" w14:textId="77777777" w:rsidR="00CC2D79" w:rsidRDefault="00CC2D79" w:rsidP="0023416A">
            <w:pPr>
              <w:jc w:val="both"/>
              <w:rPr>
                <w:sz w:val="20"/>
                <w:szCs w:val="20"/>
              </w:rPr>
            </w:pPr>
            <w:r>
              <w:rPr>
                <w:sz w:val="20"/>
                <w:szCs w:val="20"/>
              </w:rPr>
              <w:t>Road network and type</w:t>
            </w:r>
          </w:p>
        </w:tc>
      </w:tr>
      <w:tr w:rsidR="00CC2D79" w:rsidRPr="00A8558D" w14:paraId="65E56F60" w14:textId="77777777" w:rsidTr="0023416A">
        <w:trPr>
          <w:gridAfter w:val="1"/>
          <w:wAfter w:w="26" w:type="pct"/>
          <w:trHeight w:val="644"/>
        </w:trPr>
        <w:tc>
          <w:tcPr>
            <w:tcW w:w="799" w:type="pct"/>
          </w:tcPr>
          <w:p w14:paraId="4885807B" w14:textId="77777777" w:rsidR="00CC2D79" w:rsidRDefault="00CC2D79" w:rsidP="0023416A">
            <w:pPr>
              <w:jc w:val="both"/>
              <w:rPr>
                <w:sz w:val="20"/>
                <w:szCs w:val="20"/>
              </w:rPr>
            </w:pPr>
            <w:r>
              <w:rPr>
                <w:sz w:val="20"/>
                <w:szCs w:val="20"/>
              </w:rPr>
              <w:t>China clay pits</w:t>
            </w:r>
          </w:p>
        </w:tc>
        <w:tc>
          <w:tcPr>
            <w:tcW w:w="599" w:type="pct"/>
          </w:tcPr>
          <w:p w14:paraId="449ED7BC" w14:textId="77777777" w:rsidR="00CC2D79" w:rsidRDefault="00CC2D79" w:rsidP="0023416A">
            <w:pPr>
              <w:jc w:val="both"/>
              <w:rPr>
                <w:sz w:val="20"/>
                <w:szCs w:val="20"/>
              </w:rPr>
            </w:pPr>
            <w:r>
              <w:rPr>
                <w:sz w:val="20"/>
                <w:szCs w:val="20"/>
              </w:rPr>
              <w:t>OSM</w:t>
            </w:r>
          </w:p>
        </w:tc>
        <w:tc>
          <w:tcPr>
            <w:tcW w:w="2753" w:type="pct"/>
          </w:tcPr>
          <w:p w14:paraId="1CC7141A" w14:textId="77777777" w:rsidR="00CC2D79" w:rsidRPr="00A8558D" w:rsidRDefault="00CC2D79" w:rsidP="0023416A">
            <w:pPr>
              <w:jc w:val="both"/>
              <w:rPr>
                <w:sz w:val="20"/>
                <w:szCs w:val="20"/>
              </w:rPr>
            </w:pPr>
            <w:hyperlink r:id="rId40" w:anchor="map=6/54.910/-3.432" w:history="1">
              <w:r w:rsidRPr="00454834">
                <w:rPr>
                  <w:rStyle w:val="Hyperlink"/>
                  <w:sz w:val="20"/>
                  <w:szCs w:val="20"/>
                </w:rPr>
                <w:t>https://www.openstreetmap.org/#map=6/54.910/-3.432</w:t>
              </w:r>
            </w:hyperlink>
            <w:r w:rsidRPr="00454834">
              <w:rPr>
                <w:sz w:val="20"/>
                <w:szCs w:val="20"/>
              </w:rPr>
              <w:t xml:space="preserve"> </w:t>
            </w:r>
          </w:p>
        </w:tc>
        <w:tc>
          <w:tcPr>
            <w:tcW w:w="823" w:type="pct"/>
          </w:tcPr>
          <w:p w14:paraId="1C5AE3E4" w14:textId="77777777" w:rsidR="00CC2D79" w:rsidRDefault="00CC2D79" w:rsidP="0023416A">
            <w:pPr>
              <w:jc w:val="both"/>
              <w:rPr>
                <w:sz w:val="20"/>
                <w:szCs w:val="20"/>
              </w:rPr>
            </w:pPr>
            <w:r>
              <w:rPr>
                <w:sz w:val="20"/>
                <w:szCs w:val="20"/>
              </w:rPr>
              <w:t>Complemented by aerial photography and remote sensing data</w:t>
            </w:r>
          </w:p>
        </w:tc>
      </w:tr>
      <w:tr w:rsidR="00CC2D79" w:rsidRPr="00A8558D" w14:paraId="515829BB" w14:textId="77777777" w:rsidTr="0023416A">
        <w:trPr>
          <w:gridAfter w:val="1"/>
          <w:wAfter w:w="26" w:type="pct"/>
          <w:trHeight w:val="644"/>
        </w:trPr>
        <w:tc>
          <w:tcPr>
            <w:tcW w:w="799" w:type="pct"/>
          </w:tcPr>
          <w:p w14:paraId="2DEEB601" w14:textId="77777777" w:rsidR="00CC2D79" w:rsidRDefault="00CC2D79" w:rsidP="0023416A">
            <w:pPr>
              <w:jc w:val="both"/>
              <w:rPr>
                <w:sz w:val="20"/>
                <w:szCs w:val="20"/>
              </w:rPr>
            </w:pPr>
            <w:r>
              <w:rPr>
                <w:sz w:val="20"/>
                <w:szCs w:val="20"/>
              </w:rPr>
              <w:t>Allocation areas</w:t>
            </w:r>
          </w:p>
        </w:tc>
        <w:tc>
          <w:tcPr>
            <w:tcW w:w="599" w:type="pct"/>
          </w:tcPr>
          <w:p w14:paraId="39C90F11" w14:textId="77777777" w:rsidR="00CC2D79" w:rsidRDefault="00CC2D79" w:rsidP="0023416A">
            <w:pPr>
              <w:jc w:val="both"/>
              <w:rPr>
                <w:sz w:val="20"/>
                <w:szCs w:val="20"/>
              </w:rPr>
            </w:pPr>
            <w:r>
              <w:rPr>
                <w:sz w:val="20"/>
                <w:szCs w:val="20"/>
              </w:rPr>
              <w:t>CC</w:t>
            </w:r>
          </w:p>
        </w:tc>
        <w:tc>
          <w:tcPr>
            <w:tcW w:w="2753" w:type="pct"/>
          </w:tcPr>
          <w:p w14:paraId="7153DCAF" w14:textId="77777777" w:rsidR="00CC2D79" w:rsidRPr="00A8558D" w:rsidRDefault="00CC2D79" w:rsidP="0023416A">
            <w:pPr>
              <w:jc w:val="both"/>
              <w:rPr>
                <w:sz w:val="20"/>
                <w:szCs w:val="20"/>
              </w:rPr>
            </w:pPr>
          </w:p>
        </w:tc>
        <w:tc>
          <w:tcPr>
            <w:tcW w:w="823" w:type="pct"/>
          </w:tcPr>
          <w:p w14:paraId="394619CA" w14:textId="77777777" w:rsidR="00CC2D79" w:rsidRDefault="00CC2D79" w:rsidP="0023416A">
            <w:pPr>
              <w:jc w:val="both"/>
              <w:rPr>
                <w:sz w:val="20"/>
                <w:szCs w:val="20"/>
              </w:rPr>
            </w:pPr>
          </w:p>
        </w:tc>
      </w:tr>
    </w:tbl>
    <w:p w14:paraId="3E45D27C" w14:textId="77777777" w:rsidR="00CC2D79" w:rsidRDefault="00CC2D79" w:rsidP="00CC2D79">
      <w:pPr>
        <w:rPr>
          <w:b/>
        </w:rPr>
      </w:pPr>
    </w:p>
    <w:p w14:paraId="17A8B9F0" w14:textId="77777777" w:rsidR="00CC2D79" w:rsidRDefault="00CC2D79" w:rsidP="00CC2D79">
      <w:pPr>
        <w:rPr>
          <w:b/>
        </w:rPr>
      </w:pPr>
    </w:p>
    <w:p w14:paraId="26120481" w14:textId="77777777" w:rsidR="00CC37AD" w:rsidRDefault="00CC37AD"/>
    <w:sectPr w:rsidR="00CC37AD" w:rsidSect="00E334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6D01"/>
    <w:multiLevelType w:val="hybridMultilevel"/>
    <w:tmpl w:val="358A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B184A"/>
    <w:multiLevelType w:val="hybridMultilevel"/>
    <w:tmpl w:val="B922C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79"/>
    <w:rsid w:val="002D4626"/>
    <w:rsid w:val="00916568"/>
    <w:rsid w:val="00CC2D79"/>
    <w:rsid w:val="00CC37AD"/>
    <w:rsid w:val="00E33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8C27A6"/>
  <w15:chartTrackingRefBased/>
  <w15:docId w15:val="{12D8FC97-2D1D-2E4B-8A0C-1BE0A1B3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2D7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D79"/>
    <w:pPr>
      <w:ind w:left="720"/>
      <w:contextualSpacing/>
    </w:pPr>
  </w:style>
  <w:style w:type="table" w:styleId="TableGrid">
    <w:name w:val="Table Grid"/>
    <w:basedOn w:val="TableNormal"/>
    <w:uiPriority w:val="59"/>
    <w:rsid w:val="00CC2D7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dnancesurvey.co.uk/opendatadownload/products.html" TargetMode="External"/><Relationship Id="rId18" Type="http://schemas.openxmlformats.org/officeDocument/2006/relationships/hyperlink" Target="https://erccis.org.uk/CountySites" TargetMode="External"/><Relationship Id="rId26" Type="http://schemas.openxmlformats.org/officeDocument/2006/relationships/hyperlink" Target="https://www.arcgis.com/home/item.html?id=6076715cb76d4c388fa38b87db7d9d24" TargetMode="External"/><Relationship Id="rId39" Type="http://schemas.openxmlformats.org/officeDocument/2006/relationships/hyperlink" Target="https://www.ordnancesurvey.co.uk/opendatadownload/products.html" TargetMode="External"/><Relationship Id="rId21" Type="http://schemas.openxmlformats.org/officeDocument/2006/relationships/hyperlink" Target="https://naturalengland-defra.opendata.arcgis.com/datasets/special-protection-areas-england" TargetMode="External"/><Relationship Id="rId34" Type="http://schemas.openxmlformats.org/officeDocument/2006/relationships/hyperlink" Target="https://historicengland.org.uk/listing/the-list/data-downloads/" TargetMode="External"/><Relationship Id="rId42" Type="http://schemas.openxmlformats.org/officeDocument/2006/relationships/theme" Target="theme/theme1.xml"/><Relationship Id="rId7" Type="http://schemas.openxmlformats.org/officeDocument/2006/relationships/hyperlink" Target="https://naturalengland-defra.opendata.arcgis.com/datasets/priority-habitat-inventory-england-south" TargetMode="External"/><Relationship Id="rId2" Type="http://schemas.openxmlformats.org/officeDocument/2006/relationships/styles" Target="styles.xml"/><Relationship Id="rId16" Type="http://schemas.openxmlformats.org/officeDocument/2006/relationships/hyperlink" Target="https://naturalengland-defra.opendata.arcgis.com/datasets/priority-habitat-inventory-england-south" TargetMode="External"/><Relationship Id="rId20" Type="http://schemas.openxmlformats.org/officeDocument/2006/relationships/hyperlink" Target="https://naturalengland-defra.opendata.arcgis.com/datasets/sites-of-special-scientific-interest-england" TargetMode="External"/><Relationship Id="rId29" Type="http://schemas.openxmlformats.org/officeDocument/2006/relationships/hyperlink" Target="https://naturalengland-defra.opendata.arcgis.com/datasets/countryside-stewardship-scheme-2016-management-areas-england"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and.copernicus.eu/pan-european/corine-land-cover" TargetMode="External"/><Relationship Id="rId11" Type="http://schemas.openxmlformats.org/officeDocument/2006/relationships/hyperlink" Target="https://data.gov.uk/dataset/61e6f611-af12-471e-8732-76b4d66dbb1f/wood-pasture-and-parkland-bap-priority-habitat-inventory-for-england" TargetMode="External"/><Relationship Id="rId24" Type="http://schemas.openxmlformats.org/officeDocument/2006/relationships/hyperlink" Target="https://naturalengland-defra.opendata.arcgis.com/datasets/local-nature-reserves-england" TargetMode="External"/><Relationship Id="rId32" Type="http://schemas.openxmlformats.org/officeDocument/2006/relationships/hyperlink" Target="https://data.gov.uk/dataset/3ac5c299-6805-476b-af9b-90aadec5e7b4/world-heritage-sites-gis-data" TargetMode="External"/><Relationship Id="rId37" Type="http://schemas.openxmlformats.org/officeDocument/2006/relationships/hyperlink" Target="http://naturalengland-defra.opendata.arcgis.com/datasets/agricultural-land-classification-alc-grades-post-1988-survey-polygons-england" TargetMode="External"/><Relationship Id="rId40" Type="http://schemas.openxmlformats.org/officeDocument/2006/relationships/hyperlink" Target="https://www.openstreetmap.org/" TargetMode="External"/><Relationship Id="rId5" Type="http://schemas.openxmlformats.org/officeDocument/2006/relationships/hyperlink" Target="https://eip.ceh.ac.uk/lcm/lcmdata" TargetMode="External"/><Relationship Id="rId15" Type="http://schemas.openxmlformats.org/officeDocument/2006/relationships/hyperlink" Target="https://ati.woodlandtrust.org.uk" TargetMode="External"/><Relationship Id="rId23" Type="http://schemas.openxmlformats.org/officeDocument/2006/relationships/hyperlink" Target="https://naturalengland-defra.opendata.arcgis.com/datasets/national-nature-reserves-england" TargetMode="External"/><Relationship Id="rId28" Type="http://schemas.openxmlformats.org/officeDocument/2006/relationships/hyperlink" Target="https://environment.data.gov.uk/catchment-planning/ui/reference" TargetMode="External"/><Relationship Id="rId36" Type="http://schemas.openxmlformats.org/officeDocument/2006/relationships/hyperlink" Target="https://data.gov.uk/dataset/6a80e5a7-017e-49ba-a981-5cd0c727086f/doorstep-greens-polygons" TargetMode="External"/><Relationship Id="rId10" Type="http://schemas.openxmlformats.org/officeDocument/2006/relationships/hyperlink" Target="https://data.gov.uk/dataset/8509c11a-de20-42e8-9ce4-b47e0ba47481/open-mosaic-habitat-draft" TargetMode="External"/><Relationship Id="rId19" Type="http://schemas.openxmlformats.org/officeDocument/2006/relationships/hyperlink" Target="https://naturalengland-defra.opendata.arcgis.com/datasets/areas-of-outstanding-natural-beauty-england" TargetMode="External"/><Relationship Id="rId31" Type="http://schemas.openxmlformats.org/officeDocument/2006/relationships/hyperlink" Target="http://www.landis.org.uk/data/natmap.cfm" TargetMode="External"/><Relationship Id="rId4" Type="http://schemas.openxmlformats.org/officeDocument/2006/relationships/webSettings" Target="webSettings.xml"/><Relationship Id="rId9" Type="http://schemas.openxmlformats.org/officeDocument/2006/relationships/hyperlink" Target="http://southwest.coastalmonitoring.org/data-types/habitat-mapping/" TargetMode="External"/><Relationship Id="rId14" Type="http://schemas.openxmlformats.org/officeDocument/2006/relationships/hyperlink" Target="mailto:erccis@cornwallwildlifetrust.org.uk" TargetMode="External"/><Relationship Id="rId22" Type="http://schemas.openxmlformats.org/officeDocument/2006/relationships/hyperlink" Target="https://naturalengland-defra.opendata.arcgis.com/datasets/special-areas-of-conservation-england" TargetMode="External"/><Relationship Id="rId27" Type="http://schemas.openxmlformats.org/officeDocument/2006/relationships/hyperlink" Target="https://naturalengland-defra.opendata.arcgis.com/datasets/sites-of-special-scientific-interest-england" TargetMode="External"/><Relationship Id="rId30" Type="http://schemas.openxmlformats.org/officeDocument/2006/relationships/hyperlink" Target="https://esdac.jrc.ec.europa.eu/content/soil-erosion-water-rusle2015" TargetMode="External"/><Relationship Id="rId35" Type="http://schemas.openxmlformats.org/officeDocument/2006/relationships/hyperlink" Target="https://historicengland.org.uk/listing/the-list/data-downloads/" TargetMode="External"/><Relationship Id="rId8" Type="http://schemas.openxmlformats.org/officeDocument/2006/relationships/hyperlink" Target="https://data.gov.uk/dataset/national-forest-inventory-woodland-england-2015" TargetMode="External"/><Relationship Id="rId3" Type="http://schemas.openxmlformats.org/officeDocument/2006/relationships/settings" Target="settings.xml"/><Relationship Id="rId12" Type="http://schemas.openxmlformats.org/officeDocument/2006/relationships/hyperlink" Target="https://www.ordnancesurvey.co.uk/opendatadownload/products.html" TargetMode="External"/><Relationship Id="rId17" Type="http://schemas.openxmlformats.org/officeDocument/2006/relationships/hyperlink" Target="https://data.gov.uk/dataset/9461f463-c363-4309-ae77-fdcd7e9df7d3/ancient-woodlands-england" TargetMode="External"/><Relationship Id="rId25" Type="http://schemas.openxmlformats.org/officeDocument/2006/relationships/hyperlink" Target="http://www.plantlifeipa.org/home" TargetMode="External"/><Relationship Id="rId33" Type="http://schemas.openxmlformats.org/officeDocument/2006/relationships/hyperlink" Target="https://naturalengland-defra.opendata.arcgis.com/datasets/heritage-coasts-england" TargetMode="External"/><Relationship Id="rId38" Type="http://schemas.openxmlformats.org/officeDocument/2006/relationships/hyperlink" Target="https://www.ordnancesurvey.co.uk/opendatadownload/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1972</Words>
  <Characters>11244</Characters>
  <Application>Microsoft Office Word</Application>
  <DocSecurity>0</DocSecurity>
  <Lines>93</Lines>
  <Paragraphs>26</Paragraphs>
  <ScaleCrop>false</ScaleCrop>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Mosedale, Jonathan</dc:creator>
  <cp:keywords/>
  <dc:description/>
  <cp:lastModifiedBy>Mosedale, Jonathan</cp:lastModifiedBy>
  <cp:revision>1</cp:revision>
  <dcterms:created xsi:type="dcterms:W3CDTF">2019-03-05T16:23:00Z</dcterms:created>
  <dcterms:modified xsi:type="dcterms:W3CDTF">2019-03-05T16:24:00Z</dcterms:modified>
</cp:coreProperties>
</file>