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B317A" w14:textId="77777777" w:rsidR="00170DB8" w:rsidRDefault="00170DB8" w:rsidP="00170DB8">
      <w:pPr>
        <w:jc w:val="center"/>
        <w:rPr>
          <w:b/>
        </w:rPr>
      </w:pPr>
      <w:r>
        <w:rPr>
          <w:b/>
        </w:rPr>
        <w:t>Water quality benefits</w:t>
      </w:r>
    </w:p>
    <w:p w14:paraId="74A5F0E1" w14:textId="77777777" w:rsidR="00170DB8" w:rsidRPr="00F46D99" w:rsidRDefault="00170DB8" w:rsidP="00170DB8">
      <w:pPr>
        <w:rPr>
          <w:b/>
          <w:u w:val="single"/>
        </w:rPr>
      </w:pPr>
      <w:r w:rsidRPr="00F46D99">
        <w:rPr>
          <w:b/>
          <w:u w:val="single"/>
        </w:rPr>
        <w:t>Introduction</w:t>
      </w:r>
    </w:p>
    <w:p w14:paraId="251E2F41" w14:textId="73AC442D" w:rsidR="007C3144" w:rsidRPr="00CD3B48" w:rsidRDefault="00CD3B48" w:rsidP="00CD3B48">
      <w:pPr>
        <w:rPr>
          <w:lang w:val="en-US"/>
        </w:rPr>
      </w:pPr>
      <w:r>
        <w:rPr>
          <w:lang w:val="en-US"/>
        </w:rPr>
        <w:t>L</w:t>
      </w:r>
      <w:r w:rsidRPr="00CD3B48">
        <w:rPr>
          <w:lang w:val="en-US"/>
        </w:rPr>
        <w:t xml:space="preserve">andscape </w:t>
      </w:r>
      <w:r>
        <w:rPr>
          <w:lang w:val="en-US"/>
        </w:rPr>
        <w:t>and</w:t>
      </w:r>
      <w:r w:rsidRPr="00CD3B48">
        <w:rPr>
          <w:lang w:val="en-US"/>
        </w:rPr>
        <w:t xml:space="preserve"> watershed scale processes can influence </w:t>
      </w:r>
      <w:r w:rsidR="00303BA5">
        <w:rPr>
          <w:lang w:val="en-US"/>
        </w:rPr>
        <w:t>pollution risk to</w:t>
      </w:r>
      <w:r w:rsidRPr="00CD3B48">
        <w:rPr>
          <w:lang w:val="en-US"/>
        </w:rPr>
        <w:t xml:space="preserve"> aquatic</w:t>
      </w:r>
      <w:r>
        <w:rPr>
          <w:lang w:val="en-US"/>
        </w:rPr>
        <w:t xml:space="preserve"> </w:t>
      </w:r>
      <w:r w:rsidRPr="00CD3B48">
        <w:rPr>
          <w:lang w:val="en-US"/>
        </w:rPr>
        <w:t>ecosystems in terms of the impacts of delivery of fine sediment, solutes and organic matter</w:t>
      </w:r>
      <w:r>
        <w:rPr>
          <w:lang w:val="en-US"/>
        </w:rPr>
        <w:t xml:space="preserve"> (</w:t>
      </w:r>
      <w:proofErr w:type="spellStart"/>
      <w:r>
        <w:rPr>
          <w:lang w:val="en-US"/>
        </w:rPr>
        <w:t>Reaney</w:t>
      </w:r>
      <w:proofErr w:type="spellEnd"/>
      <w:r>
        <w:rPr>
          <w:lang w:val="en-US"/>
        </w:rPr>
        <w:t xml:space="preserve"> </w:t>
      </w:r>
      <w:r>
        <w:rPr>
          <w:i/>
          <w:lang w:val="en-US"/>
        </w:rPr>
        <w:t xml:space="preserve">et al. </w:t>
      </w:r>
      <w:r>
        <w:rPr>
          <w:lang w:val="en-US"/>
        </w:rPr>
        <w:t>2011)</w:t>
      </w:r>
      <w:r w:rsidRPr="00CD3B48">
        <w:rPr>
          <w:lang w:val="en-US"/>
        </w:rPr>
        <w:t>.</w:t>
      </w:r>
      <w:r>
        <w:rPr>
          <w:lang w:val="en-US"/>
        </w:rPr>
        <w:t xml:space="preserve"> </w:t>
      </w:r>
      <w:r>
        <w:t>For example, t</w:t>
      </w:r>
      <w:r w:rsidR="00170DB8" w:rsidRPr="000D735A">
        <w:t xml:space="preserve">argeted planting </w:t>
      </w:r>
      <w:r w:rsidR="007C3144">
        <w:t xml:space="preserve">of woodland </w:t>
      </w:r>
      <w:r w:rsidR="00170DB8" w:rsidRPr="000D735A">
        <w:t xml:space="preserve">on pollutant sources and </w:t>
      </w:r>
      <w:r w:rsidR="00170DB8">
        <w:t xml:space="preserve">delivery </w:t>
      </w:r>
      <w:r w:rsidR="00170DB8" w:rsidRPr="000D735A">
        <w:t xml:space="preserve">pathways </w:t>
      </w:r>
      <w:r w:rsidR="00170DB8">
        <w:t xml:space="preserve">have been </w:t>
      </w:r>
      <w:r w:rsidR="00170DB8" w:rsidRPr="000D735A">
        <w:t xml:space="preserve">shown </w:t>
      </w:r>
      <w:r w:rsidR="00170DB8">
        <w:t>to reduce</w:t>
      </w:r>
      <w:r w:rsidR="00170DB8" w:rsidRPr="000D735A">
        <w:t xml:space="preserve"> diffuse nutrient, pesticide and sediment delivery to watercourses (</w:t>
      </w:r>
      <w:proofErr w:type="spellStart"/>
      <w:r w:rsidR="00170DB8" w:rsidRPr="000D735A">
        <w:t>Nesbet</w:t>
      </w:r>
      <w:proofErr w:type="spellEnd"/>
      <w:r w:rsidR="00170DB8" w:rsidRPr="000D735A">
        <w:t xml:space="preserve"> et al 2011 in FR 2014). </w:t>
      </w:r>
    </w:p>
    <w:p w14:paraId="07C5D379" w14:textId="1AB332BF" w:rsidR="008F2047" w:rsidRDefault="00170DB8" w:rsidP="00170DB8">
      <w:r>
        <w:t xml:space="preserve">The mechanism for </w:t>
      </w:r>
      <w:r w:rsidR="007C3144">
        <w:t xml:space="preserve">pollution </w:t>
      </w:r>
      <w:r w:rsidR="00303BA5">
        <w:t xml:space="preserve">transport and </w:t>
      </w:r>
      <w:r>
        <w:t>delivery vary according to the type of pollutant and its source</w:t>
      </w:r>
      <w:r w:rsidR="00303BA5">
        <w:t>. Many</w:t>
      </w:r>
      <w:r>
        <w:t xml:space="preserve"> </w:t>
      </w:r>
      <w:r w:rsidR="00303BA5">
        <w:t xml:space="preserve">types of </w:t>
      </w:r>
      <w:r>
        <w:t>agricultural (</w:t>
      </w:r>
      <w:proofErr w:type="spellStart"/>
      <w:r>
        <w:t>eg</w:t>
      </w:r>
      <w:proofErr w:type="spellEnd"/>
      <w:r>
        <w:t xml:space="preserve"> organic matter, nitrates, phosphates, pesticides) and other pollutants</w:t>
      </w:r>
      <w:r w:rsidR="00303BA5">
        <w:t xml:space="preserve"> can be transported through surface water runoff either by the erosion and transport of particulate matter or direct transport of water</w:t>
      </w:r>
      <w:r w:rsidR="00262DE8">
        <w:t>-</w:t>
      </w:r>
      <w:r w:rsidR="00303BA5">
        <w:t xml:space="preserve">soluble pollutants. More complex pathways </w:t>
      </w:r>
      <w:r w:rsidR="00F06433">
        <w:t>can</w:t>
      </w:r>
      <w:r w:rsidR="00303BA5">
        <w:t xml:space="preserve"> include the pollution of ground water sources but these are not </w:t>
      </w:r>
      <w:r w:rsidR="00F06433">
        <w:t>addressed</w:t>
      </w:r>
      <w:r w:rsidR="00303BA5">
        <w:t xml:space="preserve"> by this methodology and in general are not considered major </w:t>
      </w:r>
      <w:r w:rsidR="00F06433">
        <w:t>pathways</w:t>
      </w:r>
      <w:r w:rsidR="00303BA5">
        <w:t xml:space="preserve"> of </w:t>
      </w:r>
      <w:r w:rsidR="00F06433">
        <w:t xml:space="preserve">agricultural </w:t>
      </w:r>
      <w:r w:rsidR="00303BA5">
        <w:t>water pollution in Cornwall (REF?).</w:t>
      </w:r>
    </w:p>
    <w:p w14:paraId="526E6FEB" w14:textId="664DB51A" w:rsidR="008F2047" w:rsidRDefault="00170DB8" w:rsidP="00170DB8">
      <w:r>
        <w:t>S</w:t>
      </w:r>
      <w:r w:rsidR="009D08B2">
        <w:t>oil</w:t>
      </w:r>
      <w:r>
        <w:t xml:space="preserve"> loss is cited as a direct reason for failure of river waterbodies to reach a ‘good’ status in </w:t>
      </w:r>
      <w:r w:rsidR="00CD3B48">
        <w:t xml:space="preserve">over </w:t>
      </w:r>
      <w:r>
        <w:t xml:space="preserve">10% of cases in England and as a detrimental factor in many drinking water sensitive zones (ref?). </w:t>
      </w:r>
      <w:r w:rsidR="008F2047">
        <w:t xml:space="preserve">It is also likely to play an important role in other causes for watercourses failing to achieve a ‘good’ status. </w:t>
      </w:r>
      <w:r w:rsidR="00057281">
        <w:t xml:space="preserve"> </w:t>
      </w:r>
      <w:r w:rsidR="00057281" w:rsidRPr="00532E19">
        <w:rPr>
          <w:highlight w:val="yellow"/>
        </w:rPr>
        <w:t>GET A TABLE FOR CORNWALL</w:t>
      </w:r>
      <w:r w:rsidR="00532E19" w:rsidRPr="00532E19">
        <w:rPr>
          <w:highlight w:val="yellow"/>
        </w:rPr>
        <w:t xml:space="preserve"> CATCHMENTS</w:t>
      </w:r>
      <w:r w:rsidR="009D08B2">
        <w:t xml:space="preserve"> REASONS FOR FAILURE</w:t>
      </w:r>
      <w:r w:rsidR="00F46D99">
        <w:t>?</w:t>
      </w:r>
    </w:p>
    <w:p w14:paraId="0A1EAEEA" w14:textId="16282DF6" w:rsidR="006A2EED" w:rsidRDefault="00F06433" w:rsidP="00F06433">
      <w:r>
        <w:t xml:space="preserve">The aim of the methodology is to apportion a relative value across the landscape corresponding to the risk of </w:t>
      </w:r>
      <w:r w:rsidR="006A2EED">
        <w:t xml:space="preserve">diffuse, </w:t>
      </w:r>
      <w:r>
        <w:t xml:space="preserve">soil-based pollution sources reaching the water network. </w:t>
      </w:r>
    </w:p>
    <w:p w14:paraId="1D16E698" w14:textId="042492C1" w:rsidR="00170DB8" w:rsidRDefault="00F06433" w:rsidP="00F06433">
      <w:r>
        <w:t>The method does not consider the characteristics of water courses themselves and how these might affect pollution concentrations, deposition or transformation. There are many factors by which l</w:t>
      </w:r>
      <w:r w:rsidR="008F2047">
        <w:t xml:space="preserve">andcover and use </w:t>
      </w:r>
      <w:r>
        <w:t>along river courses can</w:t>
      </w:r>
      <w:r w:rsidR="00170DB8">
        <w:t xml:space="preserve"> reduce bank erosion and soil loss along watercourses</w:t>
      </w:r>
      <w:r w:rsidR="008F2047">
        <w:t xml:space="preserve"> </w:t>
      </w:r>
      <w:r>
        <w:t>and/</w:t>
      </w:r>
      <w:r w:rsidR="008F2047">
        <w:t xml:space="preserve">or </w:t>
      </w:r>
      <w:r w:rsidR="00170DB8">
        <w:t>slow water flow.</w:t>
      </w:r>
      <w:r w:rsidR="00170DB8" w:rsidRPr="00B7268F">
        <w:t xml:space="preserve"> </w:t>
      </w:r>
      <w:r>
        <w:t>Riverine l</w:t>
      </w:r>
      <w:r w:rsidR="008F2047">
        <w:t xml:space="preserve">andcover type and use </w:t>
      </w:r>
      <w:r w:rsidR="00915B76">
        <w:t>will also influence</w:t>
      </w:r>
      <w:r w:rsidR="008F2047">
        <w:t xml:space="preserve"> the quality of</w:t>
      </w:r>
      <w:r w:rsidR="00170DB8" w:rsidRPr="000D735A">
        <w:t xml:space="preserve"> watercourse habitat</w:t>
      </w:r>
      <w:r w:rsidR="008F2047">
        <w:t>s</w:t>
      </w:r>
      <w:r w:rsidR="00170DB8" w:rsidRPr="000D735A">
        <w:t xml:space="preserve"> and </w:t>
      </w:r>
      <w:r w:rsidR="00170DB8">
        <w:t xml:space="preserve">ecosystem </w:t>
      </w:r>
      <w:r w:rsidR="00170DB8" w:rsidRPr="000D735A">
        <w:t>functioning</w:t>
      </w:r>
      <w:r w:rsidR="00170DB8">
        <w:t xml:space="preserve"> that in turn can</w:t>
      </w:r>
      <w:r w:rsidR="008F2047">
        <w:t xml:space="preserve"> bring </w:t>
      </w:r>
      <w:r>
        <w:t xml:space="preserve">water quality </w:t>
      </w:r>
      <w:r w:rsidR="008F2047">
        <w:t>benefits</w:t>
      </w:r>
      <w:r w:rsidR="00170DB8">
        <w:t>.</w:t>
      </w:r>
    </w:p>
    <w:p w14:paraId="05A4A1EE" w14:textId="77777777" w:rsidR="00E763CA" w:rsidRDefault="00E763CA" w:rsidP="00170DB8">
      <w:pPr>
        <w:rPr>
          <w:b/>
          <w:u w:val="single"/>
        </w:rPr>
      </w:pPr>
    </w:p>
    <w:p w14:paraId="653FA867" w14:textId="15E44D03" w:rsidR="00170DB8" w:rsidRPr="00F46D99" w:rsidRDefault="00170DB8" w:rsidP="00170DB8">
      <w:pPr>
        <w:rPr>
          <w:b/>
          <w:u w:val="single"/>
        </w:rPr>
      </w:pPr>
      <w:r w:rsidRPr="00F46D99">
        <w:rPr>
          <w:b/>
          <w:u w:val="single"/>
        </w:rPr>
        <w:t xml:space="preserve">Estimating </w:t>
      </w:r>
      <w:r w:rsidR="00AF41CA">
        <w:rPr>
          <w:b/>
          <w:u w:val="single"/>
        </w:rPr>
        <w:t>pollution</w:t>
      </w:r>
      <w:r w:rsidRPr="00F46D99">
        <w:rPr>
          <w:b/>
          <w:u w:val="single"/>
        </w:rPr>
        <w:t xml:space="preserve"> </w:t>
      </w:r>
      <w:r w:rsidR="00CD3B48">
        <w:rPr>
          <w:b/>
          <w:u w:val="single"/>
        </w:rPr>
        <w:t xml:space="preserve">risk </w:t>
      </w:r>
      <w:r w:rsidR="00C73A38">
        <w:rPr>
          <w:b/>
          <w:u w:val="single"/>
        </w:rPr>
        <w:t>across the landscape</w:t>
      </w:r>
    </w:p>
    <w:p w14:paraId="562C6A6F" w14:textId="66BF0BEB" w:rsidR="00170DB8" w:rsidRDefault="00170DB8" w:rsidP="00170DB8">
      <w:r>
        <w:t>The method chosen</w:t>
      </w:r>
      <w:r w:rsidR="004A3EF2">
        <w:t xml:space="preserve"> to estimate</w:t>
      </w:r>
      <w:r w:rsidR="006A2EED">
        <w:t xml:space="preserve"> risks to</w:t>
      </w:r>
      <w:r w:rsidR="004A3EF2">
        <w:t xml:space="preserve"> </w:t>
      </w:r>
      <w:r w:rsidR="006077DC">
        <w:t xml:space="preserve">water quality </w:t>
      </w:r>
      <w:r w:rsidR="006A2EED">
        <w:t>and mitigation services involve the following key steps that are subsequently discussed in further detail.</w:t>
      </w:r>
    </w:p>
    <w:p w14:paraId="40F3F2FB" w14:textId="682D581F" w:rsidR="006A2EED" w:rsidRDefault="006A2EED" w:rsidP="00C73A38">
      <w:pPr>
        <w:pStyle w:val="ListParagraph"/>
        <w:numPr>
          <w:ilvl w:val="0"/>
          <w:numId w:val="9"/>
        </w:numPr>
      </w:pPr>
      <w:r>
        <w:t>Calculating a high</w:t>
      </w:r>
      <w:r w:rsidR="00C73A38">
        <w:t>-</w:t>
      </w:r>
      <w:r>
        <w:t xml:space="preserve">resolution hydrological elevation model </w:t>
      </w:r>
      <w:r w:rsidR="00C73A38">
        <w:t>where modelled water flows correspond closely to observed water courses.</w:t>
      </w:r>
    </w:p>
    <w:p w14:paraId="4A3916A7" w14:textId="3ED46081" w:rsidR="006A2EED" w:rsidRDefault="006A2EED" w:rsidP="00C73A38">
      <w:pPr>
        <w:pStyle w:val="ListParagraph"/>
        <w:numPr>
          <w:ilvl w:val="0"/>
          <w:numId w:val="9"/>
        </w:numPr>
      </w:pPr>
      <w:r>
        <w:t>Estimat</w:t>
      </w:r>
      <w:r w:rsidR="00C73A38">
        <w:t>e</w:t>
      </w:r>
      <w:r>
        <w:t xml:space="preserve"> risk of soil loss from water erosion</w:t>
      </w:r>
      <w:r w:rsidR="00C73A38">
        <w:t>.</w:t>
      </w:r>
    </w:p>
    <w:p w14:paraId="74EF5DF4" w14:textId="538C0CD0" w:rsidR="006A2EED" w:rsidRDefault="00C73A38" w:rsidP="00C73A38">
      <w:pPr>
        <w:pStyle w:val="ListParagraph"/>
        <w:numPr>
          <w:ilvl w:val="0"/>
          <w:numId w:val="9"/>
        </w:numPr>
      </w:pPr>
      <w:r>
        <w:t>Estimate the risk of waterborne pollutants reaching the water network.</w:t>
      </w:r>
    </w:p>
    <w:p w14:paraId="66D016F1" w14:textId="45031D60" w:rsidR="00C73A38" w:rsidRDefault="00C73A38" w:rsidP="00C73A38">
      <w:pPr>
        <w:pStyle w:val="ListParagraph"/>
        <w:numPr>
          <w:ilvl w:val="0"/>
          <w:numId w:val="9"/>
        </w:numPr>
      </w:pPr>
      <w:r>
        <w:t>Model the accumulation of risk throughout the watercourse network.</w:t>
      </w:r>
    </w:p>
    <w:p w14:paraId="238AB2FC" w14:textId="77777777" w:rsidR="00C73A38" w:rsidRDefault="00C73A38" w:rsidP="00C73A38">
      <w:pPr>
        <w:pStyle w:val="ListParagraph"/>
      </w:pPr>
    </w:p>
    <w:p w14:paraId="36AF6534" w14:textId="4C8BBF8B" w:rsidR="00EC57FA" w:rsidRPr="00EC57FA" w:rsidRDefault="00EC57FA" w:rsidP="00EC57FA">
      <w:pPr>
        <w:rPr>
          <w:b/>
          <w:i/>
        </w:rPr>
      </w:pPr>
      <w:proofErr w:type="spellStart"/>
      <w:r>
        <w:rPr>
          <w:b/>
          <w:i/>
        </w:rPr>
        <w:t>i</w:t>
      </w:r>
      <w:proofErr w:type="spellEnd"/>
      <w:r>
        <w:rPr>
          <w:b/>
          <w:i/>
        </w:rPr>
        <w:t xml:space="preserve">. </w:t>
      </w:r>
      <w:r w:rsidRPr="00EC57FA">
        <w:rPr>
          <w:b/>
          <w:i/>
        </w:rPr>
        <w:t>Hydrological digital elevation model</w:t>
      </w:r>
    </w:p>
    <w:p w14:paraId="01CA5D3A" w14:textId="77777777" w:rsidR="00EC57FA" w:rsidRDefault="00EC57FA" w:rsidP="00EC57FA">
      <w:r>
        <w:t xml:space="preserve">Without correction, flow paths derived from digital elevation models (DEM) will not always correspond to known watercourses due to artefacts of the DEM, particularly at lower resolutions. </w:t>
      </w:r>
      <w:r>
        <w:lastRenderedPageBreak/>
        <w:t xml:space="preserve">Typical artefacts include </w:t>
      </w:r>
      <w:r w:rsidRPr="000F3682">
        <w:t>narrow streams and drainage channels, as well as river fl</w:t>
      </w:r>
      <w:r>
        <w:t>ow under other terrain features such as road and rail bridges. Two measures were taken to ensure that modelled flowed closely resembled observed flows:</w:t>
      </w:r>
    </w:p>
    <w:p w14:paraId="4B672BAC" w14:textId="77777777" w:rsidR="00EC57FA" w:rsidRDefault="00EC57FA" w:rsidP="00EC57FA">
      <w:pPr>
        <w:pStyle w:val="ListParagraph"/>
        <w:numPr>
          <w:ilvl w:val="0"/>
          <w:numId w:val="11"/>
        </w:numPr>
      </w:pPr>
      <w:r>
        <w:t>Hydrological modelling was carried out at a higher resolution using a cell size of 25m2 before outputs were resampled to 100m2. A resolution of 5m2 was also considered but comparison of the extracted stream network from each resolution found minimal differences.</w:t>
      </w:r>
    </w:p>
    <w:p w14:paraId="500348C4" w14:textId="77A0BD3F" w:rsidR="00EC57FA" w:rsidRDefault="00EC57FA" w:rsidP="00EC57FA">
      <w:pPr>
        <w:pStyle w:val="ListParagraph"/>
        <w:numPr>
          <w:ilvl w:val="0"/>
          <w:numId w:val="11"/>
        </w:numPr>
      </w:pPr>
      <w:r>
        <w:t xml:space="preserve">The original DEM was corrected by using a breach-fill technique (REFS) that ensured a high level of flow connectivity across the landscape. Permanent watercourse were defined as all areas with a </w:t>
      </w:r>
      <w:r w:rsidRPr="00F45DDB">
        <w:rPr>
          <w:bCs/>
        </w:rPr>
        <w:t xml:space="preserve">upslope contributing area </w:t>
      </w:r>
      <w:r>
        <w:t>greater than 1km</w:t>
      </w:r>
      <w:proofErr w:type="gramStart"/>
      <w:r>
        <w:t>2 ,</w:t>
      </w:r>
      <w:proofErr w:type="gramEnd"/>
      <w:r>
        <w:t xml:space="preserve"> and these were found to closely match known stream networks (OS Open </w:t>
      </w:r>
      <w:proofErr w:type="spellStart"/>
      <w:r>
        <w:t>Riversdata</w:t>
      </w:r>
      <w:proofErr w:type="spellEnd"/>
      <w:r>
        <w:t>). Some remaining no-flow cells in the corrected DEM were found to be primarily restricted to coastal edges.</w:t>
      </w:r>
    </w:p>
    <w:p w14:paraId="6C890C60" w14:textId="76C8958C" w:rsidR="00F70503" w:rsidRDefault="00F70503" w:rsidP="00F70503">
      <w:r>
        <w:t xml:space="preserve">The hydrological DEM was used for the calculation of flow directions, upstream contributing area (flow accumulation) and derived measures such as </w:t>
      </w:r>
      <w:r w:rsidR="00F30137">
        <w:t>topographical wetness index</w:t>
      </w:r>
      <w:r>
        <w:t xml:space="preserve">. The original DEM was used for </w:t>
      </w:r>
      <w:r w:rsidR="00F30137">
        <w:t>all other calculations including slope used for the derivation of the wetness index</w:t>
      </w:r>
      <w:bookmarkStart w:id="0" w:name="_GoBack"/>
      <w:bookmarkEnd w:id="0"/>
      <w:r w:rsidR="00F30137">
        <w:t>.</w:t>
      </w:r>
    </w:p>
    <w:p w14:paraId="00FBF733" w14:textId="28401B87" w:rsidR="00170DB8" w:rsidRPr="00EC57FA" w:rsidRDefault="00EC57FA" w:rsidP="00170DB8">
      <w:pPr>
        <w:rPr>
          <w:b/>
          <w:i/>
        </w:rPr>
      </w:pPr>
      <w:r>
        <w:rPr>
          <w:b/>
          <w:i/>
        </w:rPr>
        <w:t>i</w:t>
      </w:r>
      <w:r w:rsidR="006077DC" w:rsidRPr="00EC57FA">
        <w:rPr>
          <w:b/>
          <w:i/>
        </w:rPr>
        <w:t xml:space="preserve">i. </w:t>
      </w:r>
      <w:r w:rsidR="00303BA5" w:rsidRPr="00EC57FA">
        <w:rPr>
          <w:b/>
          <w:i/>
        </w:rPr>
        <w:t>Risk of s</w:t>
      </w:r>
      <w:r w:rsidR="00170DB8" w:rsidRPr="00EC57FA">
        <w:rPr>
          <w:b/>
          <w:i/>
        </w:rPr>
        <w:t xml:space="preserve">oil </w:t>
      </w:r>
      <w:r w:rsidR="006077DC" w:rsidRPr="00EC57FA">
        <w:rPr>
          <w:b/>
          <w:i/>
        </w:rPr>
        <w:t>loss</w:t>
      </w:r>
      <w:r w:rsidR="00F21D46" w:rsidRPr="00EC57FA">
        <w:rPr>
          <w:b/>
          <w:i/>
        </w:rPr>
        <w:t xml:space="preserve"> from water erosion </w:t>
      </w:r>
      <w:r w:rsidR="00170DB8" w:rsidRPr="00EC57FA">
        <w:rPr>
          <w:b/>
          <w:i/>
        </w:rPr>
        <w:t>(</w:t>
      </w:r>
      <w:proofErr w:type="spellStart"/>
      <w:r w:rsidR="00170DB8" w:rsidRPr="00EC57FA">
        <w:rPr>
          <w:b/>
          <w:i/>
        </w:rPr>
        <w:t>RUSLE_</w:t>
      </w:r>
      <w:proofErr w:type="gramStart"/>
      <w:r w:rsidR="00170DB8" w:rsidRPr="00EC57FA">
        <w:rPr>
          <w:b/>
          <w:i/>
        </w:rPr>
        <w:t>calcs.R</w:t>
      </w:r>
      <w:proofErr w:type="spellEnd"/>
      <w:proofErr w:type="gramEnd"/>
      <w:r w:rsidR="00170DB8" w:rsidRPr="00EC57FA">
        <w:rPr>
          <w:b/>
          <w:i/>
        </w:rPr>
        <w:t>)</w:t>
      </w:r>
    </w:p>
    <w:p w14:paraId="3FA45EEB" w14:textId="78D2AF1E" w:rsidR="006077DC" w:rsidRDefault="00170DB8" w:rsidP="00170DB8">
      <w:r>
        <w:t xml:space="preserve">Estimates of </w:t>
      </w:r>
      <w:r w:rsidR="00532E19">
        <w:t xml:space="preserve">factors affecting </w:t>
      </w:r>
      <w:r>
        <w:t>soil erosion across Europe produced using the RUSLE2015 model (</w:t>
      </w:r>
      <w:proofErr w:type="spellStart"/>
      <w:r>
        <w:t>Panagos</w:t>
      </w:r>
      <w:proofErr w:type="spellEnd"/>
      <w:r>
        <w:t xml:space="preserve"> et al 2015  </w:t>
      </w:r>
      <w:hyperlink r:id="rId7" w:tgtFrame="_blank" w:history="1">
        <w:r w:rsidRPr="006F6F96">
          <w:rPr>
            <w:rFonts w:ascii="Helvetica Neue" w:eastAsia="Times New Roman" w:hAnsi="Helvetica Neue" w:cs="Times New Roman"/>
            <w:color w:val="2A6496"/>
            <w:sz w:val="21"/>
            <w:szCs w:val="21"/>
            <w:u w:val="single"/>
          </w:rPr>
          <w:t>The new assessment of soil loss by water erosion in Europe</w:t>
        </w:r>
      </w:hyperlink>
      <w:r>
        <w:t>)</w:t>
      </w:r>
      <w:r w:rsidR="00532E19">
        <w:t xml:space="preserve"> </w:t>
      </w:r>
      <w:r>
        <w:t xml:space="preserve">have been adapted to provide an estimate of </w:t>
      </w:r>
      <w:r w:rsidR="00532E19">
        <w:t xml:space="preserve">soil loss </w:t>
      </w:r>
      <w:r w:rsidR="006077DC">
        <w:t xml:space="preserve">mitigation </w:t>
      </w:r>
      <w:r w:rsidR="00532E19">
        <w:t>due to landcover</w:t>
      </w:r>
      <w:r>
        <w:t xml:space="preserve">. </w:t>
      </w:r>
    </w:p>
    <w:p w14:paraId="2F85B47E" w14:textId="747442B2" w:rsidR="006077DC" w:rsidRDefault="00170DB8" w:rsidP="00170DB8">
      <w:pPr>
        <w:rPr>
          <w:b/>
          <w:bCs/>
        </w:rPr>
      </w:pPr>
      <w:r>
        <w:t>The factors</w:t>
      </w:r>
      <w:r w:rsidR="009D08B2">
        <w:t xml:space="preserve"> </w:t>
      </w:r>
      <w:r>
        <w:t xml:space="preserve">used in </w:t>
      </w:r>
      <w:r w:rsidR="00532E19">
        <w:t>the</w:t>
      </w:r>
      <w:r w:rsidR="009D08B2">
        <w:t xml:space="preserve"> estimation, namely </w:t>
      </w:r>
      <w:r w:rsidRPr="006F6F96">
        <w:rPr>
          <w:bCs/>
        </w:rPr>
        <w:t>K-Factor (Soil Erodibility), R-factor (Rainfall erosivity) and the LS-fact</w:t>
      </w:r>
      <w:r w:rsidR="009D08B2">
        <w:rPr>
          <w:bCs/>
        </w:rPr>
        <w:t xml:space="preserve">or (Slope Length and Steepness), </w:t>
      </w:r>
      <w:r w:rsidR="006077DC">
        <w:rPr>
          <w:bCs/>
        </w:rPr>
        <w:t>provide an estimate</w:t>
      </w:r>
      <w:r w:rsidRPr="006F6F96">
        <w:rPr>
          <w:bCs/>
        </w:rPr>
        <w:t xml:space="preserve"> of </w:t>
      </w:r>
      <w:r w:rsidR="006077DC">
        <w:rPr>
          <w:bCs/>
        </w:rPr>
        <w:t xml:space="preserve">potential </w:t>
      </w:r>
      <w:r w:rsidRPr="006F6F96">
        <w:rPr>
          <w:bCs/>
        </w:rPr>
        <w:t>soil loss</w:t>
      </w:r>
      <w:r w:rsidR="006077DC">
        <w:rPr>
          <w:bCs/>
        </w:rPr>
        <w:t xml:space="preserve"> (</w:t>
      </w:r>
      <w:proofErr w:type="spellStart"/>
      <w:r w:rsidR="006077DC">
        <w:rPr>
          <w:bCs/>
        </w:rPr>
        <w:t>RUSLE.base</w:t>
      </w:r>
      <w:proofErr w:type="spellEnd"/>
      <w:r w:rsidR="006077DC">
        <w:rPr>
          <w:bCs/>
        </w:rPr>
        <w:t>)</w:t>
      </w:r>
      <w:r w:rsidRPr="006F6F96">
        <w:rPr>
          <w:bCs/>
        </w:rPr>
        <w:t xml:space="preserve"> </w:t>
      </w:r>
      <w:r w:rsidR="00532E19">
        <w:rPr>
          <w:bCs/>
        </w:rPr>
        <w:t>independent of</w:t>
      </w:r>
      <w:r w:rsidRPr="006F6F96">
        <w:rPr>
          <w:bCs/>
        </w:rPr>
        <w:t xml:space="preserve"> landcover</w:t>
      </w:r>
      <w:r w:rsidR="00532E19">
        <w:rPr>
          <w:bCs/>
        </w:rPr>
        <w:t>.</w:t>
      </w:r>
      <w:r w:rsidRPr="006F6F96">
        <w:rPr>
          <w:bCs/>
        </w:rPr>
        <w:t xml:space="preserve"> </w:t>
      </w:r>
    </w:p>
    <w:p w14:paraId="6D35BC9A" w14:textId="40120352" w:rsidR="006077DC" w:rsidRDefault="006077DC" w:rsidP="008D32CB">
      <w:pPr>
        <w:jc w:val="center"/>
        <w:rPr>
          <w:b/>
          <w:bCs/>
        </w:rPr>
      </w:pPr>
      <w:proofErr w:type="spellStart"/>
      <w:r>
        <w:rPr>
          <w:b/>
          <w:bCs/>
        </w:rPr>
        <w:t>RUSLE.base</w:t>
      </w:r>
      <w:proofErr w:type="spellEnd"/>
      <w:r>
        <w:rPr>
          <w:b/>
          <w:bCs/>
        </w:rPr>
        <w:t xml:space="preserve"> =</w:t>
      </w:r>
      <w:r w:rsidR="00532E19">
        <w:rPr>
          <w:b/>
          <w:bCs/>
        </w:rPr>
        <w:t xml:space="preserve"> </w:t>
      </w:r>
      <w:r w:rsidR="008D32CB">
        <w:rPr>
          <w:b/>
          <w:bCs/>
        </w:rPr>
        <w:t>K-factor + R-factor + LS-factor</w:t>
      </w:r>
    </w:p>
    <w:p w14:paraId="0E164592" w14:textId="74E0412F" w:rsidR="0057683E" w:rsidRDefault="0057683E" w:rsidP="008D32CB">
      <w:pPr>
        <w:jc w:val="center"/>
        <w:rPr>
          <w:b/>
          <w:bCs/>
        </w:rPr>
      </w:pPr>
      <w:r>
        <w:rPr>
          <w:b/>
          <w:bCs/>
        </w:rPr>
        <w:t xml:space="preserve">IS THIS MEANT TO BE </w:t>
      </w:r>
      <w:proofErr w:type="gramStart"/>
      <w:r>
        <w:rPr>
          <w:b/>
          <w:bCs/>
        </w:rPr>
        <w:t>SUM ??</w:t>
      </w:r>
      <w:proofErr w:type="gramEnd"/>
    </w:p>
    <w:p w14:paraId="3B65984E" w14:textId="5D665113" w:rsidR="00532E19" w:rsidRDefault="00532E19" w:rsidP="00170DB8">
      <w:pPr>
        <w:rPr>
          <w:bCs/>
        </w:rPr>
      </w:pPr>
      <w:r>
        <w:rPr>
          <w:bCs/>
        </w:rPr>
        <w:t xml:space="preserve">To estimate soil loss under existing (or hypothesized landcover types) requires the addition of factors representing landcover type, management </w:t>
      </w:r>
      <w:r w:rsidRPr="006F6F96">
        <w:rPr>
          <w:bCs/>
        </w:rPr>
        <w:t xml:space="preserve">(C-factor) or </w:t>
      </w:r>
      <w:r>
        <w:rPr>
          <w:bCs/>
        </w:rPr>
        <w:t>s</w:t>
      </w:r>
      <w:r w:rsidRPr="006F6F96">
        <w:rPr>
          <w:bCs/>
        </w:rPr>
        <w:t>upport practices (P-factor).</w:t>
      </w:r>
    </w:p>
    <w:p w14:paraId="5D470EF5" w14:textId="4AD0E09B" w:rsidR="00170DB8" w:rsidRDefault="00532E19" w:rsidP="00170DB8">
      <w:pPr>
        <w:rPr>
          <w:b/>
          <w:bCs/>
        </w:rPr>
      </w:pPr>
      <w:r>
        <w:rPr>
          <w:bCs/>
        </w:rPr>
        <w:t>Instead of using the</w:t>
      </w:r>
      <w:r w:rsidR="00170DB8" w:rsidRPr="006F6F96">
        <w:rPr>
          <w:bCs/>
        </w:rPr>
        <w:t xml:space="preserve"> ESDAC C-factor</w:t>
      </w:r>
      <w:r>
        <w:rPr>
          <w:bCs/>
        </w:rPr>
        <w:t>,</w:t>
      </w:r>
      <w:r w:rsidR="00170DB8" w:rsidRPr="006F6F96">
        <w:rPr>
          <w:bCs/>
        </w:rPr>
        <w:t xml:space="preserve"> </w:t>
      </w:r>
      <w:r>
        <w:rPr>
          <w:bCs/>
        </w:rPr>
        <w:t xml:space="preserve">which was </w:t>
      </w:r>
      <w:r w:rsidR="00170DB8" w:rsidRPr="006F6F96">
        <w:rPr>
          <w:bCs/>
        </w:rPr>
        <w:t>derived from Corine landcover data</w:t>
      </w:r>
      <w:r>
        <w:rPr>
          <w:bCs/>
        </w:rPr>
        <w:t>,</w:t>
      </w:r>
      <w:r w:rsidR="00170DB8" w:rsidRPr="006F6F96">
        <w:rPr>
          <w:bCs/>
        </w:rPr>
        <w:t xml:space="preserve"> tailored landcover </w:t>
      </w:r>
      <w:r>
        <w:rPr>
          <w:bCs/>
        </w:rPr>
        <w:t xml:space="preserve">values were used based on CEH </w:t>
      </w:r>
      <w:r w:rsidR="009D08B2">
        <w:rPr>
          <w:bCs/>
        </w:rPr>
        <w:t xml:space="preserve">2015 </w:t>
      </w:r>
      <w:r>
        <w:rPr>
          <w:bCs/>
        </w:rPr>
        <w:t xml:space="preserve">landcover classification. </w:t>
      </w:r>
      <w:r w:rsidR="008D32CB">
        <w:rPr>
          <w:bCs/>
        </w:rPr>
        <w:t xml:space="preserve">Values were derived from previous studies as reviewed by </w:t>
      </w:r>
      <w:proofErr w:type="spellStart"/>
      <w:r w:rsidR="008D32CB">
        <w:rPr>
          <w:bCs/>
        </w:rPr>
        <w:t>Panaglos</w:t>
      </w:r>
      <w:proofErr w:type="spellEnd"/>
      <w:r w:rsidR="008D32CB">
        <w:rPr>
          <w:bCs/>
        </w:rPr>
        <w:t xml:space="preserve"> et al (2015) although the</w:t>
      </w:r>
      <w:r>
        <w:rPr>
          <w:bCs/>
        </w:rPr>
        <w:t xml:space="preserve"> </w:t>
      </w:r>
      <w:r w:rsidR="00170DB8">
        <w:rPr>
          <w:bCs/>
        </w:rPr>
        <w:t xml:space="preserve">difference in the C value for improved grassland and arable land </w:t>
      </w:r>
      <w:r>
        <w:rPr>
          <w:bCs/>
        </w:rPr>
        <w:t xml:space="preserve">was explicitly reduced </w:t>
      </w:r>
      <w:r w:rsidR="00170DB8">
        <w:rPr>
          <w:bCs/>
        </w:rPr>
        <w:t xml:space="preserve">to </w:t>
      </w:r>
      <w:r w:rsidR="008D32CB">
        <w:rPr>
          <w:bCs/>
        </w:rPr>
        <w:t>reflect</w:t>
      </w:r>
      <w:r w:rsidR="00170DB8">
        <w:rPr>
          <w:bCs/>
        </w:rPr>
        <w:t xml:space="preserve"> the potential of these uses</w:t>
      </w:r>
      <w:r w:rsidR="008D32CB">
        <w:rPr>
          <w:bCs/>
        </w:rPr>
        <w:t xml:space="preserve"> to vary</w:t>
      </w:r>
      <w:r w:rsidR="00170DB8">
        <w:rPr>
          <w:bCs/>
        </w:rPr>
        <w:t xml:space="preserve"> between years</w:t>
      </w:r>
      <w:r w:rsidR="008D32CB">
        <w:rPr>
          <w:bCs/>
        </w:rPr>
        <w:t xml:space="preserve"> (see table 1</w:t>
      </w:r>
      <w:r w:rsidR="00170DB8" w:rsidRPr="006F6F96">
        <w:rPr>
          <w:bCs/>
        </w:rPr>
        <w:t xml:space="preserve"> for the values assigned to land classes).</w:t>
      </w:r>
      <w:r w:rsidR="00170DB8">
        <w:rPr>
          <w:bCs/>
        </w:rPr>
        <w:t xml:space="preserve"> </w:t>
      </w:r>
      <w:r w:rsidR="008D32CB">
        <w:rPr>
          <w:bCs/>
        </w:rPr>
        <w:t xml:space="preserve">The P-factor is most often used to capture the effect of </w:t>
      </w:r>
      <w:r>
        <w:rPr>
          <w:bCs/>
        </w:rPr>
        <w:t xml:space="preserve">tillage and </w:t>
      </w:r>
      <w:r w:rsidR="008D32CB">
        <w:rPr>
          <w:bCs/>
        </w:rPr>
        <w:t xml:space="preserve">use of </w:t>
      </w:r>
      <w:r>
        <w:rPr>
          <w:bCs/>
        </w:rPr>
        <w:t>cover crop</w:t>
      </w:r>
      <w:r w:rsidR="00170DB8" w:rsidRPr="006F6F96">
        <w:rPr>
          <w:bCs/>
        </w:rPr>
        <w:t xml:space="preserve"> </w:t>
      </w:r>
      <w:r w:rsidR="008D32CB">
        <w:rPr>
          <w:bCs/>
        </w:rPr>
        <w:t>to reduce erosion.  With a lack of reliable information on cultivation practices</w:t>
      </w:r>
      <w:r w:rsidR="00170DB8" w:rsidRPr="006F6F96">
        <w:rPr>
          <w:bCs/>
        </w:rPr>
        <w:t xml:space="preserve">, we have </w:t>
      </w:r>
      <w:r w:rsidR="008D32CB">
        <w:rPr>
          <w:bCs/>
        </w:rPr>
        <w:t>instead added</w:t>
      </w:r>
      <w:r w:rsidR="00170DB8" w:rsidRPr="006F6F96">
        <w:rPr>
          <w:bCs/>
        </w:rPr>
        <w:t xml:space="preserve"> a P-factor based on the total hedgerow length </w:t>
      </w:r>
      <w:r w:rsidR="00170DB8">
        <w:rPr>
          <w:bCs/>
        </w:rPr>
        <w:t xml:space="preserve">(ERCCIS data ref) </w:t>
      </w:r>
      <w:r w:rsidR="00170DB8" w:rsidRPr="006F6F96">
        <w:rPr>
          <w:bCs/>
        </w:rPr>
        <w:t>within each cell</w:t>
      </w:r>
      <w:r w:rsidR="008D32CB">
        <w:rPr>
          <w:bCs/>
        </w:rPr>
        <w:t xml:space="preserve"> (see Table 2)</w:t>
      </w:r>
      <w:r w:rsidR="00170DB8" w:rsidRPr="006F6F96">
        <w:rPr>
          <w:bCs/>
        </w:rPr>
        <w:t>.</w:t>
      </w:r>
      <w:r w:rsidR="00170DB8">
        <w:rPr>
          <w:b/>
          <w:bCs/>
        </w:rPr>
        <w:t xml:space="preserve"> </w:t>
      </w:r>
    </w:p>
    <w:p w14:paraId="160B90C1" w14:textId="77777777" w:rsidR="006077DC" w:rsidRDefault="006077DC" w:rsidP="006077DC">
      <w:pPr>
        <w:rPr>
          <w:bCs/>
        </w:rPr>
      </w:pPr>
      <w:r w:rsidRPr="009F5B05">
        <w:rPr>
          <w:bCs/>
        </w:rPr>
        <w:t>The custom C and P layers were used to derive a modified RUSLE estimation of current soil loss due to water erosion</w:t>
      </w:r>
      <w:r>
        <w:rPr>
          <w:bCs/>
        </w:rPr>
        <w:t xml:space="preserve"> under current landcover</w:t>
      </w:r>
      <w:r w:rsidRPr="009F5B05">
        <w:rPr>
          <w:bCs/>
        </w:rPr>
        <w:t xml:space="preserve">. </w:t>
      </w:r>
    </w:p>
    <w:p w14:paraId="744C3645" w14:textId="0EF64396" w:rsidR="006077DC" w:rsidRDefault="006077DC" w:rsidP="008D32CB">
      <w:pPr>
        <w:jc w:val="center"/>
        <w:rPr>
          <w:b/>
          <w:bCs/>
        </w:rPr>
      </w:pPr>
      <w:r>
        <w:rPr>
          <w:b/>
          <w:bCs/>
        </w:rPr>
        <w:t xml:space="preserve">RUSLE.lc = </w:t>
      </w:r>
      <w:r w:rsidR="008D32CB">
        <w:rPr>
          <w:b/>
          <w:bCs/>
        </w:rPr>
        <w:t>K-factor + R-factor + LS-factor + C-factor + P-factor</w:t>
      </w:r>
    </w:p>
    <w:p w14:paraId="3E985604" w14:textId="667A7E8D" w:rsidR="006077DC" w:rsidRDefault="006077DC" w:rsidP="006077DC">
      <w:pPr>
        <w:rPr>
          <w:bCs/>
        </w:rPr>
      </w:pPr>
      <w:r>
        <w:rPr>
          <w:bCs/>
        </w:rPr>
        <w:lastRenderedPageBreak/>
        <w:t xml:space="preserve">The soil loss mitigation value was calculated as the normalised difference between </w:t>
      </w:r>
      <w:r w:rsidR="00F46D99">
        <w:rPr>
          <w:bCs/>
        </w:rPr>
        <w:t>RUSLE.</w:t>
      </w:r>
      <w:r w:rsidR="008D32CB">
        <w:rPr>
          <w:bCs/>
        </w:rPr>
        <w:t xml:space="preserve">lc and </w:t>
      </w:r>
      <w:proofErr w:type="spellStart"/>
      <w:r w:rsidR="008D32CB">
        <w:rPr>
          <w:bCs/>
        </w:rPr>
        <w:t>RUSLE.base</w:t>
      </w:r>
      <w:proofErr w:type="spellEnd"/>
      <w:r w:rsidRPr="009F5B05">
        <w:rPr>
          <w:bCs/>
        </w:rPr>
        <w:t>.</w:t>
      </w:r>
      <w:r w:rsidR="00750C3B">
        <w:rPr>
          <w:bCs/>
        </w:rPr>
        <w:t xml:space="preserve"> </w:t>
      </w:r>
    </w:p>
    <w:p w14:paraId="1C108C91" w14:textId="77777777" w:rsidR="00F46D99" w:rsidRDefault="00F46D99" w:rsidP="006077DC">
      <w:pPr>
        <w:rPr>
          <w:bCs/>
        </w:rPr>
      </w:pPr>
    </w:p>
    <w:tbl>
      <w:tblPr>
        <w:tblStyle w:val="TableGrid"/>
        <w:tblW w:w="0" w:type="auto"/>
        <w:tblInd w:w="1833" w:type="dxa"/>
        <w:tblLook w:val="04A0" w:firstRow="1" w:lastRow="0" w:firstColumn="1" w:lastColumn="0" w:noHBand="0" w:noVBand="1"/>
      </w:tblPr>
      <w:tblGrid>
        <w:gridCol w:w="2196"/>
        <w:gridCol w:w="2577"/>
      </w:tblGrid>
      <w:tr w:rsidR="00C87537" w:rsidRPr="008C2155" w14:paraId="7A02D241" w14:textId="77777777" w:rsidTr="00F46D99">
        <w:tc>
          <w:tcPr>
            <w:tcW w:w="2196" w:type="dxa"/>
          </w:tcPr>
          <w:p w14:paraId="2D8FDE70" w14:textId="77777777" w:rsidR="00C87537" w:rsidRPr="008C2155" w:rsidRDefault="00C87537" w:rsidP="00202C22">
            <w:pPr>
              <w:spacing w:after="0"/>
              <w:rPr>
                <w:b/>
                <w:sz w:val="20"/>
                <w:szCs w:val="20"/>
              </w:rPr>
            </w:pPr>
            <w:r w:rsidRPr="008C2155">
              <w:rPr>
                <w:b/>
                <w:sz w:val="20"/>
                <w:szCs w:val="20"/>
              </w:rPr>
              <w:t>Landcover</w:t>
            </w:r>
          </w:p>
        </w:tc>
        <w:tc>
          <w:tcPr>
            <w:tcW w:w="2577" w:type="dxa"/>
          </w:tcPr>
          <w:p w14:paraId="035549F4" w14:textId="7ABFE353" w:rsidR="00C87537" w:rsidRPr="008C2155" w:rsidRDefault="00C87537" w:rsidP="00202C22">
            <w:pPr>
              <w:spacing w:after="0"/>
              <w:rPr>
                <w:b/>
                <w:sz w:val="20"/>
                <w:szCs w:val="20"/>
              </w:rPr>
            </w:pPr>
            <w:r>
              <w:rPr>
                <w:b/>
                <w:sz w:val="20"/>
                <w:szCs w:val="20"/>
              </w:rPr>
              <w:t xml:space="preserve">RUSLE C-factor </w:t>
            </w:r>
          </w:p>
        </w:tc>
      </w:tr>
      <w:tr w:rsidR="00C87537" w:rsidRPr="008C2155" w14:paraId="26E82A18" w14:textId="77777777" w:rsidTr="00F46D99">
        <w:tc>
          <w:tcPr>
            <w:tcW w:w="2196" w:type="dxa"/>
          </w:tcPr>
          <w:p w14:paraId="594905CB" w14:textId="77777777" w:rsidR="00C87537" w:rsidRPr="008C2155" w:rsidRDefault="00C87537" w:rsidP="00202C22">
            <w:pPr>
              <w:spacing w:after="0"/>
              <w:rPr>
                <w:sz w:val="20"/>
                <w:szCs w:val="20"/>
              </w:rPr>
            </w:pPr>
            <w:r w:rsidRPr="008C2155">
              <w:rPr>
                <w:sz w:val="20"/>
                <w:szCs w:val="20"/>
              </w:rPr>
              <w:t>Coniferous woodland</w:t>
            </w:r>
          </w:p>
        </w:tc>
        <w:tc>
          <w:tcPr>
            <w:tcW w:w="2577" w:type="dxa"/>
          </w:tcPr>
          <w:p w14:paraId="6170292A" w14:textId="1FFC488E" w:rsidR="00C87537" w:rsidRPr="008C2155" w:rsidRDefault="00C87537" w:rsidP="00202C22">
            <w:pPr>
              <w:spacing w:after="0"/>
              <w:rPr>
                <w:sz w:val="20"/>
                <w:szCs w:val="20"/>
              </w:rPr>
            </w:pPr>
            <w:r>
              <w:rPr>
                <w:sz w:val="20"/>
                <w:szCs w:val="20"/>
              </w:rPr>
              <w:t>0.00</w:t>
            </w:r>
            <w:r w:rsidR="00750C3B">
              <w:rPr>
                <w:sz w:val="20"/>
                <w:szCs w:val="20"/>
              </w:rPr>
              <w:t>1</w:t>
            </w:r>
          </w:p>
        </w:tc>
      </w:tr>
      <w:tr w:rsidR="00C87537" w:rsidRPr="008C2155" w14:paraId="5F7DBCAB" w14:textId="77777777" w:rsidTr="00F46D99">
        <w:tc>
          <w:tcPr>
            <w:tcW w:w="2196" w:type="dxa"/>
          </w:tcPr>
          <w:p w14:paraId="33A39B88" w14:textId="77777777" w:rsidR="00C87537" w:rsidRPr="008C2155" w:rsidRDefault="00C87537" w:rsidP="00202C22">
            <w:pPr>
              <w:spacing w:after="0"/>
              <w:rPr>
                <w:sz w:val="20"/>
                <w:szCs w:val="20"/>
              </w:rPr>
            </w:pPr>
            <w:r w:rsidRPr="008C2155">
              <w:rPr>
                <w:sz w:val="20"/>
                <w:szCs w:val="20"/>
              </w:rPr>
              <w:t>Broadleaf woodland</w:t>
            </w:r>
          </w:p>
        </w:tc>
        <w:tc>
          <w:tcPr>
            <w:tcW w:w="2577" w:type="dxa"/>
          </w:tcPr>
          <w:p w14:paraId="26928ED1" w14:textId="4AA812BD" w:rsidR="00C87537" w:rsidRPr="008C2155" w:rsidRDefault="00C87537" w:rsidP="00202C22">
            <w:pPr>
              <w:spacing w:after="0"/>
              <w:rPr>
                <w:sz w:val="20"/>
                <w:szCs w:val="20"/>
              </w:rPr>
            </w:pPr>
            <w:r>
              <w:rPr>
                <w:sz w:val="20"/>
                <w:szCs w:val="20"/>
              </w:rPr>
              <w:t>0.00</w:t>
            </w:r>
            <w:r w:rsidR="00750C3B">
              <w:rPr>
                <w:sz w:val="20"/>
                <w:szCs w:val="20"/>
              </w:rPr>
              <w:t>1</w:t>
            </w:r>
          </w:p>
        </w:tc>
      </w:tr>
      <w:tr w:rsidR="00C87537" w:rsidRPr="008C2155" w14:paraId="7749D6B6" w14:textId="77777777" w:rsidTr="00F46D99">
        <w:tc>
          <w:tcPr>
            <w:tcW w:w="2196" w:type="dxa"/>
          </w:tcPr>
          <w:p w14:paraId="75BBD6AB" w14:textId="77777777" w:rsidR="00C87537" w:rsidRPr="008C2155" w:rsidRDefault="00C87537" w:rsidP="00202C22">
            <w:pPr>
              <w:spacing w:after="0"/>
              <w:rPr>
                <w:sz w:val="20"/>
                <w:szCs w:val="20"/>
              </w:rPr>
            </w:pPr>
            <w:r w:rsidRPr="008C2155">
              <w:rPr>
                <w:sz w:val="20"/>
                <w:szCs w:val="20"/>
              </w:rPr>
              <w:t>Semi-natural grassland</w:t>
            </w:r>
          </w:p>
        </w:tc>
        <w:tc>
          <w:tcPr>
            <w:tcW w:w="2577" w:type="dxa"/>
          </w:tcPr>
          <w:p w14:paraId="42274333" w14:textId="6B2B2BC5" w:rsidR="00C87537" w:rsidRPr="008C2155" w:rsidRDefault="00C87537" w:rsidP="00202C22">
            <w:pPr>
              <w:spacing w:after="0"/>
              <w:rPr>
                <w:sz w:val="20"/>
                <w:szCs w:val="20"/>
              </w:rPr>
            </w:pPr>
            <w:r>
              <w:rPr>
                <w:sz w:val="20"/>
                <w:szCs w:val="20"/>
              </w:rPr>
              <w:t xml:space="preserve">0.04 </w:t>
            </w:r>
          </w:p>
        </w:tc>
      </w:tr>
      <w:tr w:rsidR="00C87537" w:rsidRPr="008C2155" w14:paraId="59277A16" w14:textId="77777777" w:rsidTr="00F46D99">
        <w:tc>
          <w:tcPr>
            <w:tcW w:w="2196" w:type="dxa"/>
          </w:tcPr>
          <w:p w14:paraId="66BF067E" w14:textId="77777777" w:rsidR="00C87537" w:rsidRPr="008C2155" w:rsidRDefault="00C87537" w:rsidP="00202C22">
            <w:pPr>
              <w:spacing w:after="0"/>
              <w:rPr>
                <w:sz w:val="20"/>
                <w:szCs w:val="20"/>
              </w:rPr>
            </w:pPr>
            <w:r w:rsidRPr="008C2155">
              <w:rPr>
                <w:sz w:val="20"/>
                <w:szCs w:val="20"/>
              </w:rPr>
              <w:t>Wetland</w:t>
            </w:r>
          </w:p>
        </w:tc>
        <w:tc>
          <w:tcPr>
            <w:tcW w:w="2577" w:type="dxa"/>
          </w:tcPr>
          <w:p w14:paraId="4968EBB6" w14:textId="41234C65" w:rsidR="00C87537" w:rsidRPr="008C2155" w:rsidRDefault="00C87537" w:rsidP="00202C22">
            <w:pPr>
              <w:spacing w:after="0"/>
              <w:rPr>
                <w:sz w:val="20"/>
                <w:szCs w:val="20"/>
              </w:rPr>
            </w:pPr>
            <w:r>
              <w:rPr>
                <w:sz w:val="20"/>
                <w:szCs w:val="20"/>
              </w:rPr>
              <w:t xml:space="preserve">0.01 </w:t>
            </w:r>
          </w:p>
        </w:tc>
      </w:tr>
      <w:tr w:rsidR="00C87537" w:rsidRPr="008C2155" w14:paraId="38B0C135" w14:textId="77777777" w:rsidTr="00F46D99">
        <w:tc>
          <w:tcPr>
            <w:tcW w:w="2196" w:type="dxa"/>
          </w:tcPr>
          <w:p w14:paraId="5A837715" w14:textId="77777777" w:rsidR="00C87537" w:rsidRPr="008C2155" w:rsidRDefault="00C87537" w:rsidP="00202C22">
            <w:pPr>
              <w:spacing w:after="0"/>
              <w:rPr>
                <w:sz w:val="20"/>
                <w:szCs w:val="20"/>
              </w:rPr>
            </w:pPr>
            <w:r w:rsidRPr="008C2155">
              <w:rPr>
                <w:sz w:val="20"/>
                <w:szCs w:val="20"/>
              </w:rPr>
              <w:t>Heath / Moor</w:t>
            </w:r>
          </w:p>
        </w:tc>
        <w:tc>
          <w:tcPr>
            <w:tcW w:w="2577" w:type="dxa"/>
          </w:tcPr>
          <w:p w14:paraId="007C3959" w14:textId="5422B3C6" w:rsidR="00C87537" w:rsidRPr="008C2155" w:rsidRDefault="00C87537" w:rsidP="00202C22">
            <w:pPr>
              <w:spacing w:after="0"/>
              <w:rPr>
                <w:sz w:val="20"/>
                <w:szCs w:val="20"/>
              </w:rPr>
            </w:pPr>
            <w:r>
              <w:rPr>
                <w:sz w:val="20"/>
                <w:szCs w:val="20"/>
              </w:rPr>
              <w:t xml:space="preserve">0.05 </w:t>
            </w:r>
          </w:p>
        </w:tc>
      </w:tr>
      <w:tr w:rsidR="00C87537" w:rsidRPr="008C2155" w14:paraId="6A91807E" w14:textId="77777777" w:rsidTr="00F46D99">
        <w:tc>
          <w:tcPr>
            <w:tcW w:w="2196" w:type="dxa"/>
          </w:tcPr>
          <w:p w14:paraId="6FF0D8BB" w14:textId="77777777" w:rsidR="00C87537" w:rsidRPr="008C2155" w:rsidRDefault="00C87537" w:rsidP="00202C22">
            <w:pPr>
              <w:spacing w:after="0"/>
              <w:rPr>
                <w:sz w:val="20"/>
                <w:szCs w:val="20"/>
              </w:rPr>
            </w:pPr>
            <w:r w:rsidRPr="008C2155">
              <w:rPr>
                <w:sz w:val="20"/>
                <w:szCs w:val="20"/>
              </w:rPr>
              <w:t>Inland Rock</w:t>
            </w:r>
          </w:p>
        </w:tc>
        <w:tc>
          <w:tcPr>
            <w:tcW w:w="2577" w:type="dxa"/>
          </w:tcPr>
          <w:p w14:paraId="05B7785F" w14:textId="35357709" w:rsidR="00C87537" w:rsidRPr="008C2155" w:rsidRDefault="00C87537" w:rsidP="00202C22">
            <w:pPr>
              <w:spacing w:after="0"/>
              <w:rPr>
                <w:sz w:val="20"/>
                <w:szCs w:val="20"/>
              </w:rPr>
            </w:pPr>
            <w:r>
              <w:rPr>
                <w:sz w:val="20"/>
                <w:szCs w:val="20"/>
              </w:rPr>
              <w:t>0.0</w:t>
            </w:r>
          </w:p>
        </w:tc>
      </w:tr>
      <w:tr w:rsidR="00C87537" w:rsidRPr="008C2155" w14:paraId="44FA3757" w14:textId="77777777" w:rsidTr="00F46D99">
        <w:tc>
          <w:tcPr>
            <w:tcW w:w="2196" w:type="dxa"/>
          </w:tcPr>
          <w:p w14:paraId="6AFB5383" w14:textId="77777777" w:rsidR="00C87537" w:rsidRPr="008C2155" w:rsidRDefault="00C87537" w:rsidP="00202C22">
            <w:pPr>
              <w:spacing w:after="0"/>
              <w:rPr>
                <w:sz w:val="20"/>
                <w:szCs w:val="20"/>
              </w:rPr>
            </w:pPr>
            <w:r w:rsidRPr="008C2155">
              <w:rPr>
                <w:sz w:val="20"/>
                <w:szCs w:val="20"/>
              </w:rPr>
              <w:t>Maritime cliff</w:t>
            </w:r>
          </w:p>
        </w:tc>
        <w:tc>
          <w:tcPr>
            <w:tcW w:w="2577" w:type="dxa"/>
          </w:tcPr>
          <w:p w14:paraId="46BFBE74" w14:textId="1B07EA68" w:rsidR="00C87537" w:rsidRPr="008C2155" w:rsidRDefault="00C87537" w:rsidP="00202C22">
            <w:pPr>
              <w:spacing w:after="0"/>
              <w:rPr>
                <w:sz w:val="20"/>
                <w:szCs w:val="20"/>
              </w:rPr>
            </w:pPr>
            <w:r>
              <w:rPr>
                <w:sz w:val="20"/>
                <w:szCs w:val="20"/>
              </w:rPr>
              <w:t>0.0</w:t>
            </w:r>
            <w:r w:rsidR="00750C3B">
              <w:rPr>
                <w:sz w:val="20"/>
                <w:szCs w:val="20"/>
              </w:rPr>
              <w:t>8</w:t>
            </w:r>
            <w:r>
              <w:rPr>
                <w:sz w:val="20"/>
                <w:szCs w:val="20"/>
              </w:rPr>
              <w:t xml:space="preserve"> </w:t>
            </w:r>
          </w:p>
        </w:tc>
      </w:tr>
      <w:tr w:rsidR="00C87537" w:rsidRPr="008C2155" w14:paraId="042920B7" w14:textId="77777777" w:rsidTr="00F46D99">
        <w:tc>
          <w:tcPr>
            <w:tcW w:w="2196" w:type="dxa"/>
          </w:tcPr>
          <w:p w14:paraId="4E29DE38" w14:textId="77777777" w:rsidR="00C87537" w:rsidRPr="008C2155" w:rsidRDefault="00C87537" w:rsidP="00202C22">
            <w:pPr>
              <w:spacing w:after="0"/>
              <w:rPr>
                <w:sz w:val="20"/>
                <w:szCs w:val="20"/>
              </w:rPr>
            </w:pPr>
            <w:r w:rsidRPr="008C2155">
              <w:rPr>
                <w:sz w:val="20"/>
                <w:szCs w:val="20"/>
              </w:rPr>
              <w:t>Littoral Rock</w:t>
            </w:r>
          </w:p>
        </w:tc>
        <w:tc>
          <w:tcPr>
            <w:tcW w:w="2577" w:type="dxa"/>
          </w:tcPr>
          <w:p w14:paraId="373EED7A" w14:textId="523177B0" w:rsidR="00C87537" w:rsidRPr="008C2155" w:rsidRDefault="00C87537" w:rsidP="00202C22">
            <w:pPr>
              <w:spacing w:after="0"/>
              <w:rPr>
                <w:sz w:val="20"/>
                <w:szCs w:val="20"/>
              </w:rPr>
            </w:pPr>
            <w:r>
              <w:rPr>
                <w:sz w:val="20"/>
                <w:szCs w:val="20"/>
              </w:rPr>
              <w:t>0.0</w:t>
            </w:r>
          </w:p>
        </w:tc>
      </w:tr>
      <w:tr w:rsidR="00C87537" w:rsidRPr="008C2155" w14:paraId="43C3D3D3" w14:textId="77777777" w:rsidTr="00F46D99">
        <w:tc>
          <w:tcPr>
            <w:tcW w:w="2196" w:type="dxa"/>
          </w:tcPr>
          <w:p w14:paraId="38D8B338" w14:textId="77777777" w:rsidR="00C87537" w:rsidRPr="008C2155" w:rsidRDefault="00C87537" w:rsidP="00202C22">
            <w:pPr>
              <w:spacing w:after="0"/>
              <w:rPr>
                <w:sz w:val="20"/>
                <w:szCs w:val="20"/>
              </w:rPr>
            </w:pPr>
            <w:proofErr w:type="spellStart"/>
            <w:r w:rsidRPr="008C2155">
              <w:rPr>
                <w:sz w:val="20"/>
                <w:szCs w:val="20"/>
              </w:rPr>
              <w:t>Supralittoral</w:t>
            </w:r>
            <w:proofErr w:type="spellEnd"/>
            <w:r w:rsidRPr="008C2155">
              <w:rPr>
                <w:sz w:val="20"/>
                <w:szCs w:val="20"/>
              </w:rPr>
              <w:t xml:space="preserve"> sediment</w:t>
            </w:r>
          </w:p>
        </w:tc>
        <w:tc>
          <w:tcPr>
            <w:tcW w:w="2577" w:type="dxa"/>
          </w:tcPr>
          <w:p w14:paraId="6C6041A9" w14:textId="4EC96E1B" w:rsidR="00C87537" w:rsidRPr="008C2155" w:rsidRDefault="00C87537" w:rsidP="00202C22">
            <w:pPr>
              <w:spacing w:after="0"/>
              <w:rPr>
                <w:sz w:val="20"/>
                <w:szCs w:val="20"/>
              </w:rPr>
            </w:pPr>
            <w:r>
              <w:rPr>
                <w:sz w:val="20"/>
                <w:szCs w:val="20"/>
              </w:rPr>
              <w:t>0.0</w:t>
            </w:r>
          </w:p>
        </w:tc>
      </w:tr>
      <w:tr w:rsidR="00C87537" w:rsidRPr="008C2155" w14:paraId="32E1929E" w14:textId="77777777" w:rsidTr="00F46D99">
        <w:tc>
          <w:tcPr>
            <w:tcW w:w="2196" w:type="dxa"/>
          </w:tcPr>
          <w:p w14:paraId="4AA220FD" w14:textId="77777777" w:rsidR="00C87537" w:rsidRPr="008C2155" w:rsidRDefault="00C87537" w:rsidP="00202C22">
            <w:pPr>
              <w:spacing w:after="0"/>
              <w:rPr>
                <w:sz w:val="20"/>
                <w:szCs w:val="20"/>
              </w:rPr>
            </w:pPr>
            <w:r w:rsidRPr="008C2155">
              <w:rPr>
                <w:sz w:val="20"/>
                <w:szCs w:val="20"/>
              </w:rPr>
              <w:t>Littoral sediment</w:t>
            </w:r>
          </w:p>
        </w:tc>
        <w:tc>
          <w:tcPr>
            <w:tcW w:w="2577" w:type="dxa"/>
          </w:tcPr>
          <w:p w14:paraId="48D873DC" w14:textId="2091F37A" w:rsidR="00C87537" w:rsidRPr="008C2155" w:rsidRDefault="00C87537" w:rsidP="00202C22">
            <w:pPr>
              <w:spacing w:after="0"/>
              <w:rPr>
                <w:sz w:val="20"/>
                <w:szCs w:val="20"/>
              </w:rPr>
            </w:pPr>
            <w:r>
              <w:rPr>
                <w:sz w:val="20"/>
                <w:szCs w:val="20"/>
              </w:rPr>
              <w:t>0.0</w:t>
            </w:r>
          </w:p>
        </w:tc>
      </w:tr>
      <w:tr w:rsidR="00C87537" w:rsidRPr="008C2155" w14:paraId="1234DEC9" w14:textId="77777777" w:rsidTr="00F46D99">
        <w:tc>
          <w:tcPr>
            <w:tcW w:w="2196" w:type="dxa"/>
          </w:tcPr>
          <w:p w14:paraId="12C28D1F" w14:textId="77777777" w:rsidR="00C87537" w:rsidRPr="008C2155" w:rsidRDefault="00C87537" w:rsidP="00202C22">
            <w:pPr>
              <w:spacing w:after="0"/>
              <w:rPr>
                <w:sz w:val="20"/>
                <w:szCs w:val="20"/>
              </w:rPr>
            </w:pPr>
            <w:r w:rsidRPr="008C2155">
              <w:rPr>
                <w:sz w:val="20"/>
                <w:szCs w:val="20"/>
              </w:rPr>
              <w:t>Water</w:t>
            </w:r>
          </w:p>
        </w:tc>
        <w:tc>
          <w:tcPr>
            <w:tcW w:w="2577" w:type="dxa"/>
          </w:tcPr>
          <w:p w14:paraId="4CAC89F2" w14:textId="1A3657DB" w:rsidR="00C87537" w:rsidRPr="008C2155" w:rsidRDefault="00C87537" w:rsidP="00202C22">
            <w:pPr>
              <w:spacing w:after="0"/>
              <w:rPr>
                <w:sz w:val="20"/>
                <w:szCs w:val="20"/>
              </w:rPr>
            </w:pPr>
            <w:r>
              <w:rPr>
                <w:sz w:val="20"/>
                <w:szCs w:val="20"/>
              </w:rPr>
              <w:t>0.0</w:t>
            </w:r>
          </w:p>
        </w:tc>
      </w:tr>
      <w:tr w:rsidR="00C87537" w:rsidRPr="008C2155" w14:paraId="44A2D6A0" w14:textId="77777777" w:rsidTr="00F46D99">
        <w:tc>
          <w:tcPr>
            <w:tcW w:w="2196" w:type="dxa"/>
          </w:tcPr>
          <w:p w14:paraId="11537EA4" w14:textId="77777777" w:rsidR="00C87537" w:rsidRPr="008C2155" w:rsidRDefault="00C87537" w:rsidP="00202C22">
            <w:pPr>
              <w:spacing w:after="0"/>
              <w:rPr>
                <w:sz w:val="20"/>
                <w:szCs w:val="20"/>
              </w:rPr>
            </w:pPr>
            <w:r w:rsidRPr="008C2155">
              <w:rPr>
                <w:sz w:val="20"/>
                <w:szCs w:val="20"/>
              </w:rPr>
              <w:t>Arable</w:t>
            </w:r>
          </w:p>
        </w:tc>
        <w:tc>
          <w:tcPr>
            <w:tcW w:w="2577" w:type="dxa"/>
          </w:tcPr>
          <w:p w14:paraId="4B2E2734" w14:textId="19B84BEF" w:rsidR="00C87537" w:rsidRPr="008C2155" w:rsidRDefault="00C87537" w:rsidP="00202C22">
            <w:pPr>
              <w:spacing w:after="0"/>
              <w:rPr>
                <w:sz w:val="20"/>
                <w:szCs w:val="20"/>
              </w:rPr>
            </w:pPr>
            <w:r>
              <w:rPr>
                <w:sz w:val="20"/>
                <w:szCs w:val="20"/>
              </w:rPr>
              <w:t>0.2</w:t>
            </w:r>
          </w:p>
        </w:tc>
      </w:tr>
      <w:tr w:rsidR="00C87537" w:rsidRPr="008C2155" w14:paraId="0A3334E9" w14:textId="77777777" w:rsidTr="00F46D99">
        <w:tc>
          <w:tcPr>
            <w:tcW w:w="2196" w:type="dxa"/>
          </w:tcPr>
          <w:p w14:paraId="36107EB5" w14:textId="77777777" w:rsidR="00C87537" w:rsidRPr="008C2155" w:rsidRDefault="00C87537" w:rsidP="00202C22">
            <w:pPr>
              <w:spacing w:after="0"/>
              <w:rPr>
                <w:sz w:val="20"/>
                <w:szCs w:val="20"/>
              </w:rPr>
            </w:pPr>
            <w:r w:rsidRPr="008C2155">
              <w:rPr>
                <w:sz w:val="20"/>
                <w:szCs w:val="20"/>
              </w:rPr>
              <w:t>Improved grassland</w:t>
            </w:r>
          </w:p>
        </w:tc>
        <w:tc>
          <w:tcPr>
            <w:tcW w:w="2577" w:type="dxa"/>
          </w:tcPr>
          <w:p w14:paraId="31D9C3A4" w14:textId="07BFAD6D" w:rsidR="00C87537" w:rsidRPr="008C2155" w:rsidRDefault="00C87537" w:rsidP="00202C22">
            <w:pPr>
              <w:spacing w:after="0"/>
              <w:rPr>
                <w:sz w:val="20"/>
                <w:szCs w:val="20"/>
              </w:rPr>
            </w:pPr>
            <w:r>
              <w:rPr>
                <w:sz w:val="20"/>
                <w:szCs w:val="20"/>
              </w:rPr>
              <w:t xml:space="preserve">0.1 </w:t>
            </w:r>
          </w:p>
        </w:tc>
      </w:tr>
      <w:tr w:rsidR="00C87537" w:rsidRPr="008C2155" w14:paraId="541D4FB7" w14:textId="77777777" w:rsidTr="00F46D99">
        <w:tc>
          <w:tcPr>
            <w:tcW w:w="2196" w:type="dxa"/>
          </w:tcPr>
          <w:p w14:paraId="69818950" w14:textId="77777777" w:rsidR="00C87537" w:rsidRPr="008C2155" w:rsidRDefault="00C87537" w:rsidP="00202C22">
            <w:pPr>
              <w:spacing w:after="0"/>
              <w:rPr>
                <w:sz w:val="20"/>
                <w:szCs w:val="20"/>
              </w:rPr>
            </w:pPr>
            <w:r w:rsidRPr="008C2155">
              <w:rPr>
                <w:sz w:val="20"/>
                <w:szCs w:val="20"/>
              </w:rPr>
              <w:t>Urban</w:t>
            </w:r>
          </w:p>
        </w:tc>
        <w:tc>
          <w:tcPr>
            <w:tcW w:w="2577" w:type="dxa"/>
          </w:tcPr>
          <w:p w14:paraId="297DA485" w14:textId="258D0C93" w:rsidR="00C87537" w:rsidRPr="008C2155" w:rsidRDefault="00C87537" w:rsidP="00202C22">
            <w:pPr>
              <w:spacing w:after="0"/>
              <w:rPr>
                <w:sz w:val="20"/>
                <w:szCs w:val="20"/>
              </w:rPr>
            </w:pPr>
            <w:r>
              <w:rPr>
                <w:sz w:val="20"/>
                <w:szCs w:val="20"/>
              </w:rPr>
              <w:t xml:space="preserve">0.0 </w:t>
            </w:r>
          </w:p>
        </w:tc>
      </w:tr>
    </w:tbl>
    <w:p w14:paraId="74F88F3D" w14:textId="77777777" w:rsidR="008D32CB" w:rsidRDefault="008D32CB" w:rsidP="00F46D99">
      <w:pPr>
        <w:spacing w:after="0" w:line="240" w:lineRule="auto"/>
        <w:rPr>
          <w:b/>
          <w:bCs/>
        </w:rPr>
      </w:pPr>
    </w:p>
    <w:p w14:paraId="5D61EEF7" w14:textId="04DB87E2" w:rsidR="006D3BB1" w:rsidRDefault="00C87537" w:rsidP="00F46D99">
      <w:pPr>
        <w:spacing w:after="0" w:line="240" w:lineRule="auto"/>
        <w:rPr>
          <w:bCs/>
        </w:rPr>
      </w:pPr>
      <w:r w:rsidRPr="00C87537">
        <w:rPr>
          <w:b/>
          <w:bCs/>
        </w:rPr>
        <w:t xml:space="preserve">Table </w:t>
      </w:r>
      <w:r w:rsidR="008D32CB">
        <w:rPr>
          <w:bCs/>
        </w:rPr>
        <w:t>1</w:t>
      </w:r>
      <w:r>
        <w:rPr>
          <w:bCs/>
        </w:rPr>
        <w:t>:</w:t>
      </w:r>
      <w:r w:rsidR="000A0E99">
        <w:rPr>
          <w:bCs/>
        </w:rPr>
        <w:t xml:space="preserve"> landcover </w:t>
      </w:r>
      <w:proofErr w:type="gramStart"/>
      <w:r>
        <w:rPr>
          <w:bCs/>
        </w:rPr>
        <w:t xml:space="preserve">C </w:t>
      </w:r>
      <w:r w:rsidR="006D3BB1">
        <w:rPr>
          <w:bCs/>
        </w:rPr>
        <w:t xml:space="preserve"> factor</w:t>
      </w:r>
      <w:proofErr w:type="gramEnd"/>
      <w:r w:rsidR="006D3BB1">
        <w:rPr>
          <w:bCs/>
        </w:rPr>
        <w:t xml:space="preserve"> </w:t>
      </w:r>
      <w:r>
        <w:rPr>
          <w:bCs/>
        </w:rPr>
        <w:t>used in RUSLE calculations</w:t>
      </w:r>
    </w:p>
    <w:p w14:paraId="6115AB85" w14:textId="77777777" w:rsidR="000A0E99" w:rsidRDefault="000A0E99" w:rsidP="006077DC">
      <w:pPr>
        <w:rPr>
          <w:bCs/>
        </w:rPr>
      </w:pPr>
    </w:p>
    <w:tbl>
      <w:tblPr>
        <w:tblStyle w:val="TableGrid"/>
        <w:tblW w:w="0" w:type="auto"/>
        <w:tblInd w:w="1833" w:type="dxa"/>
        <w:tblLook w:val="04A0" w:firstRow="1" w:lastRow="0" w:firstColumn="1" w:lastColumn="0" w:noHBand="0" w:noVBand="1"/>
      </w:tblPr>
      <w:tblGrid>
        <w:gridCol w:w="2145"/>
        <w:gridCol w:w="2515"/>
        <w:gridCol w:w="2517"/>
      </w:tblGrid>
      <w:tr w:rsidR="000A0E99" w:rsidRPr="008C2155" w14:paraId="5A8C680C" w14:textId="77777777" w:rsidTr="0082760B">
        <w:tc>
          <w:tcPr>
            <w:tcW w:w="2196" w:type="dxa"/>
          </w:tcPr>
          <w:p w14:paraId="4B7800A3" w14:textId="273A2CE5" w:rsidR="000A0E99" w:rsidRPr="008C2155" w:rsidRDefault="000A0E99" w:rsidP="00202C22">
            <w:pPr>
              <w:spacing w:after="0"/>
              <w:rPr>
                <w:b/>
                <w:sz w:val="20"/>
                <w:szCs w:val="20"/>
              </w:rPr>
            </w:pPr>
            <w:r>
              <w:rPr>
                <w:b/>
                <w:sz w:val="20"/>
                <w:szCs w:val="20"/>
              </w:rPr>
              <w:t xml:space="preserve">From </w:t>
            </w:r>
          </w:p>
        </w:tc>
        <w:tc>
          <w:tcPr>
            <w:tcW w:w="2577" w:type="dxa"/>
          </w:tcPr>
          <w:p w14:paraId="3F486B6A" w14:textId="3E399E5E" w:rsidR="000A0E99" w:rsidRDefault="000A0E99" w:rsidP="00202C22">
            <w:pPr>
              <w:spacing w:after="0"/>
              <w:rPr>
                <w:b/>
                <w:sz w:val="20"/>
                <w:szCs w:val="20"/>
              </w:rPr>
            </w:pPr>
            <w:r>
              <w:rPr>
                <w:b/>
                <w:sz w:val="20"/>
                <w:szCs w:val="20"/>
              </w:rPr>
              <w:t>To</w:t>
            </w:r>
          </w:p>
        </w:tc>
        <w:tc>
          <w:tcPr>
            <w:tcW w:w="2577" w:type="dxa"/>
          </w:tcPr>
          <w:p w14:paraId="55BD4EFF" w14:textId="72C8CAB0" w:rsidR="000A0E99" w:rsidRPr="008C2155" w:rsidRDefault="000A0E99" w:rsidP="00202C22">
            <w:pPr>
              <w:spacing w:after="0"/>
              <w:rPr>
                <w:b/>
                <w:sz w:val="20"/>
                <w:szCs w:val="20"/>
              </w:rPr>
            </w:pPr>
            <w:r>
              <w:rPr>
                <w:b/>
                <w:sz w:val="20"/>
                <w:szCs w:val="20"/>
              </w:rPr>
              <w:t xml:space="preserve">RUSLE P-factor </w:t>
            </w:r>
          </w:p>
        </w:tc>
      </w:tr>
      <w:tr w:rsidR="000A0E99" w:rsidRPr="008C2155" w14:paraId="3ECB203E" w14:textId="77777777" w:rsidTr="0082760B">
        <w:tc>
          <w:tcPr>
            <w:tcW w:w="2196" w:type="dxa"/>
          </w:tcPr>
          <w:p w14:paraId="57808546" w14:textId="0B1D9939" w:rsidR="000A0E99" w:rsidRPr="008C2155" w:rsidRDefault="000A0E99" w:rsidP="00202C22">
            <w:pPr>
              <w:spacing w:after="0"/>
              <w:rPr>
                <w:sz w:val="20"/>
                <w:szCs w:val="20"/>
              </w:rPr>
            </w:pPr>
            <w:r>
              <w:rPr>
                <w:sz w:val="20"/>
                <w:szCs w:val="20"/>
              </w:rPr>
              <w:t>0</w:t>
            </w:r>
          </w:p>
        </w:tc>
        <w:tc>
          <w:tcPr>
            <w:tcW w:w="2577" w:type="dxa"/>
          </w:tcPr>
          <w:p w14:paraId="42F72172" w14:textId="57845D77" w:rsidR="000A0E99" w:rsidRDefault="000A0E99" w:rsidP="00202C22">
            <w:pPr>
              <w:spacing w:after="0"/>
              <w:rPr>
                <w:sz w:val="20"/>
                <w:szCs w:val="20"/>
              </w:rPr>
            </w:pPr>
            <w:r>
              <w:rPr>
                <w:sz w:val="20"/>
                <w:szCs w:val="20"/>
              </w:rPr>
              <w:t>25</w:t>
            </w:r>
          </w:p>
        </w:tc>
        <w:tc>
          <w:tcPr>
            <w:tcW w:w="2577" w:type="dxa"/>
          </w:tcPr>
          <w:p w14:paraId="7885C45D" w14:textId="44891D16" w:rsidR="000A0E99" w:rsidRPr="008C2155" w:rsidRDefault="000A0E99" w:rsidP="00202C22">
            <w:pPr>
              <w:spacing w:after="0"/>
              <w:rPr>
                <w:sz w:val="20"/>
                <w:szCs w:val="20"/>
              </w:rPr>
            </w:pPr>
            <w:r>
              <w:rPr>
                <w:sz w:val="20"/>
                <w:szCs w:val="20"/>
              </w:rPr>
              <w:t>1</w:t>
            </w:r>
          </w:p>
        </w:tc>
      </w:tr>
      <w:tr w:rsidR="000A0E99" w:rsidRPr="008C2155" w14:paraId="1328574C" w14:textId="77777777" w:rsidTr="0082760B">
        <w:tc>
          <w:tcPr>
            <w:tcW w:w="2196" w:type="dxa"/>
          </w:tcPr>
          <w:p w14:paraId="11A0B920" w14:textId="3133F280" w:rsidR="000A0E99" w:rsidRPr="008C2155" w:rsidRDefault="000A0E99" w:rsidP="00202C22">
            <w:pPr>
              <w:spacing w:after="0"/>
              <w:rPr>
                <w:sz w:val="20"/>
                <w:szCs w:val="20"/>
              </w:rPr>
            </w:pPr>
            <w:r>
              <w:rPr>
                <w:sz w:val="20"/>
                <w:szCs w:val="20"/>
              </w:rPr>
              <w:t>25</w:t>
            </w:r>
          </w:p>
        </w:tc>
        <w:tc>
          <w:tcPr>
            <w:tcW w:w="2577" w:type="dxa"/>
          </w:tcPr>
          <w:p w14:paraId="243F4FD7" w14:textId="50B96FEE" w:rsidR="000A0E99" w:rsidRDefault="000A0E99" w:rsidP="00202C22">
            <w:pPr>
              <w:spacing w:after="0"/>
              <w:rPr>
                <w:sz w:val="20"/>
                <w:szCs w:val="20"/>
              </w:rPr>
            </w:pPr>
            <w:r>
              <w:rPr>
                <w:sz w:val="20"/>
                <w:szCs w:val="20"/>
              </w:rPr>
              <w:t>150</w:t>
            </w:r>
          </w:p>
        </w:tc>
        <w:tc>
          <w:tcPr>
            <w:tcW w:w="2577" w:type="dxa"/>
          </w:tcPr>
          <w:p w14:paraId="5DEAC8DB" w14:textId="4C77C2D1" w:rsidR="000A0E99" w:rsidRPr="008C2155" w:rsidRDefault="000A0E99" w:rsidP="00202C22">
            <w:pPr>
              <w:spacing w:after="0"/>
              <w:rPr>
                <w:sz w:val="20"/>
                <w:szCs w:val="20"/>
              </w:rPr>
            </w:pPr>
            <w:r>
              <w:rPr>
                <w:sz w:val="20"/>
                <w:szCs w:val="20"/>
              </w:rPr>
              <w:t>0.95</w:t>
            </w:r>
          </w:p>
        </w:tc>
      </w:tr>
      <w:tr w:rsidR="000A0E99" w:rsidRPr="008C2155" w14:paraId="67B0D722" w14:textId="77777777" w:rsidTr="0082760B">
        <w:tc>
          <w:tcPr>
            <w:tcW w:w="2196" w:type="dxa"/>
          </w:tcPr>
          <w:p w14:paraId="0DA9BB01" w14:textId="7894051E" w:rsidR="000A0E99" w:rsidRPr="008C2155" w:rsidRDefault="000A0E99" w:rsidP="00202C22">
            <w:pPr>
              <w:spacing w:after="0"/>
              <w:rPr>
                <w:sz w:val="20"/>
                <w:szCs w:val="20"/>
              </w:rPr>
            </w:pPr>
            <w:r>
              <w:rPr>
                <w:sz w:val="20"/>
                <w:szCs w:val="20"/>
              </w:rPr>
              <w:t>150</w:t>
            </w:r>
          </w:p>
        </w:tc>
        <w:tc>
          <w:tcPr>
            <w:tcW w:w="2577" w:type="dxa"/>
          </w:tcPr>
          <w:p w14:paraId="52D8E032" w14:textId="35094852" w:rsidR="000A0E99" w:rsidRDefault="000A0E99" w:rsidP="00202C22">
            <w:pPr>
              <w:spacing w:after="0"/>
              <w:rPr>
                <w:sz w:val="20"/>
                <w:szCs w:val="20"/>
              </w:rPr>
            </w:pPr>
            <w:r>
              <w:rPr>
                <w:sz w:val="20"/>
                <w:szCs w:val="20"/>
              </w:rPr>
              <w:t>300</w:t>
            </w:r>
          </w:p>
        </w:tc>
        <w:tc>
          <w:tcPr>
            <w:tcW w:w="2577" w:type="dxa"/>
          </w:tcPr>
          <w:p w14:paraId="4377D846" w14:textId="11F09D84" w:rsidR="000A0E99" w:rsidRPr="008C2155" w:rsidRDefault="000A0E99" w:rsidP="00202C22">
            <w:pPr>
              <w:spacing w:after="0"/>
              <w:rPr>
                <w:sz w:val="20"/>
                <w:szCs w:val="20"/>
              </w:rPr>
            </w:pPr>
            <w:r>
              <w:rPr>
                <w:sz w:val="20"/>
                <w:szCs w:val="20"/>
              </w:rPr>
              <w:t xml:space="preserve">0.9 </w:t>
            </w:r>
          </w:p>
        </w:tc>
      </w:tr>
      <w:tr w:rsidR="000A0E99" w:rsidRPr="008C2155" w14:paraId="6ABB153C" w14:textId="77777777" w:rsidTr="0082760B">
        <w:tc>
          <w:tcPr>
            <w:tcW w:w="2196" w:type="dxa"/>
          </w:tcPr>
          <w:p w14:paraId="063A2E2A" w14:textId="374238BE" w:rsidR="000A0E99" w:rsidRPr="008C2155" w:rsidRDefault="000A0E99" w:rsidP="00202C22">
            <w:pPr>
              <w:spacing w:after="0"/>
              <w:rPr>
                <w:sz w:val="20"/>
                <w:szCs w:val="20"/>
              </w:rPr>
            </w:pPr>
            <w:r>
              <w:rPr>
                <w:sz w:val="20"/>
                <w:szCs w:val="20"/>
              </w:rPr>
              <w:t>300</w:t>
            </w:r>
          </w:p>
        </w:tc>
        <w:tc>
          <w:tcPr>
            <w:tcW w:w="2577" w:type="dxa"/>
          </w:tcPr>
          <w:p w14:paraId="61120D18" w14:textId="18663BB1" w:rsidR="000A0E99" w:rsidRDefault="000A0E99" w:rsidP="00202C22">
            <w:pPr>
              <w:spacing w:after="0"/>
              <w:rPr>
                <w:sz w:val="20"/>
                <w:szCs w:val="20"/>
              </w:rPr>
            </w:pPr>
            <w:r>
              <w:rPr>
                <w:sz w:val="20"/>
                <w:szCs w:val="20"/>
              </w:rPr>
              <w:t>600</w:t>
            </w:r>
          </w:p>
        </w:tc>
        <w:tc>
          <w:tcPr>
            <w:tcW w:w="2577" w:type="dxa"/>
          </w:tcPr>
          <w:p w14:paraId="0109A993" w14:textId="01E4EBC0" w:rsidR="000A0E99" w:rsidRPr="008C2155" w:rsidRDefault="000A0E99" w:rsidP="00202C22">
            <w:pPr>
              <w:spacing w:after="0"/>
              <w:rPr>
                <w:sz w:val="20"/>
                <w:szCs w:val="20"/>
              </w:rPr>
            </w:pPr>
            <w:r>
              <w:rPr>
                <w:sz w:val="20"/>
                <w:szCs w:val="20"/>
              </w:rPr>
              <w:t xml:space="preserve">0.75 </w:t>
            </w:r>
          </w:p>
        </w:tc>
      </w:tr>
      <w:tr w:rsidR="000A0E99" w:rsidRPr="008C2155" w14:paraId="1C92F26B" w14:textId="77777777" w:rsidTr="0082760B">
        <w:tc>
          <w:tcPr>
            <w:tcW w:w="2196" w:type="dxa"/>
          </w:tcPr>
          <w:p w14:paraId="262A9EC7" w14:textId="4E99CEF6" w:rsidR="000A0E99" w:rsidRPr="008C2155" w:rsidRDefault="000A0E99" w:rsidP="00202C22">
            <w:pPr>
              <w:spacing w:after="0"/>
              <w:rPr>
                <w:sz w:val="20"/>
                <w:szCs w:val="20"/>
              </w:rPr>
            </w:pPr>
            <w:r>
              <w:rPr>
                <w:sz w:val="20"/>
                <w:szCs w:val="20"/>
              </w:rPr>
              <w:t>300+</w:t>
            </w:r>
          </w:p>
        </w:tc>
        <w:tc>
          <w:tcPr>
            <w:tcW w:w="2577" w:type="dxa"/>
          </w:tcPr>
          <w:p w14:paraId="059965BB" w14:textId="7F4536D5" w:rsidR="000A0E99" w:rsidRDefault="000A0E99" w:rsidP="00202C22">
            <w:pPr>
              <w:spacing w:after="0"/>
              <w:rPr>
                <w:sz w:val="20"/>
                <w:szCs w:val="20"/>
              </w:rPr>
            </w:pPr>
            <w:r>
              <w:rPr>
                <w:sz w:val="20"/>
                <w:szCs w:val="20"/>
              </w:rPr>
              <w:t>(max = 2742)</w:t>
            </w:r>
          </w:p>
        </w:tc>
        <w:tc>
          <w:tcPr>
            <w:tcW w:w="2577" w:type="dxa"/>
          </w:tcPr>
          <w:p w14:paraId="4C1A0086" w14:textId="4634E231" w:rsidR="000A0E99" w:rsidRPr="008C2155" w:rsidRDefault="000A0E99" w:rsidP="00202C22">
            <w:pPr>
              <w:spacing w:after="0"/>
              <w:rPr>
                <w:sz w:val="20"/>
                <w:szCs w:val="20"/>
              </w:rPr>
            </w:pPr>
            <w:r>
              <w:rPr>
                <w:sz w:val="20"/>
                <w:szCs w:val="20"/>
              </w:rPr>
              <w:t xml:space="preserve">0.5 </w:t>
            </w:r>
          </w:p>
        </w:tc>
      </w:tr>
    </w:tbl>
    <w:p w14:paraId="409D844E" w14:textId="75E97F4C" w:rsidR="000A0E99" w:rsidRDefault="000A0E99" w:rsidP="00F46D99">
      <w:pPr>
        <w:spacing w:after="0" w:line="240" w:lineRule="auto"/>
        <w:rPr>
          <w:bCs/>
        </w:rPr>
      </w:pPr>
    </w:p>
    <w:p w14:paraId="19C57415" w14:textId="52FA1CE0" w:rsidR="000A0E99" w:rsidRDefault="000A0E99" w:rsidP="00F46D99">
      <w:pPr>
        <w:spacing w:after="0" w:line="240" w:lineRule="auto"/>
        <w:rPr>
          <w:bCs/>
        </w:rPr>
      </w:pPr>
      <w:r w:rsidRPr="000A0E99">
        <w:rPr>
          <w:b/>
          <w:bCs/>
        </w:rPr>
        <w:t xml:space="preserve">Table </w:t>
      </w:r>
      <w:r w:rsidR="008D32CB">
        <w:rPr>
          <w:b/>
          <w:bCs/>
        </w:rPr>
        <w:t>2</w:t>
      </w:r>
      <w:r>
        <w:rPr>
          <w:b/>
          <w:bCs/>
        </w:rPr>
        <w:t>:</w:t>
      </w:r>
      <w:r>
        <w:rPr>
          <w:bCs/>
        </w:rPr>
        <w:t xml:space="preserve"> P-factor based on sum of hedgerows length (in metres) within 100m</w:t>
      </w:r>
      <w:r w:rsidR="00773E59">
        <w:rPr>
          <w:bCs/>
        </w:rPr>
        <w:t>2</w:t>
      </w:r>
      <w:r>
        <w:rPr>
          <w:bCs/>
        </w:rPr>
        <w:t xml:space="preserve"> cell</w:t>
      </w:r>
    </w:p>
    <w:p w14:paraId="3B6B3142" w14:textId="77777777" w:rsidR="000A0E99" w:rsidRDefault="000A0E99" w:rsidP="00170DB8">
      <w:pPr>
        <w:rPr>
          <w:bCs/>
          <w:i/>
        </w:rPr>
      </w:pPr>
    </w:p>
    <w:p w14:paraId="7B8EEB06" w14:textId="422EB4E6" w:rsidR="00170DB8" w:rsidRPr="00414D3F" w:rsidRDefault="00EC57FA" w:rsidP="00170DB8">
      <w:pPr>
        <w:rPr>
          <w:i/>
        </w:rPr>
      </w:pPr>
      <w:r>
        <w:rPr>
          <w:b/>
          <w:i/>
        </w:rPr>
        <w:t xml:space="preserve">iii. </w:t>
      </w:r>
      <w:r w:rsidR="00F21D46">
        <w:rPr>
          <w:b/>
          <w:i/>
        </w:rPr>
        <w:t>Risk of soil loss and water-born pollutants reaching watercourses</w:t>
      </w:r>
    </w:p>
    <w:p w14:paraId="2D7A88A5" w14:textId="456FFE55" w:rsidR="00CA5259" w:rsidRDefault="00170DB8" w:rsidP="00170DB8">
      <w:pPr>
        <w:rPr>
          <w:bCs/>
        </w:rPr>
      </w:pPr>
      <w:r w:rsidRPr="006F6F96">
        <w:rPr>
          <w:bCs/>
        </w:rPr>
        <w:t xml:space="preserve">The </w:t>
      </w:r>
      <w:r>
        <w:rPr>
          <w:bCs/>
        </w:rPr>
        <w:t>RUSLE</w:t>
      </w:r>
      <w:r w:rsidR="006077DC">
        <w:rPr>
          <w:bCs/>
        </w:rPr>
        <w:t>-derived</w:t>
      </w:r>
      <w:r>
        <w:rPr>
          <w:bCs/>
        </w:rPr>
        <w:t xml:space="preserve"> </w:t>
      </w:r>
      <w:r w:rsidR="006077DC">
        <w:rPr>
          <w:bCs/>
        </w:rPr>
        <w:t xml:space="preserve">soil loss mitigation value </w:t>
      </w:r>
      <w:r w:rsidRPr="006F6F96">
        <w:rPr>
          <w:bCs/>
        </w:rPr>
        <w:t xml:space="preserve">provides an estimation of </w:t>
      </w:r>
      <w:r w:rsidR="006077DC">
        <w:rPr>
          <w:bCs/>
        </w:rPr>
        <w:t>the service provided by existing landcover to mitigate potential</w:t>
      </w:r>
      <w:r w:rsidRPr="006F6F96">
        <w:rPr>
          <w:bCs/>
        </w:rPr>
        <w:t xml:space="preserve"> soil loss</w:t>
      </w:r>
      <w:r>
        <w:rPr>
          <w:bCs/>
        </w:rPr>
        <w:t xml:space="preserve">. It provides a static map of potential soil </w:t>
      </w:r>
      <w:r w:rsidR="00CA5259">
        <w:rPr>
          <w:bCs/>
        </w:rPr>
        <w:t>loss</w:t>
      </w:r>
      <w:r>
        <w:rPr>
          <w:bCs/>
        </w:rPr>
        <w:t xml:space="preserve"> but does not offer any modelling of soil transportation to the river/water network </w:t>
      </w:r>
      <w:r w:rsidR="00915B76">
        <w:rPr>
          <w:bCs/>
        </w:rPr>
        <w:t>or</w:t>
      </w:r>
      <w:r>
        <w:rPr>
          <w:bCs/>
        </w:rPr>
        <w:t xml:space="preserve"> the potential of landcover to </w:t>
      </w:r>
      <w:r w:rsidR="006077DC">
        <w:rPr>
          <w:bCs/>
        </w:rPr>
        <w:t>intercept or otherwise influence</w:t>
      </w:r>
      <w:r>
        <w:rPr>
          <w:bCs/>
        </w:rPr>
        <w:t xml:space="preserve"> this transportation.  </w:t>
      </w:r>
      <w:r w:rsidR="006077DC">
        <w:rPr>
          <w:bCs/>
        </w:rPr>
        <w:t>Furthermore, it takes no account of pollution associated with surface water runoff</w:t>
      </w:r>
      <w:r w:rsidR="00915B76">
        <w:rPr>
          <w:bCs/>
        </w:rPr>
        <w:t>, independent of soil erosion</w:t>
      </w:r>
      <w:r w:rsidR="006077DC">
        <w:rPr>
          <w:bCs/>
        </w:rPr>
        <w:t xml:space="preserve">. </w:t>
      </w:r>
      <w:r w:rsidR="00CA5259">
        <w:rPr>
          <w:bCs/>
        </w:rPr>
        <w:t>The water quality mitigation benefits of landcover can not only function by reducing soil erosion but also by reducing the likelihood of soil or water-based pollutants reaching the water network.</w:t>
      </w:r>
    </w:p>
    <w:p w14:paraId="309D110A" w14:textId="56915D0A" w:rsidR="00CA5259" w:rsidRDefault="00DE7046" w:rsidP="00170DB8">
      <w:pPr>
        <w:rPr>
          <w:bCs/>
        </w:rPr>
      </w:pPr>
      <w:r>
        <w:rPr>
          <w:bCs/>
        </w:rPr>
        <w:t>A</w:t>
      </w:r>
      <w:r w:rsidR="00CA5259">
        <w:rPr>
          <w:bCs/>
        </w:rPr>
        <w:t xml:space="preserve"> simple </w:t>
      </w:r>
      <w:r w:rsidR="00170DB8">
        <w:rPr>
          <w:bCs/>
        </w:rPr>
        <w:t xml:space="preserve">dynamic model </w:t>
      </w:r>
      <w:r>
        <w:rPr>
          <w:bCs/>
        </w:rPr>
        <w:t>can</w:t>
      </w:r>
      <w:r w:rsidR="00170DB8">
        <w:rPr>
          <w:bCs/>
        </w:rPr>
        <w:t xml:space="preserve"> capture the transportation flux of </w:t>
      </w:r>
      <w:r w:rsidR="00716A72">
        <w:rPr>
          <w:bCs/>
        </w:rPr>
        <w:t xml:space="preserve">sediment / </w:t>
      </w:r>
      <w:r w:rsidR="00170DB8">
        <w:rPr>
          <w:bCs/>
        </w:rPr>
        <w:t xml:space="preserve">pollutants </w:t>
      </w:r>
      <w:r w:rsidR="00716A72">
        <w:rPr>
          <w:bCs/>
        </w:rPr>
        <w:t>by overland flow</w:t>
      </w:r>
      <w:r w:rsidR="00170DB8">
        <w:rPr>
          <w:bCs/>
        </w:rPr>
        <w:t xml:space="preserve"> to the watercourse network</w:t>
      </w:r>
      <w:r w:rsidR="00CA5259">
        <w:rPr>
          <w:bCs/>
        </w:rPr>
        <w:t xml:space="preserve"> </w:t>
      </w:r>
      <w:proofErr w:type="spellStart"/>
      <w:r w:rsidR="00CA5259">
        <w:rPr>
          <w:bCs/>
          <w:i/>
        </w:rPr>
        <w:t>ie</w:t>
      </w:r>
      <w:proofErr w:type="spellEnd"/>
      <w:r w:rsidR="00CA5259">
        <w:rPr>
          <w:bCs/>
          <w:i/>
        </w:rPr>
        <w:t xml:space="preserve"> </w:t>
      </w:r>
      <w:r w:rsidR="00CA5259">
        <w:rPr>
          <w:bCs/>
        </w:rPr>
        <w:t>a simple mass-flux model</w:t>
      </w:r>
      <w:r w:rsidR="00170DB8">
        <w:rPr>
          <w:bCs/>
        </w:rPr>
        <w:t xml:space="preserve">. </w:t>
      </w:r>
      <w:r w:rsidR="00CA5259">
        <w:rPr>
          <w:bCs/>
        </w:rPr>
        <w:t xml:space="preserve">Such a model </w:t>
      </w:r>
      <w:r>
        <w:rPr>
          <w:bCs/>
        </w:rPr>
        <w:t>can</w:t>
      </w:r>
      <w:r w:rsidR="00CA5259">
        <w:rPr>
          <w:bCs/>
        </w:rPr>
        <w:t xml:space="preserve"> include a loading parameter, but also a transportation or interception factor that reflects the probability or amount of the pollutant transported by the flow to the river network. </w:t>
      </w:r>
    </w:p>
    <w:p w14:paraId="18ACBE29" w14:textId="68E7EE8A" w:rsidR="00DE7046" w:rsidRDefault="00DE7046" w:rsidP="00DE7046">
      <w:pPr>
        <w:spacing w:after="0" w:line="240" w:lineRule="auto"/>
        <w:rPr>
          <w:bCs/>
        </w:rPr>
      </w:pPr>
      <w:r>
        <w:rPr>
          <w:bCs/>
        </w:rPr>
        <w:lastRenderedPageBreak/>
        <w:t>Without spatial data on pollution loadings or river flow parameters, we</w:t>
      </w:r>
      <w:r w:rsidR="00CA5259">
        <w:rPr>
          <w:bCs/>
        </w:rPr>
        <w:t xml:space="preserve"> have ad</w:t>
      </w:r>
      <w:r>
        <w:rPr>
          <w:bCs/>
        </w:rPr>
        <w:t>a</w:t>
      </w:r>
      <w:r w:rsidR="00CA5259">
        <w:rPr>
          <w:bCs/>
        </w:rPr>
        <w:t xml:space="preserve">pted the </w:t>
      </w:r>
      <w:r w:rsidR="005E709B">
        <w:rPr>
          <w:bCs/>
        </w:rPr>
        <w:t>approach</w:t>
      </w:r>
      <w:r w:rsidR="00CA5259">
        <w:rPr>
          <w:bCs/>
        </w:rPr>
        <w:t xml:space="preserve"> of </w:t>
      </w:r>
      <w:r w:rsidR="00FD3EDF">
        <w:rPr>
          <w:bCs/>
          <w:i/>
        </w:rPr>
        <w:t>SCIMAP</w:t>
      </w:r>
      <w:r w:rsidR="00CA5259">
        <w:rPr>
          <w:bCs/>
        </w:rPr>
        <w:t xml:space="preserve"> (</w:t>
      </w:r>
      <w:proofErr w:type="spellStart"/>
      <w:r>
        <w:rPr>
          <w:bCs/>
        </w:rPr>
        <w:t>Reaney</w:t>
      </w:r>
      <w:proofErr w:type="spellEnd"/>
      <w:r>
        <w:rPr>
          <w:bCs/>
        </w:rPr>
        <w:t xml:space="preserve"> </w:t>
      </w:r>
      <w:r>
        <w:rPr>
          <w:bCs/>
          <w:i/>
        </w:rPr>
        <w:t>et al.</w:t>
      </w:r>
      <w:r>
        <w:rPr>
          <w:bCs/>
        </w:rPr>
        <w:t xml:space="preserve"> 2011</w:t>
      </w:r>
      <w:r w:rsidR="00CA5259">
        <w:rPr>
          <w:bCs/>
        </w:rPr>
        <w:t xml:space="preserve">) </w:t>
      </w:r>
      <w:r w:rsidR="00A85261">
        <w:rPr>
          <w:bCs/>
        </w:rPr>
        <w:t xml:space="preserve">to </w:t>
      </w:r>
      <w:proofErr w:type="spellStart"/>
      <w:r w:rsidR="00A85261">
        <w:rPr>
          <w:bCs/>
        </w:rPr>
        <w:t>modfel</w:t>
      </w:r>
      <w:proofErr w:type="spellEnd"/>
      <w:r>
        <w:rPr>
          <w:bCs/>
        </w:rPr>
        <w:t xml:space="preserve"> the flow of ‘risk’ through the hydrological network. The</w:t>
      </w:r>
      <w:r w:rsidRPr="00DE7046">
        <w:rPr>
          <w:bCs/>
        </w:rPr>
        <w:t xml:space="preserve"> premise </w:t>
      </w:r>
      <w:r>
        <w:rPr>
          <w:bCs/>
        </w:rPr>
        <w:t xml:space="preserve">of the approach is that </w:t>
      </w:r>
      <w:r w:rsidRPr="00DE7046">
        <w:rPr>
          <w:bCs/>
        </w:rPr>
        <w:t>flow paths accumulate distributed sources of pollutants</w:t>
      </w:r>
      <w:r>
        <w:rPr>
          <w:bCs/>
        </w:rPr>
        <w:t xml:space="preserve"> </w:t>
      </w:r>
      <w:r w:rsidRPr="00DE7046">
        <w:rPr>
          <w:bCs/>
        </w:rPr>
        <w:t>from across the landscape into the river corridor</w:t>
      </w:r>
      <w:r>
        <w:rPr>
          <w:bCs/>
        </w:rPr>
        <w:t xml:space="preserve">. The approach is relative and </w:t>
      </w:r>
      <w:r w:rsidRPr="00DE7046">
        <w:rPr>
          <w:bCs/>
        </w:rPr>
        <w:t>aim</w:t>
      </w:r>
      <w:r>
        <w:rPr>
          <w:bCs/>
        </w:rPr>
        <w:t>s</w:t>
      </w:r>
      <w:r w:rsidRPr="00DE7046">
        <w:rPr>
          <w:bCs/>
        </w:rPr>
        <w:t xml:space="preserve"> to judge the riskiness of one location in the landscape for locations</w:t>
      </w:r>
      <w:r>
        <w:rPr>
          <w:bCs/>
        </w:rPr>
        <w:t xml:space="preserve"> </w:t>
      </w:r>
      <w:r w:rsidRPr="00DE7046">
        <w:rPr>
          <w:bCs/>
        </w:rPr>
        <w:t>in the downstream water environment as compared with all</w:t>
      </w:r>
      <w:r>
        <w:rPr>
          <w:bCs/>
        </w:rPr>
        <w:t xml:space="preserve"> </w:t>
      </w:r>
      <w:r w:rsidRPr="00DE7046">
        <w:rPr>
          <w:bCs/>
        </w:rPr>
        <w:t>other locations in the landscape.</w:t>
      </w:r>
    </w:p>
    <w:p w14:paraId="1959924D" w14:textId="24ED8254" w:rsidR="00DE7046" w:rsidRDefault="00DE7046" w:rsidP="005E709B">
      <w:pPr>
        <w:spacing w:after="0" w:line="240" w:lineRule="auto"/>
        <w:rPr>
          <w:bCs/>
        </w:rPr>
      </w:pPr>
      <w:r>
        <w:rPr>
          <w:bCs/>
        </w:rPr>
        <w:t>The approach involves the estimation</w:t>
      </w:r>
      <w:r w:rsidR="00407197">
        <w:rPr>
          <w:bCs/>
        </w:rPr>
        <w:t xml:space="preserve"> of</w:t>
      </w:r>
      <w:r>
        <w:rPr>
          <w:bCs/>
        </w:rPr>
        <w:t>:</w:t>
      </w:r>
    </w:p>
    <w:p w14:paraId="7D63BEFB" w14:textId="39AABF21" w:rsidR="00DE7046" w:rsidRDefault="00DE7046" w:rsidP="00C73A38">
      <w:pPr>
        <w:pStyle w:val="ListParagraph"/>
        <w:numPr>
          <w:ilvl w:val="0"/>
          <w:numId w:val="10"/>
        </w:numPr>
        <w:spacing w:after="0" w:line="240" w:lineRule="auto"/>
        <w:rPr>
          <w:bCs/>
        </w:rPr>
      </w:pPr>
      <w:r w:rsidRPr="00315473">
        <w:rPr>
          <w:b/>
          <w:bCs/>
        </w:rPr>
        <w:t>Generational risk</w:t>
      </w:r>
      <w:r>
        <w:rPr>
          <w:bCs/>
        </w:rPr>
        <w:t xml:space="preserve"> </w:t>
      </w:r>
      <w:r w:rsidR="00315473">
        <w:rPr>
          <w:bCs/>
        </w:rPr>
        <w:t>is</w:t>
      </w:r>
      <w:r>
        <w:rPr>
          <w:bCs/>
        </w:rPr>
        <w:t xml:space="preserve"> derived from the calculation of hydrological risk (energy available for erosion) </w:t>
      </w:r>
      <w:r w:rsidR="00806E99">
        <w:rPr>
          <w:bCs/>
        </w:rPr>
        <w:t>weighted by resistance to erosion due to soil type</w:t>
      </w:r>
      <w:r w:rsidR="00315473">
        <w:rPr>
          <w:bCs/>
        </w:rPr>
        <w:t xml:space="preserve">, </w:t>
      </w:r>
      <w:r w:rsidR="00806E99">
        <w:rPr>
          <w:bCs/>
        </w:rPr>
        <w:t>landcover and use. We have adopted the factors used in the RUSLE method (</w:t>
      </w:r>
      <w:r w:rsidR="00C73A38">
        <w:rPr>
          <w:bCs/>
        </w:rPr>
        <w:t>described above</w:t>
      </w:r>
      <w:r w:rsidR="00806E99">
        <w:rPr>
          <w:bCs/>
        </w:rPr>
        <w:t xml:space="preserve">) to estimate the </w:t>
      </w:r>
      <w:r w:rsidR="00315473">
        <w:rPr>
          <w:bCs/>
        </w:rPr>
        <w:t>generational</w:t>
      </w:r>
      <w:r w:rsidR="00806E99">
        <w:rPr>
          <w:bCs/>
        </w:rPr>
        <w:t xml:space="preserve"> risk. The hydrological risk correspond</w:t>
      </w:r>
      <w:r w:rsidR="00315473">
        <w:rPr>
          <w:bCs/>
        </w:rPr>
        <w:t>s</w:t>
      </w:r>
      <w:r w:rsidR="00806E99">
        <w:rPr>
          <w:bCs/>
        </w:rPr>
        <w:t xml:space="preserve"> to the </w:t>
      </w:r>
      <w:r w:rsidR="0057683E">
        <w:rPr>
          <w:bCs/>
        </w:rPr>
        <w:t xml:space="preserve">sum of </w:t>
      </w:r>
      <w:r w:rsidR="00806E99">
        <w:rPr>
          <w:bCs/>
        </w:rPr>
        <w:t>local slope factor</w:t>
      </w:r>
      <w:r w:rsidR="00806E99">
        <w:rPr>
          <w:rStyle w:val="FootnoteReference"/>
          <w:bCs/>
        </w:rPr>
        <w:footnoteReference w:id="1"/>
      </w:r>
      <w:r w:rsidR="00806E99">
        <w:rPr>
          <w:bCs/>
        </w:rPr>
        <w:t xml:space="preserve"> (LS-factor) and the rainfall erosivity</w:t>
      </w:r>
      <w:r w:rsidR="00315473">
        <w:rPr>
          <w:bCs/>
        </w:rPr>
        <w:t xml:space="preserve"> (R-factor). T</w:t>
      </w:r>
      <w:r w:rsidR="00806E99">
        <w:rPr>
          <w:bCs/>
        </w:rPr>
        <w:t>he resistance to erosion correspond</w:t>
      </w:r>
      <w:r w:rsidR="00315473">
        <w:rPr>
          <w:bCs/>
        </w:rPr>
        <w:t>s</w:t>
      </w:r>
      <w:r w:rsidR="00806E99">
        <w:rPr>
          <w:bCs/>
        </w:rPr>
        <w:t xml:space="preserve"> to </w:t>
      </w:r>
      <w:r w:rsidR="0057683E">
        <w:rPr>
          <w:bCs/>
        </w:rPr>
        <w:t xml:space="preserve">the sum of </w:t>
      </w:r>
      <w:r w:rsidR="00806E99">
        <w:rPr>
          <w:bCs/>
        </w:rPr>
        <w:t xml:space="preserve">RUSLE estimates of soil (K-factor), landcover (C-factor) and management (P-factor) effects on erosion risk, </w:t>
      </w:r>
      <w:r w:rsidR="00FD3EDF">
        <w:rPr>
          <w:bCs/>
        </w:rPr>
        <w:t>so that</w:t>
      </w:r>
      <w:r w:rsidR="00806E99">
        <w:rPr>
          <w:bCs/>
        </w:rPr>
        <w:t xml:space="preserve">: </w:t>
      </w:r>
      <w:proofErr w:type="spellStart"/>
      <w:r w:rsidR="00806E99">
        <w:rPr>
          <w:bCs/>
        </w:rPr>
        <w:t>Rgen</w:t>
      </w:r>
      <w:proofErr w:type="spellEnd"/>
      <w:r w:rsidR="00806E99">
        <w:rPr>
          <w:bCs/>
        </w:rPr>
        <w:t xml:space="preserve"> = </w:t>
      </w:r>
      <w:proofErr w:type="spellStart"/>
      <w:r w:rsidR="00806E99">
        <w:rPr>
          <w:bCs/>
        </w:rPr>
        <w:t>Rhydro</w:t>
      </w:r>
      <w:proofErr w:type="spellEnd"/>
      <w:r w:rsidR="00806E99">
        <w:rPr>
          <w:bCs/>
        </w:rPr>
        <w:t xml:space="preserve"> * </w:t>
      </w:r>
      <w:proofErr w:type="spellStart"/>
      <w:r w:rsidR="00806E99">
        <w:rPr>
          <w:bCs/>
        </w:rPr>
        <w:t>Rerod</w:t>
      </w:r>
      <w:proofErr w:type="spellEnd"/>
    </w:p>
    <w:p w14:paraId="24607DFF" w14:textId="1A1A3A22" w:rsidR="00315473" w:rsidRPr="00C73A38" w:rsidRDefault="00315473" w:rsidP="00C73A38">
      <w:pPr>
        <w:pStyle w:val="ListParagraph"/>
        <w:numPr>
          <w:ilvl w:val="0"/>
          <w:numId w:val="10"/>
        </w:numPr>
        <w:spacing w:after="0" w:line="240" w:lineRule="auto"/>
        <w:rPr>
          <w:bCs/>
        </w:rPr>
      </w:pPr>
      <w:r w:rsidRPr="00315473">
        <w:rPr>
          <w:b/>
          <w:bCs/>
        </w:rPr>
        <w:t>Delivery Index</w:t>
      </w:r>
      <w:r>
        <w:rPr>
          <w:bCs/>
        </w:rPr>
        <w:t xml:space="preserve"> of eroded material is derived from </w:t>
      </w:r>
      <w:r w:rsidRPr="00315473">
        <w:rPr>
          <w:bCs/>
        </w:rPr>
        <w:t>the topographic wetness index</w:t>
      </w:r>
      <w:r w:rsidR="00F21D46">
        <w:rPr>
          <w:rStyle w:val="FootnoteReference"/>
          <w:bCs/>
        </w:rPr>
        <w:footnoteReference w:id="2"/>
      </w:r>
      <w:r w:rsidR="00C73A38">
        <w:rPr>
          <w:bCs/>
        </w:rPr>
        <w:t xml:space="preserve"> </w:t>
      </w:r>
      <w:r w:rsidRPr="00C73A38">
        <w:rPr>
          <w:bCs/>
        </w:rPr>
        <w:t>(</w:t>
      </w:r>
      <w:proofErr w:type="spellStart"/>
      <w:r w:rsidRPr="00C73A38">
        <w:rPr>
          <w:bCs/>
        </w:rPr>
        <w:t>Beven</w:t>
      </w:r>
      <w:proofErr w:type="spellEnd"/>
      <w:r w:rsidRPr="00C73A38">
        <w:rPr>
          <w:bCs/>
        </w:rPr>
        <w:t xml:space="preserve"> and Kirkby, 1979) as a measure of the propensity to generate saturation excess overland flow. </w:t>
      </w:r>
      <w:r w:rsidR="00FD3EDF" w:rsidRPr="00C73A38">
        <w:rPr>
          <w:bCs/>
        </w:rPr>
        <w:t xml:space="preserve">Any temporal variability in connectivity is assumed to </w:t>
      </w:r>
      <w:r w:rsidR="00F21D46" w:rsidRPr="00C73A38">
        <w:rPr>
          <w:bCs/>
        </w:rPr>
        <w:t>correspond to</w:t>
      </w:r>
      <w:r w:rsidR="00FD3EDF" w:rsidRPr="00C73A38">
        <w:rPr>
          <w:bCs/>
        </w:rPr>
        <w:t xml:space="preserve"> spatial variability</w:t>
      </w:r>
      <w:r w:rsidR="00F45DDB" w:rsidRPr="00C73A38">
        <w:rPr>
          <w:bCs/>
        </w:rPr>
        <w:t>.</w:t>
      </w:r>
      <w:r w:rsidR="00FD3EDF" w:rsidRPr="00C73A38">
        <w:rPr>
          <w:bCs/>
        </w:rPr>
        <w:t xml:space="preserve"> </w:t>
      </w:r>
      <w:r w:rsidRPr="00C73A38">
        <w:rPr>
          <w:bCs/>
        </w:rPr>
        <w:t xml:space="preserve">The probability of </w:t>
      </w:r>
      <w:r w:rsidR="00FD3EDF" w:rsidRPr="00C73A38">
        <w:rPr>
          <w:bCs/>
        </w:rPr>
        <w:t xml:space="preserve">surface water borne pollutants reaching the watercourse network is determined </w:t>
      </w:r>
      <w:r w:rsidRPr="00C73A38">
        <w:rPr>
          <w:bCs/>
        </w:rPr>
        <w:t xml:space="preserve">from a linear scaling of the lowest topographic wetness index encountered along the </w:t>
      </w:r>
      <w:r w:rsidR="00FD3EDF" w:rsidRPr="00C73A38">
        <w:rPr>
          <w:bCs/>
        </w:rPr>
        <w:t xml:space="preserve">downstream </w:t>
      </w:r>
      <w:r w:rsidRPr="00C73A38">
        <w:rPr>
          <w:bCs/>
        </w:rPr>
        <w:t>flow path</w:t>
      </w:r>
      <w:r w:rsidR="00F45DDB">
        <w:rPr>
          <w:rStyle w:val="FootnoteReference"/>
          <w:bCs/>
        </w:rPr>
        <w:footnoteReference w:id="3"/>
      </w:r>
      <w:r w:rsidRPr="00C73A38">
        <w:rPr>
          <w:bCs/>
        </w:rPr>
        <w:t>.</w:t>
      </w:r>
      <w:r w:rsidR="00F45DDB" w:rsidRPr="00C73A38">
        <w:rPr>
          <w:bCs/>
        </w:rPr>
        <w:t xml:space="preserve"> </w:t>
      </w:r>
      <w:r w:rsidR="00F21D46" w:rsidRPr="00C73A38">
        <w:rPr>
          <w:bCs/>
        </w:rPr>
        <w:t xml:space="preserve">The wetness index is calculated from a multi-directional flow accumulation method </w:t>
      </w:r>
      <w:r w:rsidR="00EC57FA">
        <w:rPr>
          <w:bCs/>
        </w:rPr>
        <w:t xml:space="preserve">(REF) </w:t>
      </w:r>
      <w:r w:rsidR="00F21D46" w:rsidRPr="00C73A38">
        <w:rPr>
          <w:bCs/>
        </w:rPr>
        <w:t>as studies suggest (</w:t>
      </w:r>
      <w:proofErr w:type="spellStart"/>
      <w:r w:rsidR="00F21D46" w:rsidRPr="00C73A38">
        <w:rPr>
          <w:bCs/>
        </w:rPr>
        <w:t>Kopecky</w:t>
      </w:r>
      <w:proofErr w:type="spellEnd"/>
      <w:r w:rsidR="00F21D46" w:rsidRPr="00C73A38">
        <w:rPr>
          <w:bCs/>
        </w:rPr>
        <w:t xml:space="preserve"> et al 2010) the superiority of the method to a single direction flow indicator particularly for soil wetness applications.</w:t>
      </w:r>
    </w:p>
    <w:p w14:paraId="5F56F5AF" w14:textId="012D3F5F" w:rsidR="00315473" w:rsidRDefault="00315473" w:rsidP="00C73A38">
      <w:pPr>
        <w:pStyle w:val="ListParagraph"/>
        <w:numPr>
          <w:ilvl w:val="0"/>
          <w:numId w:val="10"/>
        </w:numPr>
        <w:spacing w:after="0" w:line="240" w:lineRule="auto"/>
        <w:rPr>
          <w:bCs/>
        </w:rPr>
      </w:pPr>
      <w:r w:rsidRPr="00315473">
        <w:rPr>
          <w:b/>
          <w:bCs/>
        </w:rPr>
        <w:t>Locational risk</w:t>
      </w:r>
      <w:r>
        <w:rPr>
          <w:bCs/>
        </w:rPr>
        <w:t xml:space="preserve"> is defined as the likelihood of pollution reaching the water network and is calculated from the sum of the Generational risk and the Delivery Index.</w:t>
      </w:r>
    </w:p>
    <w:p w14:paraId="3FE4CB7F" w14:textId="742F488D" w:rsidR="00315473" w:rsidRPr="00FD3EDF" w:rsidRDefault="00315473" w:rsidP="00C73A38">
      <w:pPr>
        <w:pStyle w:val="ListParagraph"/>
        <w:numPr>
          <w:ilvl w:val="0"/>
          <w:numId w:val="10"/>
        </w:numPr>
        <w:spacing w:after="0" w:line="240" w:lineRule="auto"/>
        <w:rPr>
          <w:b/>
          <w:bCs/>
        </w:rPr>
      </w:pPr>
      <w:r>
        <w:rPr>
          <w:b/>
          <w:bCs/>
        </w:rPr>
        <w:t>Accumulation of locational risk</w:t>
      </w:r>
      <w:r w:rsidR="00FD3EDF">
        <w:rPr>
          <w:b/>
          <w:bCs/>
        </w:rPr>
        <w:t xml:space="preserve"> </w:t>
      </w:r>
      <w:r w:rsidR="00FD3EDF" w:rsidRPr="00F45DDB">
        <w:rPr>
          <w:bCs/>
        </w:rPr>
        <w:t xml:space="preserve">uses the locational risk as the loading in a mass-flux model that routes and accumulates the risk under the assumption that the risk at a point is the sum of all locational risks upstream of that point. </w:t>
      </w:r>
      <w:r w:rsidR="00AF41CA">
        <w:rPr>
          <w:bCs/>
        </w:rPr>
        <w:t xml:space="preserve">Flow paths are calculated from a single direction flow </w:t>
      </w:r>
      <w:proofErr w:type="gramStart"/>
      <w:r w:rsidR="00AF41CA">
        <w:rPr>
          <w:bCs/>
        </w:rPr>
        <w:t>indicators</w:t>
      </w:r>
      <w:proofErr w:type="gramEnd"/>
      <w:r w:rsidR="00AF41CA">
        <w:rPr>
          <w:bCs/>
        </w:rPr>
        <w:t xml:space="preserve"> (D8 method). </w:t>
      </w:r>
      <w:r w:rsidR="00FD3EDF" w:rsidRPr="00F45DDB">
        <w:rPr>
          <w:bCs/>
        </w:rPr>
        <w:t xml:space="preserve">The effect of dilution can be incorporated by scaling by the upslope contributing area (weighted by rainfall if this has been included in the generational risk).  </w:t>
      </w:r>
      <w:r w:rsidR="00F45DDB">
        <w:rPr>
          <w:bCs/>
        </w:rPr>
        <w:t>T</w:t>
      </w:r>
      <w:r w:rsidR="00FD3EDF" w:rsidRPr="00F45DDB">
        <w:rPr>
          <w:bCs/>
        </w:rPr>
        <w:t xml:space="preserve">he method does not account for any loss of risk due to deposition along the water network </w:t>
      </w:r>
      <w:r w:rsidR="00F45DDB">
        <w:rPr>
          <w:bCs/>
        </w:rPr>
        <w:t xml:space="preserve">although such deposition </w:t>
      </w:r>
      <w:r w:rsidR="00FD3EDF" w:rsidRPr="00F45DDB">
        <w:rPr>
          <w:bCs/>
        </w:rPr>
        <w:t xml:space="preserve">is generally </w:t>
      </w:r>
      <w:r w:rsidR="00F45DDB">
        <w:rPr>
          <w:bCs/>
        </w:rPr>
        <w:t>considered to be</w:t>
      </w:r>
      <w:r w:rsidR="00FD3EDF" w:rsidRPr="00F45DDB">
        <w:rPr>
          <w:bCs/>
        </w:rPr>
        <w:t xml:space="preserve"> relatively small</w:t>
      </w:r>
      <w:r w:rsidR="00F45DDB">
        <w:rPr>
          <w:bCs/>
        </w:rPr>
        <w:t xml:space="preserve"> in most networks</w:t>
      </w:r>
      <w:r w:rsidR="00F45DDB" w:rsidRPr="00F45DDB">
        <w:rPr>
          <w:bCs/>
        </w:rPr>
        <w:t>.</w:t>
      </w:r>
    </w:p>
    <w:p w14:paraId="3D482E55" w14:textId="77777777" w:rsidR="00806E99" w:rsidRPr="00DE7046" w:rsidRDefault="00806E99" w:rsidP="00806E99">
      <w:pPr>
        <w:pStyle w:val="ListParagraph"/>
        <w:spacing w:after="0" w:line="240" w:lineRule="auto"/>
        <w:ind w:left="1080"/>
        <w:rPr>
          <w:bCs/>
        </w:rPr>
      </w:pPr>
    </w:p>
    <w:p w14:paraId="055F32B1" w14:textId="24B71068" w:rsidR="00DE7046" w:rsidRDefault="00F45DDB" w:rsidP="005E709B">
      <w:pPr>
        <w:spacing w:after="0" w:line="240" w:lineRule="auto"/>
        <w:rPr>
          <w:bCs/>
        </w:rPr>
      </w:pPr>
      <w:r>
        <w:rPr>
          <w:bCs/>
        </w:rPr>
        <w:t>FIGURES for an example catchment</w:t>
      </w:r>
    </w:p>
    <w:p w14:paraId="2A293628" w14:textId="77777777" w:rsidR="00DE7046" w:rsidRDefault="00DE7046" w:rsidP="005E709B">
      <w:pPr>
        <w:spacing w:after="0" w:line="240" w:lineRule="auto"/>
        <w:rPr>
          <w:bCs/>
        </w:rPr>
      </w:pPr>
    </w:p>
    <w:p w14:paraId="19BE83DD" w14:textId="474BF1D5" w:rsidR="00F21D46" w:rsidRDefault="00F21D46" w:rsidP="00170DB8">
      <w:pPr>
        <w:rPr>
          <w:bCs/>
        </w:rPr>
      </w:pPr>
      <w:r>
        <w:rPr>
          <w:bCs/>
        </w:rPr>
        <w:t xml:space="preserve">The method does not account for any interception of overland flow by landcover. One method for incorporating the effect of landcover on connectivity and its potential to intercept overland flow is to weight TWI by an estimate of overland flow velocity calculated using a modified Manning’s equation which incorporates a landcover effect on velocity. However, several studies suggest that overland flow is often concentrated along rills </w:t>
      </w:r>
      <w:r w:rsidR="00891771">
        <w:rPr>
          <w:bCs/>
        </w:rPr>
        <w:t>and</w:t>
      </w:r>
      <w:r>
        <w:rPr>
          <w:bCs/>
        </w:rPr>
        <w:t xml:space="preserve"> narrow channels and the</w:t>
      </w:r>
      <w:r w:rsidR="00891771">
        <w:rPr>
          <w:bCs/>
        </w:rPr>
        <w:t>refore the</w:t>
      </w:r>
      <w:r>
        <w:rPr>
          <w:bCs/>
        </w:rPr>
        <w:t xml:space="preserve"> effect of landcover on overland flow can be highly variable. </w:t>
      </w:r>
    </w:p>
    <w:p w14:paraId="284B0FE9" w14:textId="74AAEF50" w:rsidR="00716A72" w:rsidRDefault="00F21D46" w:rsidP="00170DB8">
      <w:pPr>
        <w:rPr>
          <w:bCs/>
        </w:rPr>
      </w:pPr>
      <w:r>
        <w:rPr>
          <w:bCs/>
        </w:rPr>
        <w:lastRenderedPageBreak/>
        <w:t>SPR or K-factor?</w:t>
      </w:r>
    </w:p>
    <w:p w14:paraId="7801D896" w14:textId="77777777" w:rsidR="00860937" w:rsidRDefault="00860937" w:rsidP="00170DB8">
      <w:pPr>
        <w:rPr>
          <w:bCs/>
        </w:rPr>
      </w:pPr>
    </w:p>
    <w:p w14:paraId="1B6F1935" w14:textId="6EBFC4EF" w:rsidR="00860937" w:rsidRPr="00F46D99" w:rsidRDefault="00860937" w:rsidP="00860937">
      <w:pPr>
        <w:rPr>
          <w:b/>
          <w:u w:val="single"/>
        </w:rPr>
      </w:pPr>
      <w:r w:rsidRPr="00F46D99">
        <w:rPr>
          <w:b/>
          <w:u w:val="single"/>
        </w:rPr>
        <w:t xml:space="preserve">Identifying dependencies on water quality – </w:t>
      </w:r>
      <w:r>
        <w:rPr>
          <w:b/>
          <w:u w:val="single"/>
        </w:rPr>
        <w:t>existing and potential pollution mitigation services</w:t>
      </w:r>
    </w:p>
    <w:p w14:paraId="429D8552" w14:textId="77777777" w:rsidR="00303BA5" w:rsidRPr="00EC57FA" w:rsidRDefault="00303BA5" w:rsidP="00303BA5">
      <w:pPr>
        <w:pStyle w:val="ListParagraph"/>
        <w:numPr>
          <w:ilvl w:val="0"/>
          <w:numId w:val="2"/>
        </w:numPr>
        <w:rPr>
          <w:b/>
          <w:i/>
        </w:rPr>
      </w:pPr>
      <w:r w:rsidRPr="00EC57FA">
        <w:rPr>
          <w:b/>
          <w:i/>
        </w:rPr>
        <w:t>Vulnerable waterbodies and catchment areas</w:t>
      </w:r>
    </w:p>
    <w:p w14:paraId="30106100" w14:textId="77777777" w:rsidR="00303BA5" w:rsidRDefault="00303BA5" w:rsidP="00303BA5">
      <w:r>
        <w:t xml:space="preserve">Additional designations and information, concerning the quality of watercourses, can be used to identify catchment areas vulnerable to a range of threats. River waterbodies that have been rated as possessing ‘not good’ quality status (Water Framework Directive classification REF) are identified as priority areas for improvements to water quality. Existing land designations associated with threats to watercourses such as nitrate and phosphate sensitive areas can also indicate priority areas for the mitigation of pollution affecting water quality. </w:t>
      </w:r>
    </w:p>
    <w:p w14:paraId="7F65F80A" w14:textId="77777777" w:rsidR="00303BA5" w:rsidRPr="008F2047" w:rsidRDefault="00303BA5" w:rsidP="00303BA5">
      <w:r w:rsidRPr="008F2047">
        <w:t xml:space="preserve">Vulnerable ‘not good’ catchments where the reason for failure is identified as a ‘diffuse pollution’ source </w:t>
      </w:r>
      <w:proofErr w:type="gramStart"/>
      <w:r>
        <w:t>are</w:t>
      </w:r>
      <w:proofErr w:type="gramEnd"/>
      <w:r w:rsidRPr="008F2047">
        <w:t xml:space="preserve"> </w:t>
      </w:r>
      <w:r>
        <w:t>considered</w:t>
      </w:r>
      <w:r w:rsidRPr="008F2047">
        <w:t xml:space="preserve"> areas where mitigation of </w:t>
      </w:r>
      <w:r>
        <w:t>pollutants affecting water</w:t>
      </w:r>
      <w:r w:rsidRPr="008F2047">
        <w:t xml:space="preserve"> quality </w:t>
      </w:r>
      <w:r>
        <w:t>is</w:t>
      </w:r>
      <w:r w:rsidRPr="008F2047">
        <w:t xml:space="preserve"> particularly valuable</w:t>
      </w:r>
      <w:r>
        <w:t xml:space="preserve">. This amounted to </w:t>
      </w:r>
      <w:r w:rsidRPr="00532E19">
        <w:rPr>
          <w:highlight w:val="yellow"/>
        </w:rPr>
        <w:t>74 of the 116 waterbodies</w:t>
      </w:r>
      <w:r>
        <w:t xml:space="preserve"> that did not achieve “Good” overall quality.</w:t>
      </w:r>
      <w:r w:rsidRPr="008F2047">
        <w:t xml:space="preserve"> </w:t>
      </w:r>
      <w:r>
        <w:t>For opportunity mapping these areas are considered priorities where an increase in pollution mitigation value from a change in land cover would be particularly welcome.</w:t>
      </w:r>
    </w:p>
    <w:p w14:paraId="05E99CEF" w14:textId="77777777" w:rsidR="00303BA5" w:rsidRDefault="00303BA5" w:rsidP="00303BA5">
      <w:r>
        <w:t>Separate weightings for each type of vulnerable areas (drinking water abstraction, aquaculture, bathing water, ‘not good’ waterbody) can be applied in prioritisation and opportunity mapping.</w:t>
      </w:r>
    </w:p>
    <w:p w14:paraId="1026D169" w14:textId="77777777" w:rsidR="00860937" w:rsidRPr="00EC57FA" w:rsidRDefault="00860937" w:rsidP="00860937">
      <w:pPr>
        <w:pStyle w:val="ListParagraph"/>
        <w:numPr>
          <w:ilvl w:val="0"/>
          <w:numId w:val="2"/>
        </w:numPr>
        <w:rPr>
          <w:b/>
          <w:i/>
        </w:rPr>
      </w:pPr>
      <w:r w:rsidRPr="00EC57FA">
        <w:rPr>
          <w:b/>
          <w:i/>
        </w:rPr>
        <w:t xml:space="preserve">Vulnerable Activities </w:t>
      </w:r>
    </w:p>
    <w:p w14:paraId="3C3C63BD" w14:textId="399E29BA" w:rsidR="00860937" w:rsidRDefault="00860937" w:rsidP="00860937">
      <w:r>
        <w:t>In addition to a potential impact on biodiversity and ecosystem function, a reduction in water quality can bring significant economic and social costs.  We identified key industries and activities highly dependent on suitable water quality as:</w:t>
      </w:r>
    </w:p>
    <w:p w14:paraId="73CB2525" w14:textId="77777777" w:rsidR="00860937" w:rsidRDefault="00860937" w:rsidP="00860937">
      <w:pPr>
        <w:pStyle w:val="ListParagraph"/>
        <w:numPr>
          <w:ilvl w:val="0"/>
          <w:numId w:val="1"/>
        </w:numPr>
      </w:pPr>
      <w:r>
        <w:t>Drinking water abstraction</w:t>
      </w:r>
    </w:p>
    <w:p w14:paraId="535CF453" w14:textId="77777777" w:rsidR="00860937" w:rsidRDefault="00860937" w:rsidP="00860937">
      <w:pPr>
        <w:pStyle w:val="ListParagraph"/>
        <w:numPr>
          <w:ilvl w:val="0"/>
          <w:numId w:val="1"/>
        </w:numPr>
      </w:pPr>
      <w:r>
        <w:t>Aquaculture</w:t>
      </w:r>
    </w:p>
    <w:p w14:paraId="301605F8" w14:textId="77777777" w:rsidR="00860937" w:rsidRDefault="00860937" w:rsidP="00860937">
      <w:pPr>
        <w:pStyle w:val="ListParagraph"/>
        <w:numPr>
          <w:ilvl w:val="0"/>
          <w:numId w:val="1"/>
        </w:numPr>
      </w:pPr>
      <w:r>
        <w:t>Tourism via bathing water quality</w:t>
      </w:r>
    </w:p>
    <w:p w14:paraId="07B12FE8" w14:textId="2F365004" w:rsidR="00303BA5" w:rsidRDefault="00860937" w:rsidP="00860937">
      <w:r>
        <w:t>The main location of these areas and the catchments draining into them were located using a variety of geographical data sources (see Table *).</w:t>
      </w:r>
    </w:p>
    <w:p w14:paraId="163BD77B" w14:textId="6766284B" w:rsidR="00860937" w:rsidRPr="00EC57FA" w:rsidRDefault="00303BA5" w:rsidP="00EC57FA">
      <w:pPr>
        <w:pStyle w:val="ListParagraph"/>
        <w:numPr>
          <w:ilvl w:val="0"/>
          <w:numId w:val="2"/>
        </w:numPr>
        <w:rPr>
          <w:b/>
          <w:i/>
        </w:rPr>
      </w:pPr>
      <w:r w:rsidRPr="00EC57FA">
        <w:rPr>
          <w:b/>
          <w:i/>
        </w:rPr>
        <w:t>Uses in mapping</w:t>
      </w:r>
    </w:p>
    <w:p w14:paraId="3DC1711F" w14:textId="31C70B52" w:rsidR="005E709B" w:rsidRDefault="005E709B" w:rsidP="00170DB8">
      <w:pPr>
        <w:rPr>
          <w:bCs/>
        </w:rPr>
      </w:pPr>
    </w:p>
    <w:p w14:paraId="3C0A1092" w14:textId="09A0FFE4" w:rsidR="00EC57FA" w:rsidRPr="005B0291" w:rsidRDefault="00EC57FA" w:rsidP="00170DB8">
      <w:pPr>
        <w:rPr>
          <w:b/>
          <w:bCs/>
          <w:u w:val="single"/>
        </w:rPr>
      </w:pPr>
      <w:r w:rsidRPr="005B0291">
        <w:rPr>
          <w:b/>
          <w:bCs/>
          <w:u w:val="single"/>
        </w:rPr>
        <w:t>Comparison of results with other sources of risk</w:t>
      </w:r>
    </w:p>
    <w:p w14:paraId="39634E7E" w14:textId="77777777" w:rsidR="00EC57FA" w:rsidRDefault="00EC57FA" w:rsidP="00EC57FA">
      <w:pPr>
        <w:rPr>
          <w:bCs/>
        </w:rPr>
      </w:pPr>
      <w:r>
        <w:rPr>
          <w:bCs/>
        </w:rPr>
        <w:t>Compare max(?) accumulated risk in watercourses with quality of catchment – any link?</w:t>
      </w:r>
    </w:p>
    <w:p w14:paraId="6638FD2B" w14:textId="33554BD7" w:rsidR="00860937" w:rsidRDefault="00860937" w:rsidP="00170DB8">
      <w:pPr>
        <w:rPr>
          <w:bCs/>
        </w:rPr>
      </w:pPr>
    </w:p>
    <w:p w14:paraId="6A4B3C30" w14:textId="77777777" w:rsidR="00860937" w:rsidRPr="00EF3E2E" w:rsidRDefault="00860937" w:rsidP="00170DB8">
      <w:pPr>
        <w:rPr>
          <w:bCs/>
        </w:rPr>
      </w:pPr>
    </w:p>
    <w:p w14:paraId="3C8EC5F9" w14:textId="40634BFA" w:rsidR="00170DB8" w:rsidRPr="005B0291" w:rsidRDefault="00170DB8" w:rsidP="00170DB8">
      <w:pPr>
        <w:rPr>
          <w:b/>
          <w:u w:val="single"/>
        </w:rPr>
      </w:pPr>
      <w:r w:rsidRPr="005B0291">
        <w:rPr>
          <w:b/>
          <w:u w:val="single"/>
        </w:rPr>
        <w:t>Min</w:t>
      </w:r>
      <w:r w:rsidR="005B0291">
        <w:rPr>
          <w:b/>
          <w:u w:val="single"/>
        </w:rPr>
        <w:t>ing</w:t>
      </w:r>
      <w:r w:rsidRPr="005B0291">
        <w:rPr>
          <w:b/>
          <w:u w:val="single"/>
        </w:rPr>
        <w:t xml:space="preserve"> pollution sources</w:t>
      </w:r>
      <w:r w:rsidR="005B0291">
        <w:rPr>
          <w:b/>
          <w:u w:val="single"/>
        </w:rPr>
        <w:t xml:space="preserve"> and connectivity</w:t>
      </w:r>
    </w:p>
    <w:p w14:paraId="4C4DAEA2" w14:textId="77777777" w:rsidR="00170DB8" w:rsidRDefault="00170DB8" w:rsidP="00F46D99">
      <w:pPr>
        <w:pStyle w:val="ListParagraph"/>
        <w:numPr>
          <w:ilvl w:val="0"/>
          <w:numId w:val="7"/>
        </w:numPr>
      </w:pPr>
      <w:r>
        <w:lastRenderedPageBreak/>
        <w:t xml:space="preserve">Of the xx river catchments across Cornwall assessed under the Water Framework ??, ?? were classified as of ‘not good’ quality and mining </w:t>
      </w:r>
      <w:proofErr w:type="gramStart"/>
      <w:r>
        <w:t>was</w:t>
      </w:r>
      <w:proofErr w:type="gramEnd"/>
      <w:r>
        <w:t xml:space="preserve"> identified as a reasons in ?? cases.</w:t>
      </w:r>
    </w:p>
    <w:p w14:paraId="5B315A23" w14:textId="56ADD685" w:rsidR="00170DB8" w:rsidRDefault="00170DB8" w:rsidP="00F46D99">
      <w:pPr>
        <w:pStyle w:val="ListParagraph"/>
        <w:numPr>
          <w:ilvl w:val="0"/>
          <w:numId w:val="7"/>
        </w:numPr>
      </w:pPr>
      <w:r>
        <w:t>Methodological limitations and alternatives</w:t>
      </w:r>
    </w:p>
    <w:p w14:paraId="660B8EB2" w14:textId="1DE470FE" w:rsidR="00AF41CA" w:rsidRDefault="00AF41CA" w:rsidP="00F46D99">
      <w:pPr>
        <w:pStyle w:val="ListParagraph"/>
        <w:numPr>
          <w:ilvl w:val="0"/>
          <w:numId w:val="7"/>
        </w:numPr>
      </w:pPr>
      <w:r>
        <w:t>Could use soil estimates of heavy metals as loading instead of RUSLE.</w:t>
      </w:r>
    </w:p>
    <w:p w14:paraId="5FCF8D86" w14:textId="529C4D68" w:rsidR="00AF41CA" w:rsidRDefault="00AF41CA" w:rsidP="00F46D99">
      <w:pPr>
        <w:pStyle w:val="ListParagraph"/>
        <w:numPr>
          <w:ilvl w:val="0"/>
          <w:numId w:val="7"/>
        </w:numPr>
      </w:pPr>
      <w:r>
        <w:t>Compare with sediment estimates.</w:t>
      </w:r>
    </w:p>
    <w:p w14:paraId="0F5BD007" w14:textId="77777777" w:rsidR="00170DB8" w:rsidRPr="000D735A" w:rsidRDefault="00170DB8" w:rsidP="00170DB8"/>
    <w:p w14:paraId="504851D1" w14:textId="77777777" w:rsidR="00170DB8" w:rsidRDefault="00170DB8" w:rsidP="00170DB8">
      <w:pPr>
        <w:rPr>
          <w:b/>
        </w:rPr>
      </w:pPr>
      <w:r>
        <w:rPr>
          <w:b/>
        </w:rPr>
        <w:t>Notes on alternatives</w:t>
      </w:r>
    </w:p>
    <w:p w14:paraId="4E15E509" w14:textId="1948F314" w:rsidR="00467036" w:rsidRDefault="00467036" w:rsidP="00F46D99">
      <w:pPr>
        <w:pStyle w:val="ListParagraph"/>
        <w:numPr>
          <w:ilvl w:val="0"/>
          <w:numId w:val="6"/>
        </w:numPr>
      </w:pPr>
      <w:r>
        <w:t xml:space="preserve">Role of deposition – </w:t>
      </w:r>
      <w:r w:rsidR="005E709B">
        <w:t>advocates</w:t>
      </w:r>
      <w:r>
        <w:t xml:space="preserve"> of RUSLE suggest low deposition outside of watercourses</w:t>
      </w:r>
    </w:p>
    <w:p w14:paraId="01779E63" w14:textId="1B66B40C" w:rsidR="00170DB8" w:rsidRDefault="00716A72" w:rsidP="00F46D99">
      <w:pPr>
        <w:pStyle w:val="ListParagraph"/>
        <w:numPr>
          <w:ilvl w:val="0"/>
          <w:numId w:val="6"/>
        </w:numPr>
      </w:pPr>
      <w:r>
        <w:t>The relative importance of the different mechanisms involved in the transportation of</w:t>
      </w:r>
      <w:r w:rsidR="00170DB8">
        <w:t xml:space="preserve"> pollutants will </w:t>
      </w:r>
      <w:r>
        <w:t>vary between different types of pollutants. FOR EXAMPLE</w:t>
      </w:r>
    </w:p>
    <w:p w14:paraId="6503FF2C" w14:textId="58482025" w:rsidR="00170DB8" w:rsidRPr="00B349BC" w:rsidRDefault="00170DB8" w:rsidP="00F46D99">
      <w:pPr>
        <w:pStyle w:val="ListParagraph"/>
        <w:numPr>
          <w:ilvl w:val="0"/>
          <w:numId w:val="6"/>
        </w:numPr>
      </w:pPr>
      <w:r>
        <w:t xml:space="preserve">Good land management / farming practices </w:t>
      </w:r>
      <w:r w:rsidR="00716A72">
        <w:t xml:space="preserve">are </w:t>
      </w:r>
      <w:r>
        <w:t>not captured</w:t>
      </w:r>
      <w:r w:rsidR="00716A72">
        <w:t xml:space="preserve"> in this methodology </w:t>
      </w:r>
    </w:p>
    <w:p w14:paraId="65613890" w14:textId="05BD8851" w:rsidR="00170DB8" w:rsidRDefault="00170DB8" w:rsidP="00F46D99">
      <w:pPr>
        <w:pStyle w:val="ListParagraph"/>
        <w:numPr>
          <w:ilvl w:val="0"/>
          <w:numId w:val="6"/>
        </w:numPr>
      </w:pPr>
      <w:r w:rsidRPr="00016C83">
        <w:t>Hedgerows</w:t>
      </w:r>
    </w:p>
    <w:p w14:paraId="088D487A" w14:textId="77777777" w:rsidR="005E709B" w:rsidRPr="00F46D99" w:rsidRDefault="005E709B" w:rsidP="00F46D99">
      <w:pPr>
        <w:pStyle w:val="ListParagraph"/>
        <w:numPr>
          <w:ilvl w:val="0"/>
          <w:numId w:val="6"/>
        </w:numPr>
        <w:rPr>
          <w:bCs/>
        </w:rPr>
      </w:pPr>
      <w:r w:rsidRPr="00F46D99">
        <w:rPr>
          <w:highlight w:val="yellow"/>
        </w:rPr>
        <w:t>Sediment loss has been shown to be strongly related to overland flow levels (Henshaw 2005)</w:t>
      </w:r>
    </w:p>
    <w:p w14:paraId="532333F6" w14:textId="77777777" w:rsidR="005E709B" w:rsidRPr="00016C83" w:rsidRDefault="005E709B" w:rsidP="00170DB8"/>
    <w:p w14:paraId="00CCC2F4" w14:textId="2E76B75A" w:rsidR="00CC37AD" w:rsidRDefault="00CC37AD"/>
    <w:p w14:paraId="1B64B72A" w14:textId="4A862854" w:rsidR="00CF7A89" w:rsidRPr="00CF7A89" w:rsidRDefault="00CF7A89">
      <w:pPr>
        <w:rPr>
          <w:b/>
        </w:rPr>
      </w:pPr>
      <w:r w:rsidRPr="00CF7A89">
        <w:rPr>
          <w:b/>
        </w:rPr>
        <w:t>R code</w:t>
      </w:r>
    </w:p>
    <w:p w14:paraId="17C5EE3E" w14:textId="49F906F1" w:rsidR="00CF7A89" w:rsidRDefault="00CF7A89">
      <w:r>
        <w:t>Vulnerable Activity Data</w:t>
      </w:r>
    </w:p>
    <w:p w14:paraId="1C057108" w14:textId="72DCB14C" w:rsidR="00CF7A89" w:rsidRDefault="00CF7A89" w:rsidP="00F46D99">
      <w:r>
        <w:t>Extract EA waterbody data functions</w:t>
      </w:r>
    </w:p>
    <w:p w14:paraId="37830DD8" w14:textId="1C349359" w:rsidR="00CF7A89" w:rsidRDefault="00CF7A89" w:rsidP="00CF7A89">
      <w:pPr>
        <w:ind w:left="60"/>
      </w:pPr>
      <w:r>
        <w:t>RUSLE calculations</w:t>
      </w:r>
      <w:r w:rsidR="00C87537">
        <w:t xml:space="preserve"> = </w:t>
      </w:r>
      <w:proofErr w:type="spellStart"/>
      <w:r w:rsidR="00C87537">
        <w:t>RUSLE_calcs</w:t>
      </w:r>
      <w:r w:rsidR="00ED0A04">
        <w:t>.R</w:t>
      </w:r>
      <w:proofErr w:type="spellEnd"/>
    </w:p>
    <w:p w14:paraId="47A98E80" w14:textId="7BC31A06" w:rsidR="00CF7A89" w:rsidRDefault="00CF7A89" w:rsidP="00CF7A89">
      <w:pPr>
        <w:ind w:left="60"/>
      </w:pPr>
      <w:r>
        <w:t>SCIMAP type approach</w:t>
      </w:r>
      <w:r w:rsidR="00ED0A04">
        <w:t xml:space="preserve"> – </w:t>
      </w:r>
      <w:proofErr w:type="spellStart"/>
      <w:r w:rsidR="00ED0A04">
        <w:t>scimap_functions.R</w:t>
      </w:r>
      <w:proofErr w:type="spellEnd"/>
    </w:p>
    <w:p w14:paraId="330B9515" w14:textId="2E6AC28C" w:rsidR="00CF7A89" w:rsidRDefault="00CF7A89" w:rsidP="00CF7A89">
      <w:pPr>
        <w:ind w:left="60"/>
      </w:pPr>
    </w:p>
    <w:p w14:paraId="50B63AD7" w14:textId="6C303618" w:rsidR="005E709B" w:rsidRPr="00411C94" w:rsidRDefault="005E709B" w:rsidP="00CF7A89">
      <w:pPr>
        <w:ind w:left="60"/>
        <w:rPr>
          <w:b/>
        </w:rPr>
      </w:pPr>
      <w:r w:rsidRPr="00411C94">
        <w:rPr>
          <w:b/>
        </w:rPr>
        <w:t xml:space="preserve">References </w:t>
      </w:r>
    </w:p>
    <w:p w14:paraId="30AB9D21" w14:textId="77777777" w:rsidR="005E709B" w:rsidRPr="00F46D99" w:rsidRDefault="00F30137" w:rsidP="005E709B">
      <w:pPr>
        <w:spacing w:after="0" w:line="240" w:lineRule="auto"/>
        <w:rPr>
          <w:rFonts w:eastAsia="Times New Roman" w:cstheme="minorHAnsi"/>
        </w:rPr>
      </w:pPr>
      <w:hyperlink r:id="rId8" w:history="1">
        <w:proofErr w:type="spellStart"/>
        <w:r w:rsidR="005E709B" w:rsidRPr="00F46D99">
          <w:rPr>
            <w:rFonts w:eastAsia="Times New Roman" w:cstheme="minorHAnsi"/>
            <w:color w:val="0B0080"/>
            <w:u w:val="single"/>
          </w:rPr>
          <w:t>Beven</w:t>
        </w:r>
        <w:proofErr w:type="spellEnd"/>
        <w:r w:rsidR="005E709B" w:rsidRPr="00F46D99">
          <w:rPr>
            <w:rFonts w:eastAsia="Times New Roman" w:cstheme="minorHAnsi"/>
            <w:color w:val="0B0080"/>
            <w:u w:val="single"/>
          </w:rPr>
          <w:t>, K.J.</w:t>
        </w:r>
      </w:hyperlink>
      <w:r w:rsidR="005E709B" w:rsidRPr="00F46D99">
        <w:rPr>
          <w:rFonts w:eastAsia="Times New Roman" w:cstheme="minorHAnsi"/>
          <w:color w:val="222222"/>
          <w:shd w:val="clear" w:color="auto" w:fill="FFFFFF"/>
        </w:rPr>
        <w:t>; Kirkby, M. J. (1979). "A physically based, variable contributing area model of basin hydrology". </w:t>
      </w:r>
      <w:proofErr w:type="spellStart"/>
      <w:r w:rsidR="005E709B" w:rsidRPr="00F46D99">
        <w:rPr>
          <w:rFonts w:eastAsia="Times New Roman" w:cstheme="minorHAnsi"/>
          <w:i/>
          <w:iCs/>
          <w:color w:val="222222"/>
        </w:rPr>
        <w:t>Hydrolological</w:t>
      </w:r>
      <w:proofErr w:type="spellEnd"/>
      <w:r w:rsidR="005E709B" w:rsidRPr="00F46D99">
        <w:rPr>
          <w:rFonts w:eastAsia="Times New Roman" w:cstheme="minorHAnsi"/>
          <w:i/>
          <w:iCs/>
          <w:color w:val="222222"/>
        </w:rPr>
        <w:t xml:space="preserve"> Science Bulletin</w:t>
      </w:r>
      <w:r w:rsidR="005E709B" w:rsidRPr="00F46D99">
        <w:rPr>
          <w:rFonts w:eastAsia="Times New Roman" w:cstheme="minorHAnsi"/>
          <w:color w:val="222222"/>
          <w:shd w:val="clear" w:color="auto" w:fill="FFFFFF"/>
        </w:rPr>
        <w:t>. </w:t>
      </w:r>
      <w:r w:rsidR="005E709B" w:rsidRPr="00F46D99">
        <w:rPr>
          <w:rFonts w:eastAsia="Times New Roman" w:cstheme="minorHAnsi"/>
          <w:b/>
          <w:bCs/>
          <w:color w:val="222222"/>
        </w:rPr>
        <w:t>24</w:t>
      </w:r>
      <w:r w:rsidR="005E709B" w:rsidRPr="00F46D99">
        <w:rPr>
          <w:rFonts w:eastAsia="Times New Roman" w:cstheme="minorHAnsi"/>
          <w:color w:val="222222"/>
          <w:shd w:val="clear" w:color="auto" w:fill="FFFFFF"/>
        </w:rPr>
        <w:t> (1): 43–69. </w:t>
      </w:r>
      <w:hyperlink r:id="rId9" w:tooltip="Digital object identifier" w:history="1">
        <w:r w:rsidR="005E709B" w:rsidRPr="00F46D99">
          <w:rPr>
            <w:rFonts w:eastAsia="Times New Roman" w:cstheme="minorHAnsi"/>
            <w:color w:val="0B0080"/>
            <w:u w:val="single"/>
          </w:rPr>
          <w:t>doi</w:t>
        </w:r>
      </w:hyperlink>
      <w:r w:rsidR="005E709B" w:rsidRPr="00F46D99">
        <w:rPr>
          <w:rFonts w:eastAsia="Times New Roman" w:cstheme="minorHAnsi"/>
          <w:color w:val="222222"/>
          <w:shd w:val="clear" w:color="auto" w:fill="FFFFFF"/>
        </w:rPr>
        <w:t>:</w:t>
      </w:r>
      <w:hyperlink r:id="rId10" w:history="1">
        <w:r w:rsidR="005E709B" w:rsidRPr="00F46D99">
          <w:rPr>
            <w:rFonts w:eastAsia="Times New Roman" w:cstheme="minorHAnsi"/>
            <w:color w:val="663366"/>
            <w:u w:val="single"/>
          </w:rPr>
          <w:t>10.1080/02626667909491834</w:t>
        </w:r>
      </w:hyperlink>
      <w:r w:rsidR="005E709B" w:rsidRPr="00F46D99">
        <w:rPr>
          <w:rFonts w:eastAsia="Times New Roman" w:cstheme="minorHAnsi"/>
          <w:color w:val="222222"/>
          <w:shd w:val="clear" w:color="auto" w:fill="FFFFFF"/>
        </w:rPr>
        <w:t>.</w:t>
      </w:r>
    </w:p>
    <w:p w14:paraId="109831AE" w14:textId="7035DA06" w:rsidR="005E709B" w:rsidRDefault="005E709B" w:rsidP="00CF7A89">
      <w:pPr>
        <w:ind w:left="60"/>
        <w:rPr>
          <w:rFonts w:cstheme="minorHAnsi"/>
        </w:rPr>
      </w:pPr>
      <w:proofErr w:type="spellStart"/>
      <w:r w:rsidRPr="00F46D99">
        <w:rPr>
          <w:rFonts w:cstheme="minorHAnsi"/>
        </w:rPr>
        <w:t>Nesbet</w:t>
      </w:r>
      <w:proofErr w:type="spellEnd"/>
      <w:r w:rsidRPr="00F46D99">
        <w:rPr>
          <w:rFonts w:cstheme="minorHAnsi"/>
        </w:rPr>
        <w:t xml:space="preserve"> et al 2011 in FR 2014</w:t>
      </w:r>
      <w:r w:rsidR="00DD3A08">
        <w:rPr>
          <w:rFonts w:cstheme="minorHAnsi"/>
        </w:rPr>
        <w:t>.</w:t>
      </w:r>
    </w:p>
    <w:p w14:paraId="2EBF4EB1" w14:textId="77777777" w:rsidR="00BA2C17" w:rsidRPr="00BA2C17" w:rsidRDefault="00BA2C17" w:rsidP="00BA2C17">
      <w:r w:rsidRPr="00BA2C17">
        <w:t>Lindsay JB. 2016. </w:t>
      </w:r>
      <w:r w:rsidRPr="00BA2C17">
        <w:rPr>
          <w:i/>
          <w:iCs/>
        </w:rPr>
        <w:t>Efficient hybrid breaching-filling sink removal methods for flow path enforcement in digital elevation models.</w:t>
      </w:r>
      <w:r w:rsidRPr="00BA2C17">
        <w:t> </w:t>
      </w:r>
      <w:r w:rsidRPr="00BA2C17">
        <w:rPr>
          <w:b/>
          <w:bCs/>
        </w:rPr>
        <w:t>Hydrological Processes</w:t>
      </w:r>
      <w:r w:rsidRPr="00BA2C17">
        <w:t>, 30(6): 846–857. DOI: 10.1002/hyp.10648</w:t>
      </w:r>
    </w:p>
    <w:p w14:paraId="5CF9FFA7" w14:textId="0D885538" w:rsidR="00DD3A08" w:rsidRPr="00DD3A08" w:rsidRDefault="00DD3A08" w:rsidP="00DD3A08">
      <w:r>
        <w:t xml:space="preserve">Lindsay JB 2018 </w:t>
      </w:r>
      <w:proofErr w:type="spellStart"/>
      <w:r>
        <w:t>WhiteboxTools</w:t>
      </w:r>
      <w:proofErr w:type="spellEnd"/>
      <w:r>
        <w:t xml:space="preserve"> Version 0.11 </w:t>
      </w:r>
      <w:hyperlink r:id="rId11" w:history="1">
        <w:r w:rsidRPr="00CB5231">
          <w:rPr>
            <w:rStyle w:val="Hyperlink"/>
          </w:rPr>
          <w:t>http://www.uoguelph.ca/~hydrogeo/Whitebox/</w:t>
        </w:r>
      </w:hyperlink>
      <w:r>
        <w:t xml:space="preserve">  </w:t>
      </w:r>
    </w:p>
    <w:p w14:paraId="7A8A71E5" w14:textId="7F0CAB93" w:rsidR="005E709B" w:rsidRPr="00BF4FF8" w:rsidRDefault="00BF4FF8" w:rsidP="00BF4FF8">
      <w:pPr>
        <w:rPr>
          <w:rFonts w:cstheme="minorHAnsi"/>
          <w:lang w:val="en-US"/>
        </w:rPr>
      </w:pPr>
      <w:proofErr w:type="spellStart"/>
      <w:r w:rsidRPr="00BF4FF8">
        <w:rPr>
          <w:rFonts w:cstheme="minorHAnsi"/>
          <w:lang w:val="en-US"/>
        </w:rPr>
        <w:t>Reaney</w:t>
      </w:r>
      <w:proofErr w:type="spellEnd"/>
      <w:r>
        <w:rPr>
          <w:rFonts w:cstheme="minorHAnsi"/>
          <w:lang w:val="en-US"/>
        </w:rPr>
        <w:t xml:space="preserve"> SM</w:t>
      </w:r>
      <w:r w:rsidRPr="00BF4FF8">
        <w:rPr>
          <w:rFonts w:cstheme="minorHAnsi"/>
          <w:lang w:val="en-US"/>
        </w:rPr>
        <w:t xml:space="preserve">, </w:t>
      </w:r>
      <w:proofErr w:type="spellStart"/>
      <w:r w:rsidRPr="00BF4FF8">
        <w:rPr>
          <w:rFonts w:cstheme="minorHAnsi"/>
          <w:lang w:val="en-US"/>
        </w:rPr>
        <w:t>Lanea</w:t>
      </w:r>
      <w:proofErr w:type="spellEnd"/>
      <w:r>
        <w:rPr>
          <w:rFonts w:cstheme="minorHAnsi"/>
          <w:lang w:val="en-US"/>
        </w:rPr>
        <w:t xml:space="preserve"> SN</w:t>
      </w:r>
      <w:r w:rsidRPr="00BF4FF8">
        <w:rPr>
          <w:rFonts w:cstheme="minorHAnsi"/>
          <w:lang w:val="en-US"/>
        </w:rPr>
        <w:t xml:space="preserve">, </w:t>
      </w:r>
      <w:proofErr w:type="spellStart"/>
      <w:r w:rsidRPr="00BF4FF8">
        <w:rPr>
          <w:rFonts w:cstheme="minorHAnsi"/>
          <w:lang w:val="en-US"/>
        </w:rPr>
        <w:t>Heathwaite</w:t>
      </w:r>
      <w:proofErr w:type="spellEnd"/>
      <w:r>
        <w:rPr>
          <w:rFonts w:cstheme="minorHAnsi"/>
          <w:lang w:val="en-US"/>
        </w:rPr>
        <w:t xml:space="preserve"> AL</w:t>
      </w:r>
      <w:r w:rsidRPr="00BF4FF8">
        <w:rPr>
          <w:rFonts w:cstheme="minorHAnsi"/>
          <w:lang w:val="en-US"/>
        </w:rPr>
        <w:t>, Dugdale</w:t>
      </w:r>
      <w:r>
        <w:rPr>
          <w:rFonts w:cstheme="minorHAnsi"/>
          <w:lang w:val="en-US"/>
        </w:rPr>
        <w:t xml:space="preserve"> LJ 2011 </w:t>
      </w:r>
      <w:r w:rsidRPr="00BF4FF8">
        <w:rPr>
          <w:rFonts w:cstheme="minorHAnsi"/>
          <w:lang w:val="en-US"/>
        </w:rPr>
        <w:t>Risk-based modelling of diffuse land use impacts from rural landscapes upon</w:t>
      </w:r>
      <w:r>
        <w:rPr>
          <w:rFonts w:cstheme="minorHAnsi"/>
          <w:lang w:val="en-US"/>
        </w:rPr>
        <w:t xml:space="preserve"> </w:t>
      </w:r>
      <w:r w:rsidRPr="00BF4FF8">
        <w:rPr>
          <w:rFonts w:cstheme="minorHAnsi"/>
          <w:lang w:val="en-US"/>
        </w:rPr>
        <w:t>salmonid fry abundance</w:t>
      </w:r>
      <w:r>
        <w:rPr>
          <w:rFonts w:cstheme="minorHAnsi"/>
          <w:lang w:val="en-US"/>
        </w:rPr>
        <w:t xml:space="preserve">.  </w:t>
      </w:r>
      <w:r w:rsidRPr="00BF4FF8">
        <w:rPr>
          <w:rFonts w:cstheme="minorHAnsi"/>
          <w:i/>
          <w:lang w:val="en-US"/>
        </w:rPr>
        <w:t>Ecological Modelling</w:t>
      </w:r>
      <w:r w:rsidRPr="00BF4FF8">
        <w:rPr>
          <w:rFonts w:cstheme="minorHAnsi"/>
          <w:lang w:val="en-US"/>
        </w:rPr>
        <w:t xml:space="preserve"> 222</w:t>
      </w:r>
      <w:r>
        <w:rPr>
          <w:rFonts w:cstheme="minorHAnsi"/>
          <w:lang w:val="en-US"/>
        </w:rPr>
        <w:t>,</w:t>
      </w:r>
      <w:r w:rsidRPr="00BF4FF8">
        <w:rPr>
          <w:rFonts w:cstheme="minorHAnsi"/>
          <w:lang w:val="en-US"/>
        </w:rPr>
        <w:t xml:space="preserve"> 1016–1029</w:t>
      </w:r>
      <w:r>
        <w:rPr>
          <w:rFonts w:cstheme="minorHAnsi"/>
          <w:lang w:val="en-US"/>
        </w:rPr>
        <w:t xml:space="preserve">. </w:t>
      </w:r>
      <w:proofErr w:type="gramStart"/>
      <w:r w:rsidRPr="00BF4FF8">
        <w:rPr>
          <w:rFonts w:cstheme="minorHAnsi"/>
          <w:lang w:val="en-US"/>
        </w:rPr>
        <w:t>doi:10.1016/j.ecolmodel</w:t>
      </w:r>
      <w:proofErr w:type="gramEnd"/>
      <w:r w:rsidRPr="00BF4FF8">
        <w:rPr>
          <w:rFonts w:cstheme="minorHAnsi"/>
          <w:lang w:val="en-US"/>
        </w:rPr>
        <w:t>.2010.08.022</w:t>
      </w:r>
    </w:p>
    <w:p w14:paraId="7D1CE517" w14:textId="79B6BD0E" w:rsidR="005E709B" w:rsidRPr="00F46D99" w:rsidRDefault="005E709B" w:rsidP="005E709B">
      <w:pPr>
        <w:pStyle w:val="NormalWeb"/>
        <w:rPr>
          <w:rFonts w:asciiTheme="minorHAnsi" w:hAnsiTheme="minorHAnsi" w:cstheme="minorHAnsi"/>
          <w:color w:val="000066"/>
          <w:sz w:val="22"/>
          <w:szCs w:val="22"/>
        </w:rPr>
      </w:pPr>
      <w:r w:rsidRPr="00F46D99">
        <w:rPr>
          <w:rFonts w:asciiTheme="minorHAnsi" w:hAnsiTheme="minorHAnsi" w:cstheme="minorHAnsi"/>
          <w:sz w:val="22"/>
          <w:szCs w:val="22"/>
        </w:rPr>
        <w:t xml:space="preserve">Vegetation parameters and TWI - </w:t>
      </w:r>
      <w:proofErr w:type="spellStart"/>
      <w:r w:rsidRPr="00F46D99">
        <w:rPr>
          <w:rFonts w:asciiTheme="minorHAnsi" w:hAnsiTheme="minorHAnsi" w:cstheme="minorHAnsi"/>
          <w:sz w:val="22"/>
          <w:szCs w:val="22"/>
        </w:rPr>
        <w:t>Temimi</w:t>
      </w:r>
      <w:proofErr w:type="spellEnd"/>
      <w:r w:rsidRPr="00F46D99">
        <w:rPr>
          <w:rFonts w:asciiTheme="minorHAnsi" w:hAnsiTheme="minorHAnsi" w:cstheme="minorHAnsi"/>
          <w:sz w:val="22"/>
          <w:szCs w:val="22"/>
        </w:rPr>
        <w:t xml:space="preserve"> et al 2010 </w:t>
      </w:r>
      <w:proofErr w:type="gramStart"/>
      <w:r w:rsidRPr="00F46D99">
        <w:rPr>
          <w:rFonts w:asciiTheme="minorHAnsi" w:hAnsiTheme="minorHAnsi" w:cstheme="minorHAnsi"/>
          <w:sz w:val="22"/>
          <w:szCs w:val="22"/>
        </w:rPr>
        <w:t>doi:</w:t>
      </w:r>
      <w:r w:rsidRPr="00F46D99">
        <w:rPr>
          <w:rFonts w:asciiTheme="minorHAnsi" w:hAnsiTheme="minorHAnsi" w:cstheme="minorHAnsi"/>
          <w:color w:val="000066"/>
          <w:sz w:val="22"/>
          <w:szCs w:val="22"/>
        </w:rPr>
        <w:t>10.1016/j.jhydrol</w:t>
      </w:r>
      <w:proofErr w:type="gramEnd"/>
      <w:r w:rsidRPr="00F46D99">
        <w:rPr>
          <w:rFonts w:asciiTheme="minorHAnsi" w:hAnsiTheme="minorHAnsi" w:cstheme="minorHAnsi"/>
          <w:color w:val="000066"/>
          <w:sz w:val="22"/>
          <w:szCs w:val="22"/>
        </w:rPr>
        <w:t xml:space="preserve">.2010.04.021 </w:t>
      </w:r>
    </w:p>
    <w:p w14:paraId="727FB7B8" w14:textId="2FB1D5FB" w:rsidR="00411C94" w:rsidRPr="00F46D99" w:rsidRDefault="00411C94" w:rsidP="005E709B">
      <w:pPr>
        <w:pStyle w:val="NormalWeb"/>
        <w:rPr>
          <w:rFonts w:asciiTheme="minorHAnsi" w:hAnsiTheme="minorHAnsi" w:cstheme="minorHAnsi"/>
          <w:sz w:val="22"/>
          <w:szCs w:val="22"/>
        </w:rPr>
      </w:pPr>
      <w:r w:rsidRPr="00F46D99">
        <w:rPr>
          <w:rFonts w:asciiTheme="minorHAnsi" w:hAnsiTheme="minorHAnsi" w:cstheme="minorHAnsi"/>
          <w:sz w:val="22"/>
          <w:szCs w:val="22"/>
        </w:rPr>
        <w:lastRenderedPageBreak/>
        <w:t xml:space="preserve">Flow direction algorithms, </w:t>
      </w:r>
      <w:proofErr w:type="spellStart"/>
      <w:r w:rsidRPr="00F46D99">
        <w:rPr>
          <w:rFonts w:asciiTheme="minorHAnsi" w:hAnsiTheme="minorHAnsi" w:cstheme="minorHAnsi"/>
          <w:sz w:val="22"/>
          <w:szCs w:val="22"/>
        </w:rPr>
        <w:t>twi</w:t>
      </w:r>
      <w:proofErr w:type="spellEnd"/>
      <w:r w:rsidRPr="00F46D99">
        <w:rPr>
          <w:rFonts w:asciiTheme="minorHAnsi" w:hAnsiTheme="minorHAnsi" w:cstheme="minorHAnsi"/>
          <w:sz w:val="22"/>
          <w:szCs w:val="22"/>
        </w:rPr>
        <w:t xml:space="preserve"> and vegetation https://www.jstor.org/stable/40927821?seq=1#metadata_info_tab_contents</w:t>
      </w:r>
    </w:p>
    <w:p w14:paraId="00854D35" w14:textId="77777777" w:rsidR="005E709B" w:rsidRDefault="005E709B" w:rsidP="00CF7A89">
      <w:pPr>
        <w:ind w:left="60"/>
      </w:pPr>
    </w:p>
    <w:sectPr w:rsidR="005E709B" w:rsidSect="00E3349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85DC8" w14:textId="77777777" w:rsidR="00806E99" w:rsidRDefault="00806E99" w:rsidP="00806E99">
      <w:pPr>
        <w:spacing w:after="0" w:line="240" w:lineRule="auto"/>
      </w:pPr>
      <w:r>
        <w:separator/>
      </w:r>
    </w:p>
  </w:endnote>
  <w:endnote w:type="continuationSeparator" w:id="0">
    <w:p w14:paraId="2429010C" w14:textId="77777777" w:rsidR="00806E99" w:rsidRDefault="00806E99" w:rsidP="00806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9B585" w14:textId="77777777" w:rsidR="00806E99" w:rsidRDefault="00806E99" w:rsidP="00806E99">
      <w:pPr>
        <w:spacing w:after="0" w:line="240" w:lineRule="auto"/>
      </w:pPr>
      <w:r>
        <w:separator/>
      </w:r>
    </w:p>
  </w:footnote>
  <w:footnote w:type="continuationSeparator" w:id="0">
    <w:p w14:paraId="74576B05" w14:textId="77777777" w:rsidR="00806E99" w:rsidRDefault="00806E99" w:rsidP="00806E99">
      <w:pPr>
        <w:spacing w:after="0" w:line="240" w:lineRule="auto"/>
      </w:pPr>
      <w:r>
        <w:continuationSeparator/>
      </w:r>
    </w:p>
  </w:footnote>
  <w:footnote w:id="1">
    <w:p w14:paraId="65D0EDB9" w14:textId="1AC051E1" w:rsidR="00806E99" w:rsidRDefault="00806E99">
      <w:pPr>
        <w:pStyle w:val="FootnoteText"/>
      </w:pPr>
      <w:r>
        <w:rPr>
          <w:rStyle w:val="FootnoteReference"/>
        </w:rPr>
        <w:footnoteRef/>
      </w:r>
      <w:r>
        <w:t xml:space="preserve"> Alternatively </w:t>
      </w:r>
      <w:r>
        <w:rPr>
          <w:bCs/>
        </w:rPr>
        <w:t xml:space="preserve">the </w:t>
      </w:r>
      <w:proofErr w:type="spellStart"/>
      <w:r>
        <w:rPr>
          <w:bCs/>
        </w:rPr>
        <w:t>streampower</w:t>
      </w:r>
      <w:proofErr w:type="spellEnd"/>
      <w:r>
        <w:rPr>
          <w:bCs/>
        </w:rPr>
        <w:t xml:space="preserve"> index </w:t>
      </w:r>
      <w:proofErr w:type="gramStart"/>
      <w:r>
        <w:rPr>
          <w:bCs/>
        </w:rPr>
        <w:t>( REF</w:t>
      </w:r>
      <w:proofErr w:type="gramEnd"/>
      <w:r>
        <w:rPr>
          <w:bCs/>
        </w:rPr>
        <w:t>) can be used and the two factors are closely correlated.</w:t>
      </w:r>
    </w:p>
  </w:footnote>
  <w:footnote w:id="2">
    <w:p w14:paraId="7ED2F350" w14:textId="3270D1F8" w:rsidR="00F21D46" w:rsidRPr="00F21D46" w:rsidRDefault="00F21D46" w:rsidP="00F21D46">
      <w:pPr>
        <w:spacing w:after="0" w:line="240" w:lineRule="auto"/>
        <w:rPr>
          <w:bCs/>
        </w:rPr>
      </w:pPr>
      <w:r>
        <w:rPr>
          <w:rStyle w:val="FootnoteReference"/>
        </w:rPr>
        <w:footnoteRef/>
      </w:r>
      <w:r>
        <w:t xml:space="preserve"> </w:t>
      </w:r>
      <w:r>
        <w:rPr>
          <w:bCs/>
        </w:rPr>
        <w:t xml:space="preserve">An unfortunate implication of using TWI as the sole indicator of connectivity can be that any factor increasing soil wetness, such as vegetation cover, should increase connectivity and thereby risk of pollution from upstream areas. In reality, vegetation cover is as likely to reduce pollution risk, by reducing flow velocity and improving soil infiltration, particularly during heavy rainfall events when soil wetness if unlikely to be the limiting factor determining pollution connectivity. For the effect of vegetation parameters on soil wetness see </w:t>
      </w:r>
      <w:proofErr w:type="spellStart"/>
      <w:r>
        <w:rPr>
          <w:bCs/>
        </w:rPr>
        <w:t>Timimi</w:t>
      </w:r>
      <w:proofErr w:type="spellEnd"/>
      <w:r>
        <w:rPr>
          <w:bCs/>
        </w:rPr>
        <w:t xml:space="preserve"> et al (2010).</w:t>
      </w:r>
    </w:p>
  </w:footnote>
  <w:footnote w:id="3">
    <w:p w14:paraId="3D8ED98D" w14:textId="40B2EBE5" w:rsidR="00F45DDB" w:rsidRDefault="00F45DDB">
      <w:pPr>
        <w:pStyle w:val="FootnoteText"/>
      </w:pPr>
      <w:r>
        <w:rPr>
          <w:rStyle w:val="FootnoteReference"/>
        </w:rPr>
        <w:footnoteRef/>
      </w:r>
      <w:r>
        <w:t xml:space="preserve"> This does not account for any ‘interception’ of flow due to downstream landcover.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172F9"/>
    <w:multiLevelType w:val="hybridMultilevel"/>
    <w:tmpl w:val="02561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34493C"/>
    <w:multiLevelType w:val="hybridMultilevel"/>
    <w:tmpl w:val="DB1EA662"/>
    <w:lvl w:ilvl="0" w:tplc="879032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624F3"/>
    <w:multiLevelType w:val="hybridMultilevel"/>
    <w:tmpl w:val="79E6E854"/>
    <w:lvl w:ilvl="0" w:tplc="D1BA6C1A">
      <w:start w:val="4"/>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270A5E10"/>
    <w:multiLevelType w:val="hybridMultilevel"/>
    <w:tmpl w:val="A92E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01ABA"/>
    <w:multiLevelType w:val="hybridMultilevel"/>
    <w:tmpl w:val="1B1C4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635551"/>
    <w:multiLevelType w:val="hybridMultilevel"/>
    <w:tmpl w:val="4C3641AE"/>
    <w:lvl w:ilvl="0" w:tplc="879032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41092"/>
    <w:multiLevelType w:val="hybridMultilevel"/>
    <w:tmpl w:val="B944F652"/>
    <w:lvl w:ilvl="0" w:tplc="8790329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F38EF"/>
    <w:multiLevelType w:val="hybridMultilevel"/>
    <w:tmpl w:val="3AEA9B1A"/>
    <w:lvl w:ilvl="0" w:tplc="9D1CE596">
      <w:start w:val="4"/>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53A51C9D"/>
    <w:multiLevelType w:val="hybridMultilevel"/>
    <w:tmpl w:val="B1A8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87BC2"/>
    <w:multiLevelType w:val="hybridMultilevel"/>
    <w:tmpl w:val="1B8AD45E"/>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6726C16"/>
    <w:multiLevelType w:val="hybridMultilevel"/>
    <w:tmpl w:val="BC1E489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3"/>
  </w:num>
  <w:num w:numId="4">
    <w:abstractNumId w:val="2"/>
  </w:num>
  <w:num w:numId="5">
    <w:abstractNumId w:val="7"/>
  </w:num>
  <w:num w:numId="6">
    <w:abstractNumId w:val="0"/>
  </w:num>
  <w:num w:numId="7">
    <w:abstractNumId w:val="4"/>
  </w:num>
  <w:num w:numId="8">
    <w:abstractNumId w:val="5"/>
  </w:num>
  <w:num w:numId="9">
    <w:abstractNumId w:val="6"/>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B8"/>
    <w:rsid w:val="00057281"/>
    <w:rsid w:val="000A0E99"/>
    <w:rsid w:val="00170DB8"/>
    <w:rsid w:val="00262DE8"/>
    <w:rsid w:val="002D4626"/>
    <w:rsid w:val="00303BA5"/>
    <w:rsid w:val="0030676A"/>
    <w:rsid w:val="00315473"/>
    <w:rsid w:val="0033483F"/>
    <w:rsid w:val="003A0CC3"/>
    <w:rsid w:val="00407197"/>
    <w:rsid w:val="00411C94"/>
    <w:rsid w:val="00467036"/>
    <w:rsid w:val="004A3EF2"/>
    <w:rsid w:val="00532E19"/>
    <w:rsid w:val="005714AF"/>
    <w:rsid w:val="0057683E"/>
    <w:rsid w:val="00590DAB"/>
    <w:rsid w:val="005B0291"/>
    <w:rsid w:val="005E65ED"/>
    <w:rsid w:val="005E709B"/>
    <w:rsid w:val="006077DC"/>
    <w:rsid w:val="0062743D"/>
    <w:rsid w:val="006A2EED"/>
    <w:rsid w:val="006D3BB1"/>
    <w:rsid w:val="00716722"/>
    <w:rsid w:val="00716A72"/>
    <w:rsid w:val="00750C3B"/>
    <w:rsid w:val="00773E59"/>
    <w:rsid w:val="007C3144"/>
    <w:rsid w:val="00806E99"/>
    <w:rsid w:val="00860937"/>
    <w:rsid w:val="00861224"/>
    <w:rsid w:val="00891771"/>
    <w:rsid w:val="008B16B2"/>
    <w:rsid w:val="008D32CB"/>
    <w:rsid w:val="008F2047"/>
    <w:rsid w:val="00915B76"/>
    <w:rsid w:val="00916568"/>
    <w:rsid w:val="009D01DF"/>
    <w:rsid w:val="009D08B2"/>
    <w:rsid w:val="00A63AF8"/>
    <w:rsid w:val="00A85261"/>
    <w:rsid w:val="00A862B5"/>
    <w:rsid w:val="00AB4917"/>
    <w:rsid w:val="00AF41CA"/>
    <w:rsid w:val="00BA2C17"/>
    <w:rsid w:val="00BF4FF8"/>
    <w:rsid w:val="00C73A38"/>
    <w:rsid w:val="00C87537"/>
    <w:rsid w:val="00CA5259"/>
    <w:rsid w:val="00CC37AD"/>
    <w:rsid w:val="00CD3B48"/>
    <w:rsid w:val="00CE7424"/>
    <w:rsid w:val="00CF787C"/>
    <w:rsid w:val="00CF7A89"/>
    <w:rsid w:val="00DD3A08"/>
    <w:rsid w:val="00DE7046"/>
    <w:rsid w:val="00DF0AC1"/>
    <w:rsid w:val="00E3349A"/>
    <w:rsid w:val="00E763CA"/>
    <w:rsid w:val="00E95146"/>
    <w:rsid w:val="00EC57FA"/>
    <w:rsid w:val="00ED0A04"/>
    <w:rsid w:val="00F06433"/>
    <w:rsid w:val="00F21D46"/>
    <w:rsid w:val="00F30137"/>
    <w:rsid w:val="00F45DDB"/>
    <w:rsid w:val="00F46D99"/>
    <w:rsid w:val="00F70503"/>
    <w:rsid w:val="00FD3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7EFA"/>
  <w15:chartTrackingRefBased/>
  <w15:docId w15:val="{C9D23559-7C77-7C44-AC69-57EEA495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DB8"/>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DB8"/>
    <w:pPr>
      <w:ind w:left="720"/>
      <w:contextualSpacing/>
    </w:pPr>
  </w:style>
  <w:style w:type="table" w:styleId="TableGrid">
    <w:name w:val="Table Grid"/>
    <w:basedOn w:val="TableNormal"/>
    <w:uiPriority w:val="39"/>
    <w:rsid w:val="00C875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E709B"/>
    <w:rPr>
      <w:color w:val="0000FF"/>
      <w:u w:val="single"/>
    </w:rPr>
  </w:style>
  <w:style w:type="character" w:customStyle="1" w:styleId="apple-converted-space">
    <w:name w:val="apple-converted-space"/>
    <w:basedOn w:val="DefaultParagraphFont"/>
    <w:rsid w:val="005E709B"/>
  </w:style>
  <w:style w:type="paragraph" w:styleId="NormalWeb">
    <w:name w:val="Normal (Web)"/>
    <w:basedOn w:val="Normal"/>
    <w:uiPriority w:val="99"/>
    <w:semiHidden/>
    <w:unhideWhenUsed/>
    <w:rsid w:val="005E709B"/>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806E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6E99"/>
    <w:rPr>
      <w:sz w:val="20"/>
      <w:szCs w:val="20"/>
    </w:rPr>
  </w:style>
  <w:style w:type="character" w:styleId="FootnoteReference">
    <w:name w:val="footnote reference"/>
    <w:basedOn w:val="DefaultParagraphFont"/>
    <w:uiPriority w:val="99"/>
    <w:semiHidden/>
    <w:unhideWhenUsed/>
    <w:rsid w:val="00806E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930563">
      <w:bodyDiv w:val="1"/>
      <w:marLeft w:val="0"/>
      <w:marRight w:val="0"/>
      <w:marTop w:val="0"/>
      <w:marBottom w:val="0"/>
      <w:divBdr>
        <w:top w:val="none" w:sz="0" w:space="0" w:color="auto"/>
        <w:left w:val="none" w:sz="0" w:space="0" w:color="auto"/>
        <w:bottom w:val="none" w:sz="0" w:space="0" w:color="auto"/>
        <w:right w:val="none" w:sz="0" w:space="0" w:color="auto"/>
      </w:divBdr>
    </w:div>
    <w:div w:id="1090156170">
      <w:bodyDiv w:val="1"/>
      <w:marLeft w:val="0"/>
      <w:marRight w:val="0"/>
      <w:marTop w:val="0"/>
      <w:marBottom w:val="0"/>
      <w:divBdr>
        <w:top w:val="none" w:sz="0" w:space="0" w:color="auto"/>
        <w:left w:val="none" w:sz="0" w:space="0" w:color="auto"/>
        <w:bottom w:val="none" w:sz="0" w:space="0" w:color="auto"/>
        <w:right w:val="none" w:sz="0" w:space="0" w:color="auto"/>
      </w:divBdr>
      <w:divsChild>
        <w:div w:id="2108194029">
          <w:marLeft w:val="0"/>
          <w:marRight w:val="0"/>
          <w:marTop w:val="0"/>
          <w:marBottom w:val="0"/>
          <w:divBdr>
            <w:top w:val="none" w:sz="0" w:space="0" w:color="auto"/>
            <w:left w:val="none" w:sz="0" w:space="0" w:color="auto"/>
            <w:bottom w:val="none" w:sz="0" w:space="0" w:color="auto"/>
            <w:right w:val="none" w:sz="0" w:space="0" w:color="auto"/>
          </w:divBdr>
          <w:divsChild>
            <w:div w:id="158932123">
              <w:marLeft w:val="0"/>
              <w:marRight w:val="0"/>
              <w:marTop w:val="0"/>
              <w:marBottom w:val="0"/>
              <w:divBdr>
                <w:top w:val="none" w:sz="0" w:space="0" w:color="auto"/>
                <w:left w:val="none" w:sz="0" w:space="0" w:color="auto"/>
                <w:bottom w:val="none" w:sz="0" w:space="0" w:color="auto"/>
                <w:right w:val="none" w:sz="0" w:space="0" w:color="auto"/>
              </w:divBdr>
              <w:divsChild>
                <w:div w:id="6789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84208">
      <w:bodyDiv w:val="1"/>
      <w:marLeft w:val="0"/>
      <w:marRight w:val="0"/>
      <w:marTop w:val="0"/>
      <w:marBottom w:val="0"/>
      <w:divBdr>
        <w:top w:val="none" w:sz="0" w:space="0" w:color="auto"/>
        <w:left w:val="none" w:sz="0" w:space="0" w:color="auto"/>
        <w:bottom w:val="none" w:sz="0" w:space="0" w:color="auto"/>
        <w:right w:val="none" w:sz="0" w:space="0" w:color="auto"/>
      </w:divBdr>
    </w:div>
    <w:div w:id="1407338304">
      <w:bodyDiv w:val="1"/>
      <w:marLeft w:val="0"/>
      <w:marRight w:val="0"/>
      <w:marTop w:val="0"/>
      <w:marBottom w:val="0"/>
      <w:divBdr>
        <w:top w:val="none" w:sz="0" w:space="0" w:color="auto"/>
        <w:left w:val="none" w:sz="0" w:space="0" w:color="auto"/>
        <w:bottom w:val="none" w:sz="0" w:space="0" w:color="auto"/>
        <w:right w:val="none" w:sz="0" w:space="0" w:color="auto"/>
      </w:divBdr>
    </w:div>
    <w:div w:id="187865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eith_Bev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ciencedirect.com/science/article/pii/S146290111530065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oguelph.ca/~hydrogeo/Whitebox/" TargetMode="External"/><Relationship Id="rId5" Type="http://schemas.openxmlformats.org/officeDocument/2006/relationships/footnotes" Target="footnotes.xml"/><Relationship Id="rId10" Type="http://schemas.openxmlformats.org/officeDocument/2006/relationships/hyperlink" Target="https://doi.org/10.1080%2F02626667909491834" TargetMode="External"/><Relationship Id="rId4" Type="http://schemas.openxmlformats.org/officeDocument/2006/relationships/webSettings" Target="webSettings.xml"/><Relationship Id="rId9" Type="http://schemas.openxmlformats.org/officeDocument/2006/relationships/hyperlink" Target="https://en.wikipedia.org/wiki/Digital_object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7</Pages>
  <Words>2254</Words>
  <Characters>12849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Mosedale, Jonathan</dc:creator>
  <cp:keywords/>
  <dc:description/>
  <cp:lastModifiedBy>Mosedale, Jonathan</cp:lastModifiedBy>
  <cp:revision>28</cp:revision>
  <dcterms:created xsi:type="dcterms:W3CDTF">2018-12-19T16:58:00Z</dcterms:created>
  <dcterms:modified xsi:type="dcterms:W3CDTF">2019-04-17T14:20:00Z</dcterms:modified>
</cp:coreProperties>
</file>