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32" w:rsidRDefault="00873032">
      <w:r>
        <w:t xml:space="preserve">Opzet </w:t>
      </w:r>
      <w:r w:rsidR="00703AFD">
        <w:t xml:space="preserve">Bibliotheek cursus in </w:t>
      </w:r>
      <w:r w:rsidR="00107D33">
        <w:t>2</w:t>
      </w:r>
      <w:r w:rsidR="00107D33" w:rsidRPr="00107D33">
        <w:rPr>
          <w:vertAlign w:val="superscript"/>
        </w:rPr>
        <w:t>e</w:t>
      </w:r>
      <w:r w:rsidR="00107D33">
        <w:t xml:space="preserve"> jaars </w:t>
      </w:r>
      <w:r w:rsidR="00703AFD">
        <w:t>tutoraat</w:t>
      </w:r>
    </w:p>
    <w:tbl>
      <w:tblPr>
        <w:tblStyle w:val="TableGrid"/>
        <w:tblpPr w:leftFromText="141" w:rightFromText="141" w:vertAnchor="text" w:tblpY="147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D66041" w:rsidTr="00D66041">
        <w:tc>
          <w:tcPr>
            <w:tcW w:w="1809" w:type="dxa"/>
          </w:tcPr>
          <w:p w:rsidR="00D66041" w:rsidRDefault="00BB6952" w:rsidP="00D66041">
            <w:r>
              <w:t xml:space="preserve">Cursusdag </w:t>
            </w:r>
            <w:r w:rsidR="00F446B0">
              <w:t xml:space="preserve"> </w:t>
            </w:r>
            <w:r w:rsidR="00D66041">
              <w:t>1</w:t>
            </w:r>
          </w:p>
        </w:tc>
        <w:tc>
          <w:tcPr>
            <w:tcW w:w="7403" w:type="dxa"/>
          </w:tcPr>
          <w:p w:rsidR="00D66041" w:rsidRDefault="00107D33" w:rsidP="00107D33">
            <w:r>
              <w:t>Week 44</w:t>
            </w:r>
          </w:p>
        </w:tc>
      </w:tr>
      <w:tr w:rsidR="00D66041" w:rsidRPr="00337FA6" w:rsidTr="00D66041">
        <w:tc>
          <w:tcPr>
            <w:tcW w:w="1809" w:type="dxa"/>
          </w:tcPr>
          <w:p w:rsidR="00BB6952" w:rsidRDefault="00BB6952" w:rsidP="00D66041">
            <w:r>
              <w:t>George Meerburg</w:t>
            </w:r>
          </w:p>
          <w:p w:rsidR="00BB6952" w:rsidRDefault="00BB6952" w:rsidP="00D66041"/>
        </w:tc>
        <w:tc>
          <w:tcPr>
            <w:tcW w:w="7403" w:type="dxa"/>
          </w:tcPr>
          <w:p w:rsidR="00D66041" w:rsidRDefault="00447D82" w:rsidP="00D66041">
            <w:bookmarkStart w:id="0" w:name="_GoBack"/>
            <w:r>
              <w:t>Inleiding z</w:t>
            </w:r>
            <w:r w:rsidR="00D66041">
              <w:t xml:space="preserve">oeken </w:t>
            </w:r>
            <w:r w:rsidR="00703AFD">
              <w:t>naar literatuur</w:t>
            </w:r>
            <w:r>
              <w:t>, zoekstrategie</w:t>
            </w:r>
            <w:r w:rsidR="00BB6952">
              <w:t xml:space="preserve"> </w:t>
            </w:r>
            <w:bookmarkEnd w:id="0"/>
            <w:r w:rsidR="00703AFD">
              <w:t>(George)</w:t>
            </w:r>
          </w:p>
          <w:p w:rsidR="00D66041" w:rsidRDefault="00703AFD" w:rsidP="00D66041">
            <w:r>
              <w:t>vakspecifieke</w:t>
            </w:r>
            <w:r w:rsidR="00D66041">
              <w:t xml:space="preserve"> databases IEEE en ACM</w:t>
            </w:r>
          </w:p>
          <w:p w:rsidR="00D66041" w:rsidRPr="00BB6952" w:rsidRDefault="00D66041" w:rsidP="00D66041">
            <w:r w:rsidRPr="00BB6952">
              <w:t>Digitale Bibliotheek UvA</w:t>
            </w:r>
          </w:p>
          <w:p w:rsidR="00D66041" w:rsidRPr="00BB6952" w:rsidRDefault="00D66041" w:rsidP="00D66041">
            <w:r w:rsidRPr="00BB6952">
              <w:t xml:space="preserve">UvA Catalogus, IBL, </w:t>
            </w:r>
          </w:p>
          <w:p w:rsidR="00703AFD" w:rsidRDefault="00D66041" w:rsidP="00D66041">
            <w:r w:rsidRPr="00A963FC">
              <w:t>Dienste</w:t>
            </w:r>
            <w:r>
              <w:t xml:space="preserve">n van </w:t>
            </w:r>
            <w:r w:rsidRPr="00A963FC">
              <w:t>de bibliotheek</w:t>
            </w:r>
          </w:p>
          <w:p w:rsidR="00D66041" w:rsidRDefault="00703AFD" w:rsidP="00D66041">
            <w:r>
              <w:t>IBL</w:t>
            </w:r>
          </w:p>
          <w:p w:rsidR="00D66041" w:rsidRPr="008848CD" w:rsidRDefault="00D66041" w:rsidP="00D66041">
            <w:r w:rsidRPr="008848CD">
              <w:t xml:space="preserve">RefWorks </w:t>
            </w:r>
            <w:r w:rsidR="000910EB">
              <w:t>(Bibligrafie management systeem)</w:t>
            </w:r>
          </w:p>
          <w:p w:rsidR="00D66041" w:rsidRDefault="00D66041" w:rsidP="00D66041">
            <w:r w:rsidRPr="00BB6952">
              <w:t>UvA vpn</w:t>
            </w:r>
          </w:p>
          <w:p w:rsidR="00703AFD" w:rsidRPr="00BB6952" w:rsidRDefault="00703AFD" w:rsidP="00D66041"/>
          <w:p w:rsidR="00D66041" w:rsidRDefault="000910EB" w:rsidP="00D66041">
            <w:r>
              <w:t>Tweede uur: werken aan</w:t>
            </w:r>
            <w:r w:rsidR="00F446B0">
              <w:t xml:space="preserve"> opdrachten .</w:t>
            </w:r>
          </w:p>
          <w:p w:rsidR="00F446B0" w:rsidRDefault="000910EB" w:rsidP="00D66041">
            <w:r>
              <w:t>Z</w:t>
            </w:r>
            <w:r w:rsidR="00703AFD">
              <w:t>ijn er arti</w:t>
            </w:r>
            <w:r w:rsidR="002D1543">
              <w:t xml:space="preserve">kelen in het kader van het vak </w:t>
            </w:r>
            <w:r w:rsidR="00703AFD">
              <w:t>waar</w:t>
            </w:r>
            <w:r w:rsidR="00F446B0">
              <w:t>naar gezocht kan worden?</w:t>
            </w:r>
          </w:p>
          <w:p w:rsidR="00D66041" w:rsidRDefault="00D66041" w:rsidP="00D66041"/>
          <w:p w:rsidR="002D1543" w:rsidRPr="00337FA6" w:rsidRDefault="00BB6952" w:rsidP="00D66041">
            <w:r w:rsidRPr="00337FA6">
              <w:t xml:space="preserve">Handout:  </w:t>
            </w:r>
          </w:p>
          <w:p w:rsidR="000910EB" w:rsidRPr="000910EB" w:rsidRDefault="000910EB" w:rsidP="00D66041">
            <w:r w:rsidRPr="000910EB">
              <w:t xml:space="preserve">Eigen verhaal of aangepaste versie van </w:t>
            </w:r>
          </w:p>
          <w:p w:rsidR="00BB6952" w:rsidRDefault="00BB6952" w:rsidP="00D66041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  <w:r w:rsidRPr="00BB6952">
              <w:rPr>
                <w:lang w:val="en-US"/>
              </w:rPr>
              <w:t>ing with databases The se</w:t>
            </w:r>
            <w:r w:rsidR="002D1543">
              <w:rPr>
                <w:lang w:val="en-US"/>
              </w:rPr>
              <w:t>ar</w:t>
            </w:r>
            <w:r>
              <w:rPr>
                <w:lang w:val="en-US"/>
              </w:rPr>
              <w:t>chers Toolkit: Part 1 en 2.</w:t>
            </w:r>
          </w:p>
          <w:p w:rsidR="002D1543" w:rsidRPr="00337FA6" w:rsidRDefault="00BB6952" w:rsidP="00337FA6">
            <w:pPr>
              <w:rPr>
                <w:lang w:val="en-US"/>
              </w:rPr>
            </w:pPr>
            <w:r>
              <w:rPr>
                <w:lang w:val="en-US"/>
              </w:rPr>
              <w:t>Uit:  Suzanne Bell, Librarian Guide to Online searching , 2</w:t>
            </w:r>
            <w:r w:rsidRPr="00BB6952">
              <w:rPr>
                <w:vertAlign w:val="superscript"/>
                <w:lang w:val="en-US"/>
              </w:rPr>
              <w:t>nd</w:t>
            </w:r>
            <w:r w:rsidR="00337FA6">
              <w:rPr>
                <w:lang w:val="en-US"/>
              </w:rPr>
              <w:t xml:space="preserve">. </w:t>
            </w:r>
            <w:r w:rsidR="00337FA6" w:rsidRPr="00337FA6">
              <w:rPr>
                <w:lang w:val="en-US"/>
              </w:rPr>
              <w:t>ed.</w:t>
            </w:r>
            <w:r w:rsidRPr="00337FA6">
              <w:rPr>
                <w:lang w:val="en-US"/>
              </w:rPr>
              <w:t>, 2009</w:t>
            </w:r>
          </w:p>
        </w:tc>
      </w:tr>
      <w:tr w:rsidR="00D66041" w:rsidTr="00D66041">
        <w:tc>
          <w:tcPr>
            <w:tcW w:w="1809" w:type="dxa"/>
          </w:tcPr>
          <w:p w:rsidR="00D66041" w:rsidRPr="00337FA6" w:rsidRDefault="00D66041" w:rsidP="00D66041">
            <w:pPr>
              <w:rPr>
                <w:lang w:val="en-US"/>
              </w:rPr>
            </w:pPr>
          </w:p>
        </w:tc>
        <w:tc>
          <w:tcPr>
            <w:tcW w:w="7403" w:type="dxa"/>
          </w:tcPr>
          <w:p w:rsidR="00D66041" w:rsidRDefault="00D66041" w:rsidP="00BB6952">
            <w:r>
              <w:t xml:space="preserve">Huiswerk: </w:t>
            </w:r>
            <w:r w:rsidR="00BB6952">
              <w:t xml:space="preserve"> </w:t>
            </w:r>
            <w:r>
              <w:t>Artikel</w:t>
            </w:r>
            <w:r w:rsidR="00BB6952">
              <w:t>en uit The Scientist</w:t>
            </w:r>
            <w:r>
              <w:t>.</w:t>
            </w:r>
          </w:p>
        </w:tc>
      </w:tr>
      <w:tr w:rsidR="00242F13" w:rsidTr="00D66041">
        <w:tc>
          <w:tcPr>
            <w:tcW w:w="1809" w:type="dxa"/>
          </w:tcPr>
          <w:p w:rsidR="00242F13" w:rsidRDefault="00BB6952" w:rsidP="00D66041">
            <w:r>
              <w:t xml:space="preserve">Cursusdag </w:t>
            </w:r>
            <w:r w:rsidR="00242F13">
              <w:t xml:space="preserve"> 2</w:t>
            </w:r>
          </w:p>
        </w:tc>
        <w:tc>
          <w:tcPr>
            <w:tcW w:w="7403" w:type="dxa"/>
          </w:tcPr>
          <w:p w:rsidR="00242F13" w:rsidRDefault="00242F13" w:rsidP="00D66041">
            <w:r>
              <w:t>Week 46</w:t>
            </w:r>
          </w:p>
        </w:tc>
      </w:tr>
      <w:tr w:rsidR="00D66041" w:rsidRPr="00337FA6" w:rsidTr="00D66041">
        <w:tc>
          <w:tcPr>
            <w:tcW w:w="1809" w:type="dxa"/>
          </w:tcPr>
          <w:p w:rsidR="00D66041" w:rsidRDefault="00BB6952" w:rsidP="00D66041">
            <w:r>
              <w:t>Week 46</w:t>
            </w:r>
          </w:p>
          <w:p w:rsidR="00BB6952" w:rsidRDefault="00BB6952" w:rsidP="00D66041">
            <w:r>
              <w:t>Dick van Albada</w:t>
            </w:r>
          </w:p>
          <w:p w:rsidR="00703AFD" w:rsidRDefault="00703AFD" w:rsidP="00703AFD">
            <w:r>
              <w:t>George Meerburg</w:t>
            </w:r>
          </w:p>
          <w:p w:rsidR="00703AFD" w:rsidRDefault="00703AFD" w:rsidP="00D66041"/>
        </w:tc>
        <w:tc>
          <w:tcPr>
            <w:tcW w:w="7403" w:type="dxa"/>
          </w:tcPr>
          <w:p w:rsidR="00D66041" w:rsidRDefault="00F446B0" w:rsidP="00D66041">
            <w:r>
              <w:t>Publiceren (Dick)</w:t>
            </w:r>
          </w:p>
          <w:p w:rsidR="00F446B0" w:rsidRDefault="00EB0927" w:rsidP="00D66041">
            <w:r>
              <w:t xml:space="preserve">Bespreken </w:t>
            </w:r>
            <w:r w:rsidR="00F446B0">
              <w:t>artikelen</w:t>
            </w:r>
            <w:r w:rsidR="00703AFD">
              <w:t xml:space="preserve"> </w:t>
            </w:r>
            <w:r w:rsidR="000910EB">
              <w:t xml:space="preserve">uit the Scientist </w:t>
            </w:r>
            <w:r w:rsidR="00703AFD">
              <w:t>a.d.h.v</w:t>
            </w:r>
            <w:r>
              <w:t>.</w:t>
            </w:r>
            <w:r w:rsidR="00703AFD">
              <w:t xml:space="preserve"> stellingen?</w:t>
            </w:r>
            <w:r>
              <w:t xml:space="preserve"> </w:t>
            </w:r>
          </w:p>
          <w:p w:rsidR="00F446B0" w:rsidRDefault="00EB0927" w:rsidP="00D66041">
            <w:r>
              <w:t>Plagiaat en citeren. (George?)</w:t>
            </w:r>
          </w:p>
          <w:p w:rsidR="00447D82" w:rsidRPr="000910EB" w:rsidRDefault="00046690" w:rsidP="00D66041">
            <w:r w:rsidRPr="000910EB">
              <w:t>Best prac</w:t>
            </w:r>
            <w:r w:rsidR="00447D82" w:rsidRPr="000910EB">
              <w:t>tices bij programmeren</w:t>
            </w:r>
            <w:r w:rsidR="000910EB">
              <w:t xml:space="preserve"> (</w:t>
            </w:r>
            <w:r w:rsidR="00337FA6">
              <w:t>is er iemand bij</w:t>
            </w:r>
            <w:r w:rsidR="000910EB">
              <w:t xml:space="preserve"> Informatica</w:t>
            </w:r>
            <w:r w:rsidR="00337FA6">
              <w:t xml:space="preserve"> die er wat van weet?</w:t>
            </w:r>
            <w:r w:rsidR="000910EB" w:rsidRPr="000910EB">
              <w:t>)</w:t>
            </w:r>
          </w:p>
          <w:p w:rsidR="00B74BD6" w:rsidRPr="00337FA6" w:rsidRDefault="00EB0927" w:rsidP="00D66041">
            <w:r w:rsidRPr="00337FA6">
              <w:t>Creative commons licentie</w:t>
            </w:r>
          </w:p>
          <w:p w:rsidR="000910EB" w:rsidRDefault="000910EB" w:rsidP="000910EB">
            <w:r>
              <w:t>Opdrachten (V</w:t>
            </w:r>
            <w:r w:rsidR="00337FA6">
              <w:t>ind het plagiaat in het artikel</w:t>
            </w:r>
            <w:r>
              <w:t>)</w:t>
            </w:r>
          </w:p>
          <w:p w:rsidR="00EB0927" w:rsidRPr="000910EB" w:rsidRDefault="00EB0927" w:rsidP="00D66041"/>
          <w:p w:rsidR="00B74BD6" w:rsidRPr="00337FA6" w:rsidRDefault="00B74BD6" w:rsidP="00D66041">
            <w:pPr>
              <w:rPr>
                <w:lang w:val="en-US"/>
              </w:rPr>
            </w:pPr>
            <w:r w:rsidRPr="00337FA6">
              <w:rPr>
                <w:lang w:val="en-US"/>
              </w:rPr>
              <w:t>Afsluiting Quiz plagiaat</w:t>
            </w:r>
            <w:r w:rsidR="000910EB" w:rsidRPr="00337FA6">
              <w:rPr>
                <w:lang w:val="en-US"/>
              </w:rPr>
              <w:t xml:space="preserve"> (George)</w:t>
            </w:r>
          </w:p>
          <w:p w:rsidR="00F446B0" w:rsidRPr="00337FA6" w:rsidRDefault="00F446B0" w:rsidP="00D66041">
            <w:pPr>
              <w:rPr>
                <w:lang w:val="en-US"/>
              </w:rPr>
            </w:pPr>
          </w:p>
          <w:p w:rsidR="00F446B0" w:rsidRPr="00337FA6" w:rsidRDefault="00BB6952" w:rsidP="00D66041">
            <w:pPr>
              <w:rPr>
                <w:lang w:val="en-US"/>
              </w:rPr>
            </w:pPr>
            <w:r w:rsidRPr="00337FA6">
              <w:rPr>
                <w:lang w:val="en-US"/>
              </w:rPr>
              <w:t xml:space="preserve">Handout: </w:t>
            </w:r>
          </w:p>
          <w:p w:rsidR="00F446B0" w:rsidRPr="00BB6952" w:rsidRDefault="00703AFD" w:rsidP="00BB6952">
            <w:pPr>
              <w:rPr>
                <w:lang w:val="en-US"/>
              </w:rPr>
            </w:pPr>
            <w:r>
              <w:rPr>
                <w:lang w:val="en-US"/>
              </w:rPr>
              <w:t>Artikelen uit: The S</w:t>
            </w:r>
            <w:r w:rsidR="00BB6952" w:rsidRPr="00BB6952">
              <w:rPr>
                <w:lang w:val="en-US"/>
              </w:rPr>
              <w:t>cientist, augustus 2012, Vol;. 26, issue 8. Debating the futu</w:t>
            </w:r>
            <w:r w:rsidR="00BB6952">
              <w:rPr>
                <w:lang w:val="en-US"/>
              </w:rPr>
              <w:t>re</w:t>
            </w:r>
            <w:r w:rsidR="00BB6952" w:rsidRPr="00BB6952">
              <w:rPr>
                <w:lang w:val="en-US"/>
              </w:rPr>
              <w:t xml:space="preserve"> of Science Publishing</w:t>
            </w:r>
            <w:r w:rsidR="00BB6952">
              <w:rPr>
                <w:lang w:val="en-US"/>
              </w:rPr>
              <w:t>.</w:t>
            </w:r>
          </w:p>
        </w:tc>
      </w:tr>
      <w:tr w:rsidR="00BB6952" w:rsidRPr="00337FA6" w:rsidTr="00D66041">
        <w:tc>
          <w:tcPr>
            <w:tcW w:w="1809" w:type="dxa"/>
          </w:tcPr>
          <w:p w:rsidR="00BB6952" w:rsidRPr="000910EB" w:rsidRDefault="00BB6952" w:rsidP="00D66041">
            <w:pPr>
              <w:rPr>
                <w:lang w:val="en-US"/>
              </w:rPr>
            </w:pPr>
          </w:p>
        </w:tc>
        <w:tc>
          <w:tcPr>
            <w:tcW w:w="7403" w:type="dxa"/>
          </w:tcPr>
          <w:p w:rsidR="00BB6952" w:rsidRPr="00703AFD" w:rsidRDefault="00BB6952" w:rsidP="00D66041">
            <w:pPr>
              <w:rPr>
                <w:lang w:val="en-US"/>
              </w:rPr>
            </w:pPr>
            <w:r w:rsidRPr="00703AFD">
              <w:rPr>
                <w:lang w:val="en-US"/>
              </w:rPr>
              <w:t xml:space="preserve">Huiswerk:  </w:t>
            </w:r>
            <w:r w:rsidR="00703AFD">
              <w:rPr>
                <w:lang w:val="en-US"/>
              </w:rPr>
              <w:t xml:space="preserve"> Users, narcissism and control</w:t>
            </w:r>
          </w:p>
        </w:tc>
      </w:tr>
      <w:tr w:rsidR="00242F13" w:rsidRPr="00F446B0" w:rsidTr="00D66041">
        <w:tc>
          <w:tcPr>
            <w:tcW w:w="1809" w:type="dxa"/>
          </w:tcPr>
          <w:p w:rsidR="00242F13" w:rsidRDefault="00BB6952" w:rsidP="00D66041">
            <w:r>
              <w:t xml:space="preserve">Cursusdag </w:t>
            </w:r>
            <w:r w:rsidR="00242F13">
              <w:t xml:space="preserve"> 3</w:t>
            </w:r>
          </w:p>
        </w:tc>
        <w:tc>
          <w:tcPr>
            <w:tcW w:w="7403" w:type="dxa"/>
          </w:tcPr>
          <w:p w:rsidR="00242F13" w:rsidRDefault="00242F13" w:rsidP="00D66041">
            <w:r>
              <w:t>Week 48</w:t>
            </w:r>
          </w:p>
        </w:tc>
      </w:tr>
      <w:tr w:rsidR="00D66041" w:rsidRPr="000910EB" w:rsidTr="00D66041">
        <w:tc>
          <w:tcPr>
            <w:tcW w:w="1809" w:type="dxa"/>
          </w:tcPr>
          <w:p w:rsidR="00D66041" w:rsidRDefault="00BB6952" w:rsidP="00D66041">
            <w:r>
              <w:t>Week 48</w:t>
            </w:r>
          </w:p>
          <w:p w:rsidR="00BB6952" w:rsidRDefault="00BB6952" w:rsidP="00BB6952">
            <w:r>
              <w:t>Kasper Abcouwer</w:t>
            </w:r>
          </w:p>
          <w:p w:rsidR="00703AFD" w:rsidRDefault="00703AFD" w:rsidP="00703AFD">
            <w:r>
              <w:t>George Meerburg</w:t>
            </w:r>
          </w:p>
          <w:p w:rsidR="00703AFD" w:rsidRDefault="00703AFD" w:rsidP="00BB6952"/>
        </w:tc>
        <w:tc>
          <w:tcPr>
            <w:tcW w:w="7403" w:type="dxa"/>
          </w:tcPr>
          <w:p w:rsidR="00D66041" w:rsidRPr="00703AFD" w:rsidRDefault="00F446B0" w:rsidP="00D66041">
            <w:r w:rsidRPr="00703AFD">
              <w:t>Citatie analyse</w:t>
            </w:r>
            <w:r w:rsidR="00703AFD" w:rsidRPr="00703AFD">
              <w:t xml:space="preserve"> of het meten van wete</w:t>
            </w:r>
            <w:r w:rsidR="00703AFD">
              <w:t>ns</w:t>
            </w:r>
            <w:r w:rsidR="00703AFD" w:rsidRPr="00703AFD">
              <w:t>chappelijke impact</w:t>
            </w:r>
          </w:p>
          <w:p w:rsidR="00852181" w:rsidRDefault="00F446B0" w:rsidP="00D66041">
            <w:pPr>
              <w:rPr>
                <w:lang w:val="en-US"/>
              </w:rPr>
            </w:pPr>
            <w:r w:rsidRPr="00F446B0">
              <w:rPr>
                <w:lang w:val="en-US"/>
              </w:rPr>
              <w:t>Web of Science</w:t>
            </w:r>
            <w:r w:rsidR="00852181">
              <w:rPr>
                <w:lang w:val="en-US"/>
              </w:rPr>
              <w:t xml:space="preserve"> vs </w:t>
            </w:r>
            <w:r w:rsidRPr="00F446B0">
              <w:rPr>
                <w:lang w:val="en-US"/>
              </w:rPr>
              <w:t>Google Scholar</w:t>
            </w:r>
            <w:r w:rsidR="00703AFD">
              <w:rPr>
                <w:lang w:val="en-US"/>
              </w:rPr>
              <w:t xml:space="preserve"> (Kasper</w:t>
            </w:r>
            <w:r w:rsidR="00F52D09">
              <w:rPr>
                <w:lang w:val="en-US"/>
              </w:rPr>
              <w:t>?</w:t>
            </w:r>
            <w:r w:rsidR="00852181">
              <w:rPr>
                <w:lang w:val="en-US"/>
              </w:rPr>
              <w:t>)</w:t>
            </w:r>
          </w:p>
          <w:p w:rsidR="00F446B0" w:rsidRPr="00F446B0" w:rsidRDefault="00F446B0" w:rsidP="00D66041">
            <w:pPr>
              <w:rPr>
                <w:lang w:val="en-US"/>
              </w:rPr>
            </w:pPr>
            <w:r w:rsidRPr="00F446B0">
              <w:rPr>
                <w:lang w:val="en-US"/>
              </w:rPr>
              <w:t>Mic</w:t>
            </w:r>
            <w:r>
              <w:rPr>
                <w:lang w:val="en-US"/>
              </w:rPr>
              <w:t>ro</w:t>
            </w:r>
            <w:r w:rsidRPr="00F446B0">
              <w:rPr>
                <w:lang w:val="en-US"/>
              </w:rPr>
              <w:t>soft Academic Search</w:t>
            </w:r>
            <w:r w:rsidR="00852181">
              <w:rPr>
                <w:lang w:val="en-US"/>
              </w:rPr>
              <w:t xml:space="preserve">, Google </w:t>
            </w:r>
            <w:r w:rsidR="00703AFD">
              <w:rPr>
                <w:lang w:val="en-US"/>
              </w:rPr>
              <w:t>Scholar Citations</w:t>
            </w:r>
          </w:p>
          <w:p w:rsidR="00F446B0" w:rsidRPr="000910EB" w:rsidRDefault="00F446B0" w:rsidP="00D66041">
            <w:r w:rsidRPr="000910EB">
              <w:t>Impact factor, H-index</w:t>
            </w:r>
          </w:p>
          <w:p w:rsidR="00EB0927" w:rsidRPr="000910EB" w:rsidRDefault="00EB0927" w:rsidP="00D66041"/>
          <w:p w:rsidR="00703AFD" w:rsidRPr="000910EB" w:rsidRDefault="000910EB" w:rsidP="000910EB">
            <w:r>
              <w:t>Nieuwe ontwikkelingen op het gebied van het meten van de impact van wetenschappelijke output a.d.v. h. het artikel:</w:t>
            </w:r>
          </w:p>
          <w:p w:rsidR="00BB6952" w:rsidRDefault="00BB6952" w:rsidP="00D66041">
            <w:pPr>
              <w:rPr>
                <w:lang w:val="en-US"/>
              </w:rPr>
            </w:pPr>
            <w:r>
              <w:rPr>
                <w:lang w:val="en-US"/>
              </w:rPr>
              <w:t>Users, narcissism and control – tracking the impact of scholarly publications in the 21</w:t>
            </w:r>
            <w:r w:rsidRPr="00BB695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century.</w:t>
            </w:r>
          </w:p>
          <w:p w:rsidR="00BB6952" w:rsidRPr="00703AFD" w:rsidRDefault="00703AFD" w:rsidP="00D66041">
            <w:pPr>
              <w:rPr>
                <w:lang w:val="pt-BR"/>
              </w:rPr>
            </w:pPr>
            <w:r w:rsidRPr="00703AFD">
              <w:rPr>
                <w:lang w:val="pt-BR"/>
              </w:rPr>
              <w:t>Author: Paul Wouters &amp; Rodrigo Costas (CWTS)</w:t>
            </w:r>
          </w:p>
          <w:p w:rsidR="00F446B0" w:rsidRDefault="00337FA6" w:rsidP="00B74BD6">
            <w:pPr>
              <w:rPr>
                <w:lang w:val="pt-BR"/>
              </w:rPr>
            </w:pPr>
            <w:hyperlink r:id="rId5" w:history="1">
              <w:r w:rsidR="000910EB" w:rsidRPr="008204B8">
                <w:rPr>
                  <w:rStyle w:val="Hyperlink"/>
                  <w:lang w:val="pt-BR"/>
                </w:rPr>
                <w:t>http://www.surf.nl/en/publicaties/Pages/Users_narcissism_control.aspx</w:t>
              </w:r>
            </w:hyperlink>
          </w:p>
          <w:p w:rsidR="000910EB" w:rsidRDefault="000910EB" w:rsidP="00B74BD6">
            <w:pPr>
              <w:rPr>
                <w:lang w:val="pt-BR"/>
              </w:rPr>
            </w:pPr>
          </w:p>
          <w:p w:rsidR="000910EB" w:rsidRPr="000910EB" w:rsidRDefault="000910EB" w:rsidP="00B74BD6">
            <w:r>
              <w:t>Is het denkbaar om een</w:t>
            </w:r>
            <w:r w:rsidRPr="000910EB">
              <w:t xml:space="preserve"> van de schrijver</w:t>
            </w:r>
            <w:r>
              <w:t>s uit te nodigen?</w:t>
            </w:r>
          </w:p>
        </w:tc>
      </w:tr>
    </w:tbl>
    <w:p w:rsidR="00873032" w:rsidRPr="000910EB" w:rsidRDefault="00873032"/>
    <w:sectPr w:rsidR="00873032" w:rsidRPr="000910EB" w:rsidSect="00B8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3032"/>
    <w:rsid w:val="00046690"/>
    <w:rsid w:val="000910EB"/>
    <w:rsid w:val="000C4443"/>
    <w:rsid w:val="00107D33"/>
    <w:rsid w:val="0013650D"/>
    <w:rsid w:val="001943AA"/>
    <w:rsid w:val="00242F13"/>
    <w:rsid w:val="002D1543"/>
    <w:rsid w:val="00337FA6"/>
    <w:rsid w:val="00447D82"/>
    <w:rsid w:val="00664A71"/>
    <w:rsid w:val="006D1C3B"/>
    <w:rsid w:val="00703AFD"/>
    <w:rsid w:val="00852181"/>
    <w:rsid w:val="00873032"/>
    <w:rsid w:val="008848CD"/>
    <w:rsid w:val="00A249F6"/>
    <w:rsid w:val="00A963FC"/>
    <w:rsid w:val="00B74BD6"/>
    <w:rsid w:val="00B84280"/>
    <w:rsid w:val="00BB6952"/>
    <w:rsid w:val="00C33C8E"/>
    <w:rsid w:val="00CF7F73"/>
    <w:rsid w:val="00D66041"/>
    <w:rsid w:val="00EB0927"/>
    <w:rsid w:val="00F446B0"/>
    <w:rsid w:val="00F5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0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10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rf.nl/en/publicaties/Pages/Users_narcissism_control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Privé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Meerburg</dc:creator>
  <cp:keywords/>
  <dc:description/>
  <cp:lastModifiedBy>Meerburg, George</cp:lastModifiedBy>
  <cp:revision>6</cp:revision>
  <dcterms:created xsi:type="dcterms:W3CDTF">2012-10-15T11:14:00Z</dcterms:created>
  <dcterms:modified xsi:type="dcterms:W3CDTF">2012-10-15T12:17:00Z</dcterms:modified>
</cp:coreProperties>
</file>