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Skidaway Trading</w:t>
      </w:r>
    </w:p>
    <w:p>
      <w:pPr>
        <w:jc w:val="center"/>
      </w:pPr>
      <w:r>
        <w:rPr>
          <w:color w:val="0D9488"/>
          <w:sz w:val="28"/>
        </w:rPr>
        <w:t>Investment Pool &amp; AI-Powered Automated Trading System</w:t>
      </w:r>
    </w:p>
    <w:p/>
    <w:p>
      <w:r>
        <w:t>Prepared: April 3, 2026</w:t>
      </w:r>
    </w:p>
    <w:p>
      <w:r>
        <w:t>Pool Members: Jarrett Walker (Admin/Manager), Craig, Jack</w:t>
      </w:r>
    </w:p>
    <w:p>
      <w:r>
        <w:t>Target Starting Capital: $15,000 (scaling from $1K test)</w:t>
      </w:r>
    </w:p>
    <w:p>
      <w:pPr>
        <w:pStyle w:val="Heading1"/>
      </w:pPr>
      <w:r>
        <w:t>Pool Agreement &amp; Legal Hygiene</w:t>
      </w:r>
    </w:p>
    <w:p>
      <w:r>
        <w:t>Before any capital is deposited, Jarrett will distribute a short written agreement for all members to sign. This is standard good practice even among friends and covers the following:</w:t>
      </w:r>
    </w:p>
    <w:p>
      <w:pPr>
        <w:pStyle w:val="ListBullet"/>
      </w:pPr>
      <w:r>
        <w:t>Pool Structure - Funds will be held in a brokerage account separate from Jarrett's personal accounts, but managed and controlled by Jarrett as the pool administrator. This is not a commingled personal account.</w:t>
      </w:r>
    </w:p>
    <w:p>
      <w:pPr>
        <w:pStyle w:val="ListBullet"/>
      </w:pPr>
      <w:r>
        <w:t>Ownership &amp; Contributions - Each member's ownership percentage is calculated based on their total contributions relative to the pool. All contributions and percentages are tracked transparently on the Skidaway Trading dashboard in real-time.</w:t>
      </w:r>
    </w:p>
    <w:p>
      <w:pPr>
        <w:pStyle w:val="ListBullet"/>
      </w:pPr>
      <w:r>
        <w:t>Withdrawals - Any member can withdraw their proportional share of the pool at any time. Simply notify Jarrett and funds will be transferred within a reasonable settlement period (typically 3-5 business days depending on open positions).</w:t>
      </w:r>
    </w:p>
    <w:p>
      <w:pPr>
        <w:pStyle w:val="ListBullet"/>
      </w:pPr>
      <w:r>
        <w:t>Risk Acknowledgment - All members acknowledge that options trading carries significant risk and that losses are possible. The AI-powered system includes multiple risk controls but cannot eliminate market risk entirely.</w:t>
      </w:r>
    </w:p>
    <w:p>
      <w:pPr>
        <w:pStyle w:val="ListBullet"/>
      </w:pPr>
      <w:r>
        <w:t>Transparency - All trades, signals, positions, and P&amp;L are visible to every member through the dashboard. There are no hidden fees or transactions.</w:t>
      </w:r>
    </w:p>
    <w:p>
      <w:r>
        <w:t>This agreement is simply good hygiene. It protects everyone, keeps things clear, and ensures we're all on the same page from day one.</w:t>
      </w:r>
    </w:p>
    <w:p>
      <w:pPr>
        <w:pStyle w:val="Heading1"/>
      </w:pPr>
      <w:r>
        <w:t>How the System Works</w:t>
      </w:r>
    </w:p>
    <w:p>
      <w:r>
        <w:t>Skidaway Trading is a hardcore AI-powered automated options trading system. It uses Anthropic's Claude AI as the core analytical brain, processing massive amounts of market data every minute to identify high-conviction options trading opportunities before the broader market reacts.</w:t>
      </w:r>
    </w:p>
    <w:p>
      <w:pPr>
        <w:pStyle w:val="Heading2"/>
      </w:pPr>
      <w:r>
        <w:t>AI-Powered Signal Intelligence</w:t>
      </w:r>
    </w:p>
    <w:p>
      <w:r>
        <w:t>This is not a simple rule-based bot. The system uses multiple tiers of Claude AI to analyze every piece of flow data the way a senior Wall Street institutional analyst would:</w:t>
      </w:r>
    </w:p>
    <w:p>
      <w:pPr>
        <w:pStyle w:val="ListBullet"/>
      </w:pPr>
      <w:r>
        <w:t>Claude Haiku (Fast Screening) - Every minute during market hours, raw options flow data, dark pool prints, and congressional filings are fed into Claude Haiku for rapid triage. Haiku processes hundreds of data points per minute, filtering noise from genuine institutional positioning. Cost is negligible at $0.25 per million tokens.</w:t>
      </w:r>
    </w:p>
    <w:p>
      <w:pPr>
        <w:pStyle w:val="ListBullet"/>
      </w:pPr>
      <w:r>
        <w:t>Claude Sonnet (Deep Analysis) - When Haiku flags a potential signal, it's escalated to Claude Sonnet for deep institutional analysis. Sonnet evaluates: Is this a hedge or a directional conviction bet? Does the flow pattern match accumulation across multiple strikes? What's the probable thesis? How does this correlate with congressional activity and prediction markets? Sonnet then constructs a specific trade recommendation with strike, expiry, position size, and confidence score.</w:t>
      </w:r>
    </w:p>
    <w:p>
      <w:pPr>
        <w:pStyle w:val="ListBullet"/>
      </w:pPr>
      <w:r>
        <w:t>Claude Opus (Portfolio Strategy) - For major portfolio decisions, rebalancing, and weekly strategy reviews, Claude Opus provides institutional-grade portfolio analysis across all positions, Greeks exposure, and market regime assessment.</w:t>
      </w:r>
    </w:p>
    <w:p>
      <w:pPr>
        <w:pStyle w:val="Heading2"/>
      </w:pPr>
      <w:r>
        <w:t>Data Sources (Every Minute)</w:t>
      </w:r>
    </w:p>
    <w:p>
      <w:pPr>
        <w:pStyle w:val="ListBullet"/>
      </w:pPr>
      <w:r>
        <w:t>Congressional Trade Tracking - Real-time monitoring of stock and options trades disclosed by U.S. Congress members. Track specific representatives with historically strong returns (Pelosi, Tuberville, Crenshaw, Ossoff, and others). Congressional insiders consistently outperform the market by 10-20% annually.</w:t>
      </w:r>
    </w:p>
    <w:p>
      <w:pPr>
        <w:pStyle w:val="ListBullet"/>
      </w:pPr>
      <w:r>
        <w:t>Unusual Options Flow - Every minute, the system pulls institutional options activity: large sweeps, block trades, and dark pool prints. These represent smart money positioning that often precedes major price moves.</w:t>
      </w:r>
    </w:p>
    <w:p>
      <w:pPr>
        <w:pStyle w:val="ListBullet"/>
      </w:pPr>
      <w:r>
        <w:t>Dark Pool Data - Off-exchange block trades that institutions use to build positions without moving the market. Our system detects when dark pool volume concentrates on specific tickers.</w:t>
      </w:r>
    </w:p>
    <w:p>
      <w:pPr>
        <w:pStyle w:val="ListBullet"/>
      </w:pPr>
      <w:r>
        <w:t>Prediction Markets - Polymarket and prediction market data provides conviction signals on political events, policy outcomes, and catalysts that correlate with congressional trading patterns.</w:t>
      </w:r>
    </w:p>
    <w:p>
      <w:pPr>
        <w:pStyle w:val="ListBullet"/>
      </w:pPr>
      <w:r>
        <w:t>Greek Exposure (GEX) - Market-wide gamma exposure analysis identifies inflection points and volatility regimes that affect options pricing.</w:t>
      </w:r>
    </w:p>
    <w:p>
      <w:pPr>
        <w:pStyle w:val="Heading1"/>
      </w:pPr>
      <w:r>
        <w:t>Signal Pipeline</w:t>
      </w:r>
    </w:p>
    <w:p>
      <w:r>
        <w:t>1. Data Ingestion (Every Minute) - Unusual Whales API feeds options flow, congressional trades, dark pool data, and Greek exposure into the bot continuously during market hours (9:30 AM - 4:00 PM ET).</w:t>
      </w:r>
    </w:p>
    <w:p>
      <w:r>
        <w:t>2. AI Fast Screen (Claude Haiku) - Every batch of incoming data is immediately screened by Claude Haiku. Is this institutional? Is it noise? Score 0-100.</w:t>
      </w:r>
    </w:p>
    <w:p>
      <w:r>
        <w:t>3. AI Deep Analysis (Claude Sonnet) - Signals scoring 50+ from Haiku are escalated to Sonnet for full institutional analysis, thesis construction, and specific trade recommendation with strike/expiry/size.</w:t>
      </w:r>
    </w:p>
    <w:p>
      <w:r>
        <w:t>4. Signal Generation - Signals scoring 70+ overall are created on the dashboard with full AI reasoning, suggested trade parameters, and confidence ring visualization.</w:t>
      </w:r>
    </w:p>
    <w:p>
      <w:r>
        <w:t>5. Approval Gate - In manual mode (default), Jarrett reviews and approves/rejects. In semi-auto mode, signals scoring 85+ can auto-execute. Full-auto mode requires proven track record from paper testing.</w:t>
      </w:r>
    </w:p>
    <w:p>
      <w:r>
        <w:t>6. Options Execution - Approved signals are executed as options trades on Interactive Brokers. The system trades calls, puts, and spreads based on the AI's recommendation.</w:t>
      </w:r>
    </w:p>
    <w:p>
      <w:r>
        <w:t>7. Position Monitoring - Every 60 seconds, positions are synced with real-time Greeks (delta, gamma, theta, vega), P&amp;L, and automated risk checks.</w:t>
      </w:r>
    </w:p>
    <w:p>
      <w:pPr>
        <w:pStyle w:val="Heading1"/>
      </w:pPr>
      <w:r>
        <w:t>How Money Flows</w:t>
      </w:r>
    </w:p>
    <w:p>
      <w:r>
        <w:t>1. Each member signs the pool agreement and wires their contribution to the dedicated Skidaway Trading IBKR account (separate from Jarrett's personal accounts).</w:t>
      </w:r>
    </w:p>
    <w:p>
      <w:r>
        <w:t>2. Contributions are recorded on the dashboard. Each member's ownership percentage is calculated automatically and visible in real-time.</w:t>
      </w:r>
    </w:p>
    <w:p>
      <w:r>
        <w:t>3. The AI trading bot executes options trades from the shared IBKR account based on approved signals.</w:t>
      </w:r>
    </w:p>
    <w:p>
      <w:r>
        <w:t>4. All members can view positions, P&amp;L, trade history, and AI signal reasoning in real-time on the dashboard at any time.</w:t>
      </w:r>
    </w:p>
    <w:p>
      <w:r>
        <w:t>5. Profits and losses are distributed proportionally based on ownership percentage.</w:t>
      </w:r>
    </w:p>
    <w:p>
      <w:r>
        <w:t>6. Any member can request a withdrawal of their proportional share at any time. Funds are transferred within 3-5 business days.</w:t>
      </w:r>
    </w:p>
    <w:p>
      <w:r>
        <w:t>7. Wire instructions are displayed on the Members page for new deposits.</w:t>
      </w:r>
    </w:p>
    <w:p>
      <w:pPr>
        <w:pStyle w:val="Heading1"/>
      </w:pPr>
      <w:r>
        <w:t>Why Not Fidelity?</w:t>
      </w:r>
    </w:p>
    <w:p>
      <w:r>
        <w:t>Fidelity was originally considered as the brokerage, but automated options trading is not possible on Fidelity for the following reasons:</w:t>
      </w:r>
    </w:p>
    <w:p>
      <w:pPr>
        <w:pStyle w:val="ListBullet"/>
      </w:pPr>
      <w:r>
        <w:t>No Public API - Fidelity does not offer a public API for retail brokerage accounts. Their APIs are limited to institutional/enterprise customers and workplace retirement plans.</w:t>
      </w:r>
    </w:p>
    <w:p>
      <w:pPr>
        <w:pStyle w:val="ListBullet"/>
      </w:pPr>
      <w:r>
        <w:t>No Options Support in Unofficial Tools - The only unofficial Python library (fidelity-api) uses browser automation to place trades, but it only supports equity orders. It literally only navigates to the equity trading page. There is no strike selection, no expiry picker, no call/put choice -- it cannot trade options at all.</w:t>
      </w:r>
    </w:p>
    <w:p>
      <w:pPr>
        <w:pStyle w:val="ListBullet"/>
      </w:pPr>
      <w:r>
        <w:t>Fragile Browser Scraping - Even for equities, the unofficial tool uses Playwright to automate a web browser, which breaks every time Fidelity updates their website. This is unacceptable for a system handling real money.</w:t>
      </w:r>
    </w:p>
    <w:p>
      <w:r>
        <w:t>Interactive Brokers (IBKR) was chosen instead because it has an official, institutional-grade API with full options support, paper trading sandbox, and the battle-tested ib_insync Python library. IBKR is the standard for algorithmic trading.</w:t>
      </w:r>
    </w:p>
    <w:p>
      <w:pPr>
        <w:pStyle w:val="Heading1"/>
      </w:pPr>
      <w:r>
        <w:t>Monthly Cost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Monthly</w:t>
            </w:r>
          </w:p>
        </w:tc>
        <w:tc>
          <w:tcPr>
            <w:tcW w:type="dxa" w:w="2160"/>
          </w:tcPr>
          <w:p>
            <w:r>
              <w:t>Annual</w:t>
            </w:r>
          </w:p>
        </w:tc>
        <w:tc>
          <w:tcPr>
            <w:tcW w:type="dxa" w:w="2160"/>
          </w:tcPr>
          <w:p>
            <w:r>
              <w:t>Notes</w:t>
            </w:r>
          </w:p>
        </w:tc>
      </w:tr>
      <w:tr>
        <w:tc>
          <w:tcPr>
            <w:tcW w:type="dxa" w:w="2160"/>
          </w:tcPr>
          <w:p>
            <w:r>
              <w:t>Unusual Whales API</w:t>
            </w:r>
          </w:p>
        </w:tc>
        <w:tc>
          <w:tcPr>
            <w:tcW w:type="dxa" w:w="2160"/>
          </w:tcPr>
          <w:p>
            <w:r>
              <w:t>$200-250</w:t>
            </w:r>
          </w:p>
        </w:tc>
        <w:tc>
          <w:tcPr>
            <w:tcW w:type="dxa" w:w="2160"/>
          </w:tcPr>
          <w:p>
            <w:r>
              <w:t>$2,400-3,000</w:t>
            </w:r>
          </w:p>
        </w:tc>
        <w:tc>
          <w:tcPr>
            <w:tcW w:type="dxa" w:w="2160"/>
          </w:tcPr>
          <w:p>
            <w:r>
              <w:t>Higher tier for per-minute polling, full flow + congressional + dark pool + WebSocket</w:t>
            </w:r>
          </w:p>
        </w:tc>
      </w:tr>
      <w:tr>
        <w:tc>
          <w:tcPr>
            <w:tcW w:type="dxa" w:w="2160"/>
          </w:tcPr>
          <w:p>
            <w:r>
              <w:t>Anthropic API (Claude)</w:t>
            </w:r>
          </w:p>
        </w:tc>
        <w:tc>
          <w:tcPr>
            <w:tcW w:type="dxa" w:w="2160"/>
          </w:tcPr>
          <w:p>
            <w:r>
              <w:t>$100-200</w:t>
            </w:r>
          </w:p>
        </w:tc>
        <w:tc>
          <w:tcPr>
            <w:tcW w:type="dxa" w:w="2160"/>
          </w:tcPr>
          <w:p>
            <w:r>
              <w:t>$1,200-2,400</w:t>
            </w:r>
          </w:p>
        </w:tc>
        <w:tc>
          <w:tcPr>
            <w:tcW w:type="dxa" w:w="2160"/>
          </w:tcPr>
          <w:p>
            <w:r>
              <w:t>Unlimited AI analysis: Haiku screening every minute, Sonnet for deep analysis, Opus for strategy</w:t>
            </w:r>
          </w:p>
        </w:tc>
      </w:tr>
      <w:tr>
        <w:tc>
          <w:tcPr>
            <w:tcW w:type="dxa" w:w="2160"/>
          </w:tcPr>
          <w:p>
            <w:r>
              <w:t>IBKR Account</w:t>
            </w:r>
          </w:p>
        </w:tc>
        <w:tc>
          <w:tcPr>
            <w:tcW w:type="dxa" w:w="2160"/>
          </w:tcPr>
          <w:p>
            <w:r>
              <w:t>$0</w:t>
            </w:r>
          </w:p>
        </w:tc>
        <w:tc>
          <w:tcPr>
            <w:tcW w:type="dxa" w:w="2160"/>
          </w:tcPr>
          <w:p>
            <w:r>
              <w:t>$0</w:t>
            </w:r>
          </w:p>
        </w:tc>
        <w:tc>
          <w:tcPr>
            <w:tcW w:type="dxa" w:w="2160"/>
          </w:tcPr>
          <w:p>
            <w:r>
              <w:t>No monthly fee, no minimum for cash account</w:t>
            </w:r>
          </w:p>
        </w:tc>
      </w:tr>
      <w:tr>
        <w:tc>
          <w:tcPr>
            <w:tcW w:type="dxa" w:w="2160"/>
          </w:tcPr>
          <w:p>
            <w:r>
              <w:t>IBKR Commissions</w:t>
            </w:r>
          </w:p>
        </w:tc>
        <w:tc>
          <w:tcPr>
            <w:tcW w:type="dxa" w:w="2160"/>
          </w:tcPr>
          <w:p>
            <w:r>
              <w:t>$20-80</w:t>
            </w:r>
          </w:p>
        </w:tc>
        <w:tc>
          <w:tcPr>
            <w:tcW w:type="dxa" w:w="2160"/>
          </w:tcPr>
          <w:p>
            <w:r>
              <w:t>$240-960</w:t>
            </w:r>
          </w:p>
        </w:tc>
        <w:tc>
          <w:tcPr>
            <w:tcW w:type="dxa" w:w="2160"/>
          </w:tcPr>
          <w:p>
            <w:r>
              <w:t>$0.65/contract, scaling with volume</w:t>
            </w:r>
          </w:p>
        </w:tc>
      </w:tr>
      <w:tr>
        <w:tc>
          <w:tcPr>
            <w:tcW w:type="dxa" w:w="2160"/>
          </w:tcPr>
          <w:p>
            <w:r>
              <w:t>NUC Server (one-time)</w:t>
            </w:r>
          </w:p>
        </w:tc>
        <w:tc>
          <w:tcPr>
            <w:tcW w:type="dxa" w:w="2160"/>
          </w:tcPr>
          <w:p>
            <w:r>
              <w:t>$0/mo</w:t>
            </w:r>
          </w:p>
        </w:tc>
        <w:tc>
          <w:tcPr>
            <w:tcW w:type="dxa" w:w="2160"/>
          </w:tcPr>
          <w:p>
            <w:r>
              <w:t>$300-500 once</w:t>
            </w:r>
          </w:p>
        </w:tc>
        <w:tc>
          <w:tcPr>
            <w:tcW w:type="dxa" w:w="2160"/>
          </w:tcPr>
          <w:p>
            <w:r>
              <w:t>Linux NUC for running bot 24/7 (one-time purchase)</w:t>
            </w:r>
          </w:p>
        </w:tc>
      </w:tr>
      <w:tr>
        <w:tc>
          <w:tcPr>
            <w:tcW w:type="dxa" w:w="2160"/>
          </w:tcPr>
          <w:p>
            <w:r>
              <w:t>Supabase (database)</w:t>
            </w:r>
          </w:p>
        </w:tc>
        <w:tc>
          <w:tcPr>
            <w:tcW w:type="dxa" w:w="2160"/>
          </w:tcPr>
          <w:p>
            <w:r>
              <w:t>$0</w:t>
            </w:r>
          </w:p>
        </w:tc>
        <w:tc>
          <w:tcPr>
            <w:tcW w:type="dxa" w:w="2160"/>
          </w:tcPr>
          <w:p>
            <w:r>
              <w:t>$0</w:t>
            </w:r>
          </w:p>
        </w:tc>
        <w:tc>
          <w:tcPr>
            <w:tcW w:type="dxa" w:w="2160"/>
          </w:tcPr>
          <w:p>
            <w:r>
              <w:t>Free tier sufficient for 3 users</w:t>
            </w:r>
          </w:p>
        </w:tc>
      </w:tr>
      <w:tr>
        <w:tc>
          <w:tcPr>
            <w:tcW w:type="dxa" w:w="2160"/>
          </w:tcPr>
          <w:p>
            <w:r>
              <w:t>Vercel (hosting)</w:t>
            </w:r>
          </w:p>
        </w:tc>
        <w:tc>
          <w:tcPr>
            <w:tcW w:type="dxa" w:w="2160"/>
          </w:tcPr>
          <w:p>
            <w:r>
              <w:t>$0</w:t>
            </w:r>
          </w:p>
        </w:tc>
        <w:tc>
          <w:tcPr>
            <w:tcW w:type="dxa" w:w="2160"/>
          </w:tcPr>
          <w:p>
            <w:r>
              <w:t>$0</w:t>
            </w:r>
          </w:p>
        </w:tc>
        <w:tc>
          <w:tcPr>
            <w:tcW w:type="dxa" w:w="2160"/>
          </w:tcPr>
          <w:p>
            <w:r>
              <w:t>Free tier for dashboard</w:t>
            </w:r>
          </w:p>
        </w:tc>
      </w:tr>
      <w:tr>
        <w:tc>
          <w:tcPr>
            <w:tcW w:type="dxa" w:w="2160"/>
          </w:tcPr>
          <w:p>
            <w:r>
              <w:t>Domain (optional)</w:t>
            </w:r>
          </w:p>
        </w:tc>
        <w:tc>
          <w:tcPr>
            <w:tcW w:type="dxa" w:w="2160"/>
          </w:tcPr>
          <w:p>
            <w:r>
              <w:t>$1</w:t>
            </w:r>
          </w:p>
        </w:tc>
        <w:tc>
          <w:tcPr>
            <w:tcW w:type="dxa" w:w="2160"/>
          </w:tcPr>
          <w:p>
            <w:r>
              <w:t>$12</w:t>
            </w:r>
          </w:p>
        </w:tc>
        <w:tc>
          <w:tcPr>
            <w:tcW w:type="dxa" w:w="2160"/>
          </w:tcPr>
          <w:p>
            <w:r>
              <w:t>skidawaytrading.com</w:t>
            </w:r>
          </w:p>
        </w:tc>
      </w:tr>
      <w:tr>
        <w:tc>
          <w:tcPr>
            <w:tcW w:type="dxa" w:w="2160"/>
          </w:tcPr>
          <w:p>
            <w:r>
              <w:t>TOTAL MONTHLY</w:t>
            </w:r>
          </w:p>
        </w:tc>
        <w:tc>
          <w:tcPr>
            <w:tcW w:type="dxa" w:w="2160"/>
          </w:tcPr>
          <w:p>
            <w:r>
              <w:t>$320-530/mo</w:t>
            </w:r>
          </w:p>
        </w:tc>
        <w:tc>
          <w:tcPr>
            <w:tcW w:type="dxa" w:w="2160"/>
          </w:tcPr>
          <w:p>
            <w:r>
              <w:t>$3,850-6,370/yr</w:t>
            </w:r>
          </w:p>
        </w:tc>
        <w:tc>
          <w:tcPr>
            <w:tcW w:type="dxa" w:w="2160"/>
          </w:tcPr>
          <w:p>
            <w:r>
              <w:t>Plus ~$400 one-time infrastructure</w:t>
            </w:r>
          </w:p>
        </w:tc>
      </w:tr>
    </w:tbl>
    <w:p/>
    <w:p>
      <w:r>
        <w:t>Note: AI costs are uncapped by design. We want the system to analyze as aggressively as possible. Claude Haiku is extremely cheap ($0.25/1M input tokens) so even calling it every minute all day costs roughly $2-5/day. Sonnet deep analysis on 50-100 signals per day adds another $3-8/day. The edge from AI analysis far outweighs the cost.</w:t>
      </w:r>
    </w:p>
    <w:p>
      <w:pPr>
        <w:pStyle w:val="Heading1"/>
      </w:pPr>
      <w:r>
        <w:t>Infrastructure Requirements</w:t>
      </w:r>
    </w:p>
    <w:p>
      <w:r>
        <w:t>Jarrett will purchase and set up the following infrastructure before paper testing begins:</w:t>
      </w:r>
    </w:p>
    <w:p>
      <w:pPr>
        <w:pStyle w:val="ListBullet"/>
      </w:pPr>
      <w:r>
        <w:t>Linux NUC Server (~$300-500) - Small, silent, always-on computer that runs the trading bot, TWS Gateway, and Docker containers. Sits on Jarrett's home network. This is the engine that runs 24/7 during market hours.</w:t>
      </w:r>
    </w:p>
    <w:p>
      <w:pPr>
        <w:pStyle w:val="ListBullet"/>
      </w:pPr>
      <w:r>
        <w:t>IBKR Account Setup - Open an Interactive Brokers account with paper trading enabled. Fund with initial test capital.</w:t>
      </w:r>
    </w:p>
    <w:p>
      <w:pPr>
        <w:pStyle w:val="ListBullet"/>
      </w:pPr>
      <w:r>
        <w:t>Unusual Whales Subscription - API tier subscription for per-minute data access across all endpoints (flow, congressional, dark pool, WebSocket streaming).</w:t>
      </w:r>
    </w:p>
    <w:p>
      <w:pPr>
        <w:pStyle w:val="ListBullet"/>
      </w:pPr>
      <w:r>
        <w:t>Anthropic API Account - Set up with billing for unlimited Claude API usage.</w:t>
      </w:r>
    </w:p>
    <w:p>
      <w:pPr>
        <w:pStyle w:val="Heading1"/>
      </w:pPr>
      <w:r>
        <w:t>Risk Controls</w:t>
      </w:r>
    </w:p>
    <w:p>
      <w:r>
        <w:t>The system enforces multiple layers of automated risk management. Every trade must pass ALL checks before execution: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Control</w:t>
            </w:r>
          </w:p>
        </w:tc>
        <w:tc>
          <w:tcPr>
            <w:tcW w:type="dxa" w:w="2880"/>
          </w:tcPr>
          <w:p>
            <w:r>
              <w:t>Default</w:t>
            </w:r>
          </w:p>
        </w:tc>
        <w:tc>
          <w:tcPr>
            <w:tcW w:type="dxa" w:w="2880"/>
          </w:tcPr>
          <w:p>
            <w:r>
              <w:t>Configurable</w:t>
            </w:r>
          </w:p>
        </w:tc>
      </w:tr>
      <w:tr>
        <w:tc>
          <w:tcPr>
            <w:tcW w:type="dxa" w:w="2880"/>
          </w:tcPr>
          <w:p>
            <w:r>
              <w:t>Max single position size</w:t>
            </w:r>
          </w:p>
        </w:tc>
        <w:tc>
          <w:tcPr>
            <w:tcW w:type="dxa" w:w="2880"/>
          </w:tcPr>
          <w:p>
            <w:r>
              <w:t>5% of pool</w:t>
            </w:r>
          </w:p>
        </w:tc>
        <w:tc>
          <w:tcPr>
            <w:tcW w:type="dxa" w:w="2880"/>
          </w:tcPr>
          <w:p>
            <w:r>
              <w:t>Yes</w:t>
            </w:r>
          </w:p>
        </w:tc>
      </w:tr>
      <w:tr>
        <w:tc>
          <w:tcPr>
            <w:tcW w:type="dxa" w:w="2880"/>
          </w:tcPr>
          <w:p>
            <w:r>
              <w:t>Max open positions</w:t>
            </w:r>
          </w:p>
        </w:tc>
        <w:tc>
          <w:tcPr>
            <w:tcW w:type="dxa" w:w="2880"/>
          </w:tcPr>
          <w:p>
            <w:r>
              <w:t>10</w:t>
            </w:r>
          </w:p>
        </w:tc>
        <w:tc>
          <w:tcPr>
            <w:tcW w:type="dxa" w:w="2880"/>
          </w:tcPr>
          <w:p>
            <w:r>
              <w:t>Yes</w:t>
            </w:r>
          </w:p>
        </w:tc>
      </w:tr>
      <w:tr>
        <w:tc>
          <w:tcPr>
            <w:tcW w:type="dxa" w:w="2880"/>
          </w:tcPr>
          <w:p>
            <w:r>
              <w:t>Daily loss limit</w:t>
            </w:r>
          </w:p>
        </w:tc>
        <w:tc>
          <w:tcPr>
            <w:tcW w:type="dxa" w:w="2880"/>
          </w:tcPr>
          <w:p>
            <w:r>
              <w:t>3% of pool</w:t>
            </w:r>
          </w:p>
        </w:tc>
        <w:tc>
          <w:tcPr>
            <w:tcW w:type="dxa" w:w="2880"/>
          </w:tcPr>
          <w:p>
            <w:r>
              <w:t>Yes</w:t>
            </w:r>
          </w:p>
        </w:tc>
      </w:tr>
      <w:tr>
        <w:tc>
          <w:tcPr>
            <w:tcW w:type="dxa" w:w="2880"/>
          </w:tcPr>
          <w:p>
            <w:r>
              <w:t>Weekly loss limit</w:t>
            </w:r>
          </w:p>
        </w:tc>
        <w:tc>
          <w:tcPr>
            <w:tcW w:type="dxa" w:w="2880"/>
          </w:tcPr>
          <w:p>
            <w:r>
              <w:t>7% of pool</w:t>
            </w:r>
          </w:p>
        </w:tc>
        <w:tc>
          <w:tcPr>
            <w:tcW w:type="dxa" w:w="2880"/>
          </w:tcPr>
          <w:p>
            <w:r>
              <w:t>Yes</w:t>
            </w:r>
          </w:p>
        </w:tc>
      </w:tr>
      <w:tr>
        <w:tc>
          <w:tcPr>
            <w:tcW w:type="dxa" w:w="2880"/>
          </w:tcPr>
          <w:p>
            <w:r>
              <w:t>Max portfolio delta</w:t>
            </w:r>
          </w:p>
        </w:tc>
        <w:tc>
          <w:tcPr>
            <w:tcW w:type="dxa" w:w="2880"/>
          </w:tcPr>
          <w:p>
            <w:r>
              <w:t>+/- 500</w:t>
            </w:r>
          </w:p>
        </w:tc>
        <w:tc>
          <w:tcPr>
            <w:tcW w:type="dxa" w:w="2880"/>
          </w:tcPr>
          <w:p>
            <w:r>
              <w:t>Yes</w:t>
            </w:r>
          </w:p>
        </w:tc>
      </w:tr>
      <w:tr>
        <w:tc>
          <w:tcPr>
            <w:tcW w:type="dxa" w:w="2880"/>
          </w:tcPr>
          <w:p>
            <w:r>
              <w:t>Min portfolio theta</w:t>
            </w:r>
          </w:p>
        </w:tc>
        <w:tc>
          <w:tcPr>
            <w:tcW w:type="dxa" w:w="2880"/>
          </w:tcPr>
          <w:p>
            <w:r>
              <w:t>-$200/day</w:t>
            </w:r>
          </w:p>
        </w:tc>
        <w:tc>
          <w:tcPr>
            <w:tcW w:type="dxa" w:w="2880"/>
          </w:tcPr>
          <w:p>
            <w:r>
              <w:t>Yes</w:t>
            </w:r>
          </w:p>
        </w:tc>
      </w:tr>
      <w:tr>
        <w:tc>
          <w:tcPr>
            <w:tcW w:type="dxa" w:w="2880"/>
          </w:tcPr>
          <w:p>
            <w:r>
              <w:t>Signal approval mode</w:t>
            </w:r>
          </w:p>
        </w:tc>
        <w:tc>
          <w:tcPr>
            <w:tcW w:type="dxa" w:w="2880"/>
          </w:tcPr>
          <w:p>
            <w:r>
              <w:t>Manual review</w:t>
            </w:r>
          </w:p>
        </w:tc>
        <w:tc>
          <w:tcPr>
            <w:tcW w:type="dxa" w:w="2880"/>
          </w:tcPr>
          <w:p>
            <w:r>
              <w:t>Yes</w:t>
            </w:r>
          </w:p>
        </w:tc>
      </w:tr>
      <w:tr>
        <w:tc>
          <w:tcPr>
            <w:tcW w:type="dxa" w:w="2880"/>
          </w:tcPr>
          <w:p>
            <w:r>
              <w:t>Min confidence score</w:t>
            </w:r>
          </w:p>
        </w:tc>
        <w:tc>
          <w:tcPr>
            <w:tcW w:type="dxa" w:w="2880"/>
          </w:tcPr>
          <w:p>
            <w:r>
              <w:t>70</w:t>
            </w:r>
          </w:p>
        </w:tc>
        <w:tc>
          <w:tcPr>
            <w:tcW w:type="dxa" w:w="2880"/>
          </w:tcPr>
          <w:p>
            <w:r>
              <w:t>Yes</w:t>
            </w:r>
          </w:p>
        </w:tc>
      </w:tr>
      <w:tr>
        <w:tc>
          <w:tcPr>
            <w:tcW w:type="dxa" w:w="2880"/>
          </w:tcPr>
          <w:p>
            <w:r>
              <w:t>Position stop-loss</w:t>
            </w:r>
          </w:p>
        </w:tc>
        <w:tc>
          <w:tcPr>
            <w:tcW w:type="dxa" w:w="2880"/>
          </w:tcPr>
          <w:p>
            <w:r>
              <w:t>-30%</w:t>
            </w:r>
          </w:p>
        </w:tc>
        <w:tc>
          <w:tcPr>
            <w:tcW w:type="dxa" w:w="2880"/>
          </w:tcPr>
          <w:p>
            <w:r>
              <w:t>Yes</w:t>
            </w:r>
          </w:p>
        </w:tc>
      </w:tr>
      <w:tr>
        <w:tc>
          <w:tcPr>
            <w:tcW w:type="dxa" w:w="2880"/>
          </w:tcPr>
          <w:p>
            <w:r>
              <w:t>Position take-profit</w:t>
            </w:r>
          </w:p>
        </w:tc>
        <w:tc>
          <w:tcPr>
            <w:tcW w:type="dxa" w:w="2880"/>
          </w:tcPr>
          <w:p>
            <w:r>
              <w:t>+100%</w:t>
            </w:r>
          </w:p>
        </w:tc>
        <w:tc>
          <w:tcPr>
            <w:tcW w:type="dxa" w:w="2880"/>
          </w:tcPr>
          <w:p>
            <w:r>
              <w:t>Yes</w:t>
            </w:r>
          </w:p>
        </w:tc>
      </w:tr>
    </w:tbl>
    <w:p>
      <w:pPr>
        <w:pStyle w:val="Heading1"/>
      </w:pPr>
      <w:r>
        <w:t>Testing &amp; Scaling Plan</w:t>
      </w:r>
    </w:p>
    <w:p>
      <w:r>
        <w:t>We take a disciplined, graduated approach to deploying real capital:</w:t>
      </w:r>
    </w:p>
    <w:p>
      <w:pPr>
        <w:pStyle w:val="Heading2"/>
      </w:pPr>
      <w:r>
        <w:t>Phase 1: Paper Trading (2 Weeks)</w:t>
      </w:r>
    </w:p>
    <w:p>
      <w:r>
        <w:t>Week 1 (Apr 7-11) - System validation. Verify Unusual Whales data flows correctly every minute. Monitor AI signal generation. Review Claude's analysis quality and reasoning. No execution.</w:t>
      </w:r>
    </w:p>
    <w:p>
      <w:r>
        <w:t>Week 2 (Apr 14-18) - Paper execution. Enable automated paper trading on approved signals. Track simulated fills, position sizing, Greeks, risk limits, and P&amp;L. Tune scoring weights and AI prompts based on results.</w:t>
      </w:r>
    </w:p>
    <w:p>
      <w:pPr>
        <w:pStyle w:val="Heading2"/>
      </w:pPr>
      <w:r>
        <w:t>Phase 2: Small Live Test - $1,000</w:t>
      </w:r>
    </w:p>
    <w:p>
      <w:r>
        <w:t>After 2 weeks of successful paper trading, deploy $1,000 of real capital. Run for 1-2 weeks with tight risk limits (2% max position, $30 daily loss limit). Validate that real execution matches paper results. This is the 'prove it works with real money' phase.</w:t>
      </w:r>
    </w:p>
    <w:p>
      <w:pPr>
        <w:pStyle w:val="Heading2"/>
      </w:pPr>
      <w:r>
        <w:t>Phase 3: Scale to $10,000</w:t>
      </w:r>
    </w:p>
    <w:p>
      <w:r>
        <w:t>After proving the system with $1K, scale to $10,000. Expand position limits and enable more concurrent trades. Run for 2-4 weeks and evaluate risk-adjusted returns.</w:t>
      </w:r>
    </w:p>
    <w:p>
      <w:pPr>
        <w:pStyle w:val="Heading2"/>
      </w:pPr>
      <w:r>
        <w:t>Phase 4: Full Pool Deployment - $15,000+</w:t>
      </w:r>
    </w:p>
    <w:p>
      <w:r>
        <w:t>Once the system is proven at $10K, invite Craig and Jack to contribute. Deploy the full $15,000 pool. Enable all signal sources and potentially move to semi-auto approval mode for high-confidence signals.</w:t>
      </w:r>
    </w:p>
    <w:p>
      <w:pPr>
        <w:pStyle w:val="Heading2"/>
      </w:pPr>
      <w:r>
        <w:t>Phase 5: Growth</w:t>
      </w:r>
    </w:p>
    <w:p>
      <w:r>
        <w:t>As the pool grows and the system proves itself, scale capital and potentially add more sophisticated strategies (spreads, iron condors, calendar spreads). The AI system improves over time as we refine prompts and scoring based on actual results.</w:t>
      </w:r>
    </w:p>
    <w:p>
      <w:pPr>
        <w:pStyle w:val="Heading1"/>
      </w:pPr>
      <w:r>
        <w:t>System Architecture</w:t>
      </w:r>
    </w:p>
    <w:p>
      <w:r>
        <w:t>Frontend: Next.js dashboard on Vercel - premium dark-mode UI with real-time updates</w:t>
      </w:r>
    </w:p>
    <w:p>
      <w:r>
        <w:t>Database: Supabase (PostgreSQL) - fully isolated from work, dedicated org</w:t>
      </w:r>
    </w:p>
    <w:p>
      <w:r>
        <w:t>Bot: Python on Linux NUC - polls UW every minute, runs Claude AI analysis, executes on IBKR</w:t>
      </w:r>
    </w:p>
    <w:p>
      <w:r>
        <w:t>Broker: Interactive Brokers + TWS Gateway (Docker) - official API, full options support</w:t>
      </w:r>
    </w:p>
    <w:p>
      <w:r>
        <w:t>AI Brain: Anthropic Claude API - Haiku (screening), Sonnet (analysis), Opus (strategy)</w:t>
      </w:r>
    </w:p>
    <w:p>
      <w:r>
        <w:t>Data: Unusual Whales API - congressional, flow, dark pool, GEX, WebSocket streaming</w:t>
      </w:r>
    </w:p>
    <w:p>
      <w:r>
        <w:t>Repository: https://github.com/jrod2550/skidawaytrading</w:t>
      </w:r>
    </w:p>
    <w:p>
      <w:pPr>
        <w:pStyle w:val="Heading1"/>
      </w:pPr>
      <w:r>
        <w:t>What You Need to Get Started</w:t>
      </w:r>
    </w:p>
    <w:p>
      <w:r>
        <w:t>1. Unusual Whales API key - unusualwhales.com/pricing ($200-250/month for full API)</w:t>
      </w:r>
    </w:p>
    <w:p>
      <w:r>
        <w:t>2. Anthropic API key - console.anthropic.com (pay-as-you-go, no cap)</w:t>
      </w:r>
    </w:p>
    <w:p>
      <w:r>
        <w:t>3. Interactive Brokers account - interactivebrokers.com (enable paper trading first)</w:t>
      </w:r>
    </w:p>
    <w:p>
      <w:r>
        <w:t>4. Linux NUC or mini PC - for running the bot 24/7 (~$300-500 one-time)</w:t>
      </w:r>
    </w:p>
    <w:p>
      <w:r>
        <w:t>5. Pool agreement signed by all members before any capital is deposited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