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Borrower Experience Narrative</w:t>
      </w:r>
    </w:p>
    <w:p/>
    <w:p>
      <w:pPr>
        <w:pStyle w:val="Heading2"/>
      </w:pPr>
      <w:r>
        <w:t xml:space="preserve">Borrower Experience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2026-07-10T17:56:28.658Z</dcterms:created>
  <dcterms:modified xsi:type="dcterms:W3CDTF">2026-07-10T17:56:28.658Z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