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Business Plan</w:t>
      </w:r>
    </w:p>
    <w:p/>
    <w:p>
      <w:pPr>
        <w:pStyle w:val="Heading1"/>
      </w:pPr>
      <w:r>
        <w:t xml:space="preserve">Green Up Stuff, LLC</w:t>
      </w:r>
    </w:p>
    <w:p>
      <w:pPr>
        <w:pStyle w:val="Heading2"/>
      </w:pPr>
      <w:r>
        <w:t xml:space="preserve">Small Business Administration Loan Application</w:t>
      </w:r>
    </w:p>
    <w:p>
      <w:pPr>
        <w:pStyle w:val="Heading3"/>
      </w:pPr>
      <w:r>
        <w:t xml:space="preserve">Narrative Business Plan</w:t>
      </w:r>
    </w:p>
    <w:p>
      <w:r>
        <w:t xml:space="preserve">---</w:t>
      </w:r>
    </w:p>
    <w:p>
      <w:r>
        <w:rPr>
          <w:b/>
          <w:bCs/>
        </w:rPr>
        <w:t xml:space="preserve">Prepared For:</w:t>
      </w:r>
      <w:r>
        <w:t xml:space="preserve"> SBA Lending Review</w:t>
      </w:r>
    </w:p>
    <w:p>
      <w:r>
        <w:rPr>
          <w:b/>
          <w:bCs/>
        </w:rPr>
        <w:t xml:space="preserve">Prepared By:</w:t>
      </w:r>
      <w:r>
        <w:t xml:space="preserve"> Green Up Stuff, LLC</w:t>
      </w:r>
    </w:p>
    <w:p>
      <w:r>
        <w:rPr>
          <w:b/>
          <w:bCs/>
        </w:rPr>
        <w:t xml:space="preserve">Owner:</w:t>
      </w:r>
      <w:r>
        <w:t xml:space="preserve"> Jeff Roder</w:t>
      </w:r>
    </w:p>
    <w:p>
      <w:r>
        <w:rPr>
          <w:b/>
          <w:bCs/>
        </w:rPr>
        <w:t xml:space="preserve">Date:</w:t>
      </w:r>
      <w:r>
        <w:t xml:space="preserve"> 2026</w:t>
      </w:r>
    </w:p>
    <w:p>
      <w:r>
        <w:rPr>
          <w:b/>
          <w:bCs/>
        </w:rPr>
        <w:t xml:space="preserve">EIN:</w:t>
      </w:r>
      <w:r>
        <w:t xml:space="preserve"> 24-2342342</w:t>
      </w:r>
    </w:p>
    <w:p>
      <w:r>
        <w:rPr>
          <w:b/>
          <w:bCs/>
        </w:rPr>
        <w:t xml:space="preserve">Address:</w:t>
      </w:r>
      <w:r>
        <w:t xml:space="preserve"> 1111 Pinemont Dr, Brighton, MI 48116</w:t>
      </w:r>
    </w:p>
    <w:p>
      <w:r>
        <w:rPr>
          <w:b/>
          <w:bCs/>
        </w:rPr>
        <w:t xml:space="preserve">Phone:</w:t>
      </w:r>
      <w:r>
        <w:t xml:space="preserve"> (248) 979-7519</w:t>
      </w:r>
    </w:p>
    <w:p>
      <w:r>
        <w:rPr>
          <w:b/>
          <w:bCs/>
        </w:rPr>
        <w:t xml:space="preserve">Email:</w:t>
      </w:r>
      <w:r>
        <w:t xml:space="preserve"> jeffroder@gmail.com</w:t>
      </w:r>
    </w:p>
    <w:p>
      <w:r>
        <w:t xml:space="preserve">---</w:t>
      </w:r>
    </w:p>
    <w:p>
      <w:r>
        <w:t xml:space="preserve">&gt; </w:t>
      </w:r>
      <w:r>
        <w:rPr>
          <w:i/>
          <w:iCs/>
        </w:rPr>
        <w:t xml:space="preserve">Note: Where specific data was not provided in the application, reasonable assumptions have been made based on industry standards and the information supplied. These assumptions are noted throughout the document.</w:t>
      </w:r>
    </w:p>
    <w:p>
      <w:r>
        <w:t xml:space="preserve">---</w:t>
      </w:r>
    </w:p>
    <w:p>
      <w:pPr>
        <w:pStyle w:val="Heading2"/>
      </w:pPr>
      <w:r>
        <w:t xml:space="preserve">Table of Contents</w:t>
      </w:r>
    </w:p>
    <w:p>
      <w:pPr>
        <w:pStyle w:val="ListParagraph"/>
        <w:numPr>
          <w:ilvl w:val="0"/>
          <w:numId w:val="{numbered-list-0}"/>
        </w:numPr>
      </w:pPr>
      <w:r>
        <w:t xml:space="preserve">[Executive Summary](#1-executive-summary)</w:t>
      </w:r>
    </w:p>
    <w:p>
      <w:pPr>
        <w:pStyle w:val="ListParagraph"/>
        <w:numPr>
          <w:ilvl w:val="0"/>
          <w:numId w:val="{numbered-list-0}"/>
        </w:numPr>
      </w:pPr>
      <w:r>
        <w:t xml:space="preserve">[Company Description](#2-company-description)</w:t>
      </w:r>
    </w:p>
    <w:p>
      <w:pPr>
        <w:pStyle w:val="ListParagraph"/>
        <w:numPr>
          <w:ilvl w:val="0"/>
          <w:numId w:val="{numbered-list-0}"/>
        </w:numPr>
      </w:pPr>
      <w:r>
        <w:t xml:space="preserve">[Market Analysis](#3-market-analysis)</w:t>
      </w:r>
    </w:p>
    <w:p>
      <w:pPr>
        <w:pStyle w:val="ListParagraph"/>
        <w:numPr>
          <w:ilvl w:val="0"/>
          <w:numId w:val="{numbered-list-0}"/>
        </w:numPr>
      </w:pPr>
      <w:r>
        <w:t xml:space="preserve">[Organization &amp; Management](#4-organization--management)</w:t>
      </w:r>
    </w:p>
    <w:p>
      <w:pPr>
        <w:pStyle w:val="ListParagraph"/>
        <w:numPr>
          <w:ilvl w:val="0"/>
          <w:numId w:val="{numbered-list-0}"/>
        </w:numPr>
      </w:pPr>
      <w:r>
        <w:t xml:space="preserve">[Service Line](#5-service-line)</w:t>
      </w:r>
    </w:p>
    <w:p>
      <w:pPr>
        <w:pStyle w:val="ListParagraph"/>
        <w:numPr>
          <w:ilvl w:val="0"/>
          <w:numId w:val="{numbered-list-0}"/>
        </w:numPr>
      </w:pPr>
      <w:r>
        <w:t xml:space="preserve">[Marketing &amp; Sales Strategy](#6-marketing--sales-strategy)</w:t>
      </w:r>
    </w:p>
    <w:p>
      <w:pPr>
        <w:pStyle w:val="ListParagraph"/>
        <w:numPr>
          <w:ilvl w:val="0"/>
          <w:numId w:val="{numbered-list-0}"/>
        </w:numPr>
      </w:pPr>
      <w:r>
        <w:t xml:space="preserve">[Financial Projections](#7-financial-projections)</w:t>
      </w:r>
    </w:p>
    <w:p>
      <w:pPr>
        <w:pStyle w:val="ListParagraph"/>
        <w:numPr>
          <w:ilvl w:val="0"/>
          <w:numId w:val="{numbered-list-0}"/>
        </w:numPr>
      </w:pPr>
      <w:r>
        <w:t xml:space="preserve">[Funding Request](#8-funding-request)</w:t>
      </w:r>
    </w:p>
    <w:p>
      <w:pPr>
        <w:pStyle w:val="ListParagraph"/>
        <w:numPr>
          <w:ilvl w:val="0"/>
          <w:numId w:val="{numbered-list-0}"/>
        </w:numPr>
      </w:pPr>
      <w:r>
        <w:t xml:space="preserve">[Appendix](#9-appendix)</w:t>
      </w:r>
    </w:p>
    <w:p>
      <w:r>
        <w:t xml:space="preserve">---</w:t>
      </w:r>
    </w:p>
    <w:p>
      <w:pPr>
        <w:pStyle w:val="Heading2"/>
      </w:pPr>
      <w:r>
        <w:t xml:space="preserve">1. Executive Summary</w:t>
      </w:r>
    </w:p>
    <w:p>
      <w:r>
        <w:t xml:space="preserve">Green Up Stuff, LLC is a Brighton, Michigan–based professional landscaping company offering a comprehensive suite of outdoor services including landscape design, installation, seasonal cleanup, general maintenance, and property repair services. Founded in 2026 and operating as a Michigan Limited Liability Company, Green Up Stuff is led by Jeff Roder, a seasoned landscaping professional with over 10 years of direct industry experience. The company operates within the residential and light commercial landscaping market, serving clients primarily in the Brighton, MI area and surrounding Livingston County communities.</w:t>
      </w:r>
    </w:p>
    <w:p>
      <w:r>
        <w:t xml:space="preserve">Green Up Stuff has achieved notable early financial performance, reporting </w:t>
      </w:r>
      <w:r>
        <w:rPr>
          <w:b/>
          <w:bCs/>
        </w:rPr>
        <w:t xml:space="preserve">$1,000,000 in annual revenue</w:t>
      </w:r>
      <w:r>
        <w:t xml:space="preserve"> with a </w:t>
      </w:r>
      <w:r>
        <w:rPr>
          <w:b/>
          <w:bCs/>
        </w:rPr>
        <w:t xml:space="preserve">net income of $400,000</w:t>
      </w:r>
      <w:r>
        <w:t xml:space="preserve">, reflecting a healthy 40% net profit margin. These results are supported by disciplined cost management, an experienced core team, and a growing base of loyal clientele developed through superior service delivery and competitive pricing.</w:t>
      </w:r>
    </w:p>
    <w:p>
      <w:r>
        <w:t xml:space="preserve">To support continued business growth and ensure adequate working capital throughout operational cycles — including managing seasonal cash flow fluctuations common in the landscaping industry — Green Up Stuff, LLC is requesting an </w:t>
      </w:r>
      <w:r>
        <w:rPr>
          <w:b/>
          <w:bCs/>
        </w:rPr>
        <w:t xml:space="preserve">SBA 7(a) loan in the amount of $50,000</w:t>
      </w:r>
      <w:r>
        <w:t xml:space="preserve">. The requested funds will be applied toward working capital needs, ensuring the company can sustain and scale operations, maintain payroll continuity, and service client contracts without interruption during seasonal revenue transitions.</w:t>
      </w:r>
    </w:p>
    <w:p>
      <w:r>
        <w:t xml:space="preserve">The loan is requested over an </w:t>
      </w:r>
      <w:r>
        <w:rPr>
          <w:b/>
          <w:bCs/>
        </w:rPr>
        <w:t xml:space="preserve">84-month (7-year) term</w:t>
      </w:r>
      <w:r>
        <w:t xml:space="preserve">, consistent with SBA working capital guidelines. With existing equipment assets valued at $100,000, other assets totaling $500,000, minimal existing debt of $10,000, and a borrower credit score of 760+, Green Up Stuff, LLC presents a </w:t>
      </w:r>
      <w:r>
        <w:rPr>
          <w:b/>
          <w:bCs/>
        </w:rPr>
        <w:t xml:space="preserve">low-risk lending profile</w:t>
      </w:r>
      <w:r>
        <w:t xml:space="preserve"> with strong demonstrated repayment capacity.</w:t>
      </w:r>
    </w:p>
    <w:p>
      <w:r>
        <w:rPr>
          <w:b/>
          <w:bCs/>
        </w:rPr>
        <w:t xml:space="preserve">Key Highlights: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80"/>
          </w:tcPr>
          <w:p>
            <w:r>
              <w:rPr>
                <w:b/>
                <w:bCs/>
              </w:rPr>
              <w:t xml:space="preserve">Metric</w:t>
            </w:r>
          </w:p>
        </w:tc>
        <w:tc>
          <w:tcPr>
            <w:tcW w:type="dxa" w:w="4680"/>
          </w:tcPr>
          <w:p>
            <w:r>
              <w:rPr>
                <w:b/>
                <w:bCs/>
              </w:rPr>
              <w:t xml:space="preserve">Value</w:t>
            </w:r>
          </w:p>
        </w:tc>
      </w:tr>
      <w:tr>
        <w:tc>
          <w:tcPr>
            <w:tcW w:type="dxa" w:w="4680"/>
          </w:tcPr>
          <w:p>
            <w:r>
              <w:t xml:space="preserve">Annual Revenue</w:t>
            </w:r>
          </w:p>
        </w:tc>
        <w:tc>
          <w:tcPr>
            <w:tcW w:type="dxa" w:w="4680"/>
          </w:tcPr>
          <w:p>
            <w:r>
              <w:t xml:space="preserve">$1,000,000</w:t>
            </w:r>
          </w:p>
        </w:tc>
      </w:tr>
      <w:tr>
        <w:tc>
          <w:tcPr>
            <w:tcW w:type="dxa" w:w="4680"/>
          </w:tcPr>
          <w:p>
            <w:r>
              <w:t xml:space="preserve">Net Income</w:t>
            </w:r>
          </w:p>
        </w:tc>
        <w:tc>
          <w:tcPr>
            <w:tcW w:type="dxa" w:w="4680"/>
          </w:tcPr>
          <w:p>
            <w:r>
              <w:t xml:space="preserve">$400,000</w:t>
            </w:r>
          </w:p>
        </w:tc>
      </w:tr>
      <w:tr>
        <w:tc>
          <w:tcPr>
            <w:tcW w:type="dxa" w:w="4680"/>
          </w:tcPr>
          <w:p>
            <w:r>
              <w:t xml:space="preserve">Net Profit Margin</w:t>
            </w:r>
          </w:p>
        </w:tc>
        <w:tc>
          <w:tcPr>
            <w:tcW w:type="dxa" w:w="4680"/>
          </w:tcPr>
          <w:p>
            <w:r>
              <w:t xml:space="preserve">40%</w:t>
            </w:r>
          </w:p>
        </w:tc>
      </w:tr>
      <w:tr>
        <w:tc>
          <w:tcPr>
            <w:tcW w:type="dxa" w:w="4680"/>
          </w:tcPr>
          <w:p>
            <w:r>
              <w:t xml:space="preserve">Equipment Assets</w:t>
            </w:r>
          </w:p>
        </w:tc>
        <w:tc>
          <w:tcPr>
            <w:tcW w:type="dxa" w:w="4680"/>
          </w:tcPr>
          <w:p>
            <w:r>
              <w:t xml:space="preserve">$100,000</w:t>
            </w:r>
          </w:p>
        </w:tc>
      </w:tr>
      <w:tr>
        <w:tc>
          <w:tcPr>
            <w:tcW w:type="dxa" w:w="4680"/>
          </w:tcPr>
          <w:p>
            <w:r>
              <w:t xml:space="preserve">Total Other Assets</w:t>
            </w:r>
          </w:p>
        </w:tc>
        <w:tc>
          <w:tcPr>
            <w:tcW w:type="dxa" w:w="4680"/>
          </w:tcPr>
          <w:p>
            <w:r>
              <w:t xml:space="preserve">$500,000</w:t>
            </w:r>
          </w:p>
        </w:tc>
      </w:tr>
      <w:tr>
        <w:tc>
          <w:tcPr>
            <w:tcW w:type="dxa" w:w="4680"/>
          </w:tcPr>
          <w:p>
            <w:r>
              <w:t xml:space="preserve">Existing Debt</w:t>
            </w:r>
          </w:p>
        </w:tc>
        <w:tc>
          <w:tcPr>
            <w:tcW w:type="dxa" w:w="4680"/>
          </w:tcPr>
          <w:p>
            <w:r>
              <w:t xml:space="preserve">$10,000</w:t>
            </w:r>
          </w:p>
        </w:tc>
      </w:tr>
      <w:tr>
        <w:tc>
          <w:tcPr>
            <w:tcW w:type="dxa" w:w="4680"/>
          </w:tcPr>
          <w:p>
            <w:r>
              <w:t xml:space="preserve">Owner Credit Score</w:t>
            </w:r>
          </w:p>
        </w:tc>
        <w:tc>
          <w:tcPr>
            <w:tcW w:type="dxa" w:w="4680"/>
          </w:tcPr>
          <w:p>
            <w:r>
              <w:t xml:space="preserve">760+</w:t>
            </w:r>
          </w:p>
        </w:tc>
      </w:tr>
      <w:tr>
        <w:tc>
          <w:tcPr>
            <w:tcW w:type="dxa" w:w="4680"/>
          </w:tcPr>
          <w:p>
            <w:r>
              <w:t xml:space="preserve">Loan Request</w:t>
            </w:r>
          </w:p>
        </w:tc>
        <w:tc>
          <w:tcPr>
            <w:tcW w:type="dxa" w:w="4680"/>
          </w:tcPr>
          <w:p>
            <w:r>
              <w:t xml:space="preserve">$50,000</w:t>
            </w:r>
          </w:p>
        </w:tc>
      </w:tr>
      <w:tr>
        <w:tc>
          <w:tcPr>
            <w:tcW w:type="dxa" w:w="4680"/>
          </w:tcPr>
          <w:p>
            <w:r>
              <w:t xml:space="preserve">Loan Term</w:t>
            </w:r>
          </w:p>
        </w:tc>
        <w:tc>
          <w:tcPr>
            <w:tcW w:type="dxa" w:w="4680"/>
          </w:tcPr>
          <w:p>
            <w:r>
              <w:t xml:space="preserve">84 Months</w:t>
            </w:r>
          </w:p>
        </w:tc>
      </w:tr>
    </w:tbl>
    <w:p>
      <w:r>
        <w:t xml:space="preserve">Green Up Stuff, LLC is well-positioned for sustainable, profitable growth. This business plan details the company's operations, market positioning, competitive advantages, and financial outlook to support the lending institution's due diligence review.</w:t>
      </w:r>
    </w:p>
    <w:p>
      <w:r>
        <w:t xml:space="preserve">---</w:t>
      </w:r>
    </w:p>
    <w:p>
      <w:pPr>
        <w:pStyle w:val="Heading2"/>
      </w:pPr>
      <w:r>
        <w:t xml:space="preserve">2. Company Description</w:t>
      </w:r>
    </w:p>
    <w:p>
      <w:pPr>
        <w:pStyle w:val="Heading3"/>
      </w:pPr>
      <w:r>
        <w:t xml:space="preserve">2.1 Business Overview</w:t>
      </w:r>
    </w:p>
    <w:p>
      <w:r>
        <w:t xml:space="preserve">Green Up Stuff, LLC is a professional landscaping and outdoor services company headquartered at 1111 Pinemont Drive, Brighton, MI 48116. The company was formally organized as a Michigan LLC in 2026 and operates under EIN </w:t>
      </w:r>
      <w:r>
        <w:rPr>
          <w:b/>
          <w:bCs/>
        </w:rPr>
        <w:t xml:space="preserve">24-2342342</w:t>
      </w:r>
      <w:r>
        <w:t xml:space="preserve">. The business provides a full range of landscaping services to residential and commercial property owners throughout the Brighton metropolitan area and surrounding Livingston County communities.</w:t>
      </w:r>
    </w:p>
    <w:p>
      <w:r>
        <w:t xml:space="preserve">While Green Up Stuff, LLC was formally established in 2026 as a legal entity, the business's operational foundation is grounded in over </w:t>
      </w:r>
      <w:r>
        <w:rPr>
          <w:b/>
          <w:bCs/>
        </w:rPr>
        <w:t xml:space="preserve">10 years of direct industry experience</w:t>
      </w:r>
      <w:r>
        <w:t xml:space="preserve"> held by founder and sole owner Jeff Roder. This depth of hands-on knowledge has allowed the company to launch with established systems, a trained workforce, and an existing client base — resulting in the company achieving $1,000,000 in annual revenue from its formalized operations.</w:t>
      </w:r>
    </w:p>
    <w:p>
      <w:pPr>
        <w:pStyle w:val="Heading3"/>
      </w:pPr>
      <w:r>
        <w:t xml:space="preserve">2.2 Legal Structure &amp; Ownership</w:t>
      </w:r>
    </w:p>
    <w:p>
      <w:r>
        <w:t xml:space="preserve">Green Up Stuff, LLC is organized as a </w:t>
      </w:r>
      <w:r>
        <w:rPr>
          <w:b/>
          <w:bCs/>
        </w:rPr>
        <w:t xml:space="preserve">single-member Limited Liability Company</w:t>
      </w:r>
      <w:r>
        <w:t xml:space="preserve"> under the laws of the State of Michigan. Jeff Roder holds </w:t>
      </w:r>
      <w:r>
        <w:rPr>
          <w:b/>
          <w:bCs/>
        </w:rPr>
        <w:t xml:space="preserve">100% ownership interest</w:t>
      </w:r>
      <w:r>
        <w:t xml:space="preserve"> in the company. This structure provides the business with operational flexibility, pass-through taxation benefits, and personal liability protection for its owner.</w:t>
      </w:r>
    </w:p>
    <w:p>
      <w:pPr>
        <w:pStyle w:val="Heading3"/>
      </w:pPr>
      <w:r>
        <w:t xml:space="preserve">2.3 Business Mission</w:t>
      </w:r>
    </w:p>
    <w:p>
      <w:r>
        <w:rPr>
          <w:i/>
          <w:iCs/>
        </w:rPr>
        <w:t xml:space="preserve">"To deliver exceptional, reliable, and affordable landscaping services that enhance the beauty, value, and functionality of every property we touch — one yard at a time."</w:t>
      </w:r>
    </w:p>
    <w:p>
      <w:pPr>
        <w:pStyle w:val="Heading3"/>
      </w:pPr>
      <w:r>
        <w:t xml:space="preserve">2.4 Business Model</w:t>
      </w:r>
    </w:p>
    <w:p>
      <w:r>
        <w:t xml:space="preserve">Green Up Stuff, LLC generates revenue through a combination of:</w:t>
      </w:r>
    </w:p>
    <w:p>
      <w:pPr>
        <w:pStyle w:val="ListParagraph"/>
        <w:numPr>
          <w:ilvl w:val="0"/>
          <w:numId w:val="1"/>
        </w:numPr>
      </w:pPr>
      <w:r>
        <w:t xml:space="preserve">**Recurring Service Contracts:** Seasonal maintenance agreements with residential and commercial clients providing predictable, recurring revenue streams</w:t>
      </w:r>
    </w:p>
    <w:p>
      <w:pPr>
        <w:pStyle w:val="ListParagraph"/>
        <w:numPr>
          <w:ilvl w:val="0"/>
          <w:numId w:val="1"/>
        </w:numPr>
      </w:pPr>
      <w:r>
        <w:t xml:space="preserve">**Project-Based Work:** One-time landscape design and installation projects, hardscape construction, and property improvement engagements</w:t>
      </w:r>
    </w:p>
    <w:p>
      <w:pPr>
        <w:pStyle w:val="ListParagraph"/>
        <w:numPr>
          <w:ilvl w:val="0"/>
          <w:numId w:val="1"/>
        </w:numPr>
      </w:pPr>
      <w:r>
        <w:t xml:space="preserve">**Repair &amp; Remediation Services:** Irrigation repair, drainage correction, lawn restoration, and related remediation work</w:t>
      </w:r>
    </w:p>
    <w:p>
      <w:pPr>
        <w:pStyle w:val="ListParagraph"/>
        <w:numPr>
          <w:ilvl w:val="0"/>
          <w:numId w:val="1"/>
        </w:numPr>
      </w:pPr>
      <w:r>
        <w:t xml:space="preserve">**Seasonal Cleanup Services:** Spring and fall cleanup packages offered to residential and commercial customers</w:t>
      </w:r>
    </w:p>
    <w:p>
      <w:r>
        <w:t xml:space="preserve">This multi-revenue-stream model reduces the company's reliance on any single service category and provides a degree of insulation against seasonal fluctuations inherent to the Michigan landscaping market.</w:t>
      </w:r>
    </w:p>
    <w:p>
      <w:pPr>
        <w:pStyle w:val="Heading3"/>
      </w:pPr>
      <w:r>
        <w:t xml:space="preserve">2.5 Location &amp; Facilities</w:t>
      </w:r>
    </w:p>
    <w:p>
      <w:r>
        <w:t xml:space="preserve">The company operates from its principal address at </w:t>
      </w:r>
      <w:r>
        <w:rPr>
          <w:b/>
          <w:bCs/>
        </w:rPr>
        <w:t xml:space="preserve">1111 Pinemont Drive, Brighton, MI 48116</w:t>
      </w:r>
      <w:r>
        <w:t xml:space="preserve">. Brighton is located in Livingston County, Michigan, approximately 50 miles west of Detroit. The area is characterized by a mix of established suburban neighborhoods, newer residential developments, and light commercial corridors — all of which represent strong target markets for professional landscaping services.</w:t>
      </w:r>
    </w:p>
    <w:p>
      <w:r>
        <w:rPr>
          <w:i/>
          <w:iCs/>
        </w:rPr>
        <w:t xml:space="preserve">[Assumption: The company maintains equipment storage, vehicle parking, and administrative operations from its principal address or an associated facility. Lender may request additional detail on facilities as needed.]</w:t>
      </w:r>
    </w:p>
    <w:p>
      <w:r>
        <w:t xml:space="preserve">---</w:t>
      </w:r>
    </w:p>
    <w:p>
      <w:pPr>
        <w:pStyle w:val="Heading2"/>
      </w:pPr>
      <w:r>
        <w:t xml:space="preserve">3. Market Analysis</w:t>
      </w:r>
    </w:p>
    <w:p>
      <w:pPr>
        <w:pStyle w:val="Heading3"/>
      </w:pPr>
      <w:r>
        <w:t xml:space="preserve">3.1 Industry Overview</w:t>
      </w:r>
    </w:p>
    <w:p>
      <w:r>
        <w:t xml:space="preserve">The landscaping services industry in the United States represents one of the most resilient and consistently growing segments of the small business economy. According to industry research data, the U.S. landscaping services market is valued at approximately </w:t>
      </w:r>
      <w:r>
        <w:rPr>
          <w:b/>
          <w:bCs/>
        </w:rPr>
        <w:t xml:space="preserve">$176 billion annually</w:t>
      </w:r>
      <w:r>
        <w:t xml:space="preserve"> and has demonstrated consistent year-over-year growth driven by:</w:t>
      </w:r>
    </w:p>
    <w:p>
      <w:pPr>
        <w:pStyle w:val="ListParagraph"/>
        <w:numPr>
          <w:ilvl w:val="0"/>
          <w:numId w:val="1"/>
        </w:numPr>
      </w:pPr>
      <w:r>
        <w:t xml:space="preserve">Increasing homeownership rates and rising property values</w:t>
      </w:r>
    </w:p>
    <w:p>
      <w:pPr>
        <w:pStyle w:val="ListParagraph"/>
        <w:numPr>
          <w:ilvl w:val="0"/>
          <w:numId w:val="1"/>
        </w:numPr>
      </w:pPr>
      <w:r>
        <w:t xml:space="preserve">Growing demand for professional outdoor maintenance among time-constrained homeowners</w:t>
      </w:r>
    </w:p>
    <w:p>
      <w:pPr>
        <w:pStyle w:val="ListParagraph"/>
        <w:numPr>
          <w:ilvl w:val="0"/>
          <w:numId w:val="1"/>
        </w:numPr>
      </w:pPr>
      <w:r>
        <w:t xml:space="preserve">Expansion of commercial real estate requiring ongoing property maintenance</w:t>
      </w:r>
    </w:p>
    <w:p>
      <w:pPr>
        <w:pStyle w:val="ListParagraph"/>
        <w:numPr>
          <w:ilvl w:val="0"/>
          <w:numId w:val="1"/>
        </w:numPr>
      </w:pPr>
      <w:r>
        <w:t xml:space="preserve">Increased consumer interest in outdoor living spaces and curb appeal</w:t>
      </w:r>
    </w:p>
    <w:p>
      <w:pPr>
        <w:pStyle w:val="ListParagraph"/>
        <w:numPr>
          <w:ilvl w:val="0"/>
          <w:numId w:val="1"/>
        </w:numPr>
      </w:pPr>
      <w:r>
        <w:t xml:space="preserve">Environmental awareness driving demand for sustainable and native landscaping solutions</w:t>
      </w:r>
    </w:p>
    <w:p>
      <w:r>
        <w:t xml:space="preserve">The Michigan landscaping market specifically benefits from a four-season climate that creates year-round demand across different service categories — spring and fall cleanup, summer maintenance, and winter-adjacent services such as dormant seeding and equipment winterization.</w:t>
      </w:r>
    </w:p>
    <w:p>
      <w:pPr>
        <w:pStyle w:val="Heading3"/>
      </w:pPr>
      <w:r>
        <w:t xml:space="preserve">3.2 Local Market: Brighton, Michigan</w:t>
      </w:r>
    </w:p>
    <w:p>
      <w:r>
        <w:t xml:space="preserve">Brighton, MI and the surrounding Livingston County area represent a </w:t>
      </w:r>
      <w:r>
        <w:rPr>
          <w:b/>
          <w:bCs/>
        </w:rPr>
        <w:t xml:space="preserve">high-value target market</w:t>
      </w:r>
      <w:r>
        <w:t xml:space="preserve"> for professional landscaping services. Key market characteristics include:</w:t>
      </w:r>
    </w:p>
    <w:p>
      <w:pPr>
        <w:pStyle w:val="ListParagraph"/>
        <w:numPr>
          <w:ilvl w:val="0"/>
          <w:numId w:val="1"/>
        </w:numPr>
      </w:pPr>
      <w:r>
        <w:t xml:space="preserve">**Population:** Livingston County population of approximately 200,000+, with the City of Brighton and Brighton Township representing a dense core service area</w:t>
      </w:r>
    </w:p>
    <w:p>
      <w:pPr>
        <w:pStyle w:val="ListParagraph"/>
        <w:numPr>
          <w:ilvl w:val="0"/>
          <w:numId w:val="1"/>
        </w:numPr>
      </w:pPr>
      <w:r>
        <w:t xml:space="preserve">**Median Household Income:** Livingston County median household income consistently ranks among the highest in Michigan, regularly exceeding $85,000–$90,000 annually, indicating strong discretionary spending capacity for professional landscaping services</w:t>
      </w:r>
    </w:p>
    <w:p>
      <w:pPr>
        <w:pStyle w:val="ListParagraph"/>
        <w:numPr>
          <w:ilvl w:val="0"/>
          <w:numId w:val="1"/>
        </w:numPr>
      </w:pPr>
      <w:r>
        <w:t xml:space="preserve">**Housing Stock:** Brighton and surrounding communities feature a high proportion of single-family homes with significant lot sizes, creating natural demand for ongoing lawn and landscape maintenance</w:t>
      </w:r>
    </w:p>
    <w:p>
      <w:pPr>
        <w:pStyle w:val="ListParagraph"/>
        <w:numPr>
          <w:ilvl w:val="0"/>
          <w:numId w:val="1"/>
        </w:numPr>
      </w:pPr>
      <w:r>
        <w:t xml:space="preserve">**Growth Trends:** The Brighton area has experienced steady residential and commercial development growth, continuously expanding the potential customer base</w:t>
      </w:r>
    </w:p>
    <w:p>
      <w:pPr>
        <w:pStyle w:val="ListParagraph"/>
        <w:numPr>
          <w:ilvl w:val="0"/>
          <w:numId w:val="1"/>
        </w:numPr>
      </w:pPr>
      <w:r>
        <w:t xml:space="preserve">**Competitive Landscape:** While several established providers operate in the region, demand consistently outpaces supply, particularly for premium, full-service providers</w:t>
      </w:r>
    </w:p>
    <w:p>
      <w:r>
        <w:t xml:space="preserve">Green Up Stuff estimates the </w:t>
      </w:r>
      <w:r>
        <w:rPr>
          <w:b/>
          <w:bCs/>
        </w:rPr>
        <w:t xml:space="preserve">total addressable market (TAM)</w:t>
      </w:r>
      <w:r>
        <w:t xml:space="preserve"> for landscaping services in its primary service area at approximately </w:t>
      </w:r>
      <w:r>
        <w:rPr>
          <w:b/>
          <w:bCs/>
        </w:rPr>
        <w:t xml:space="preserve">$2,000,000 annually</w:t>
      </w:r>
      <w:r>
        <w:t xml:space="preserve">, with meaningful opportunity to capture additional market share as the company's reputation and marketing efforts expand.</w:t>
      </w:r>
    </w:p>
    <w:p>
      <w:pPr>
        <w:pStyle w:val="Heading3"/>
      </w:pPr>
      <w:r>
        <w:t xml:space="preserve">3.3 Target Market Segmentation</w:t>
      </w:r>
    </w:p>
    <w:p>
      <w:r>
        <w:t xml:space="preserve">Green Up Stuff, LLC serves the following primary customer segments: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Pr>
          <w:p>
            <w:r>
              <w:rPr>
                <w:b/>
                <w:bCs/>
              </w:rPr>
              <w:t xml:space="preserve">Segment</w:t>
            </w:r>
          </w:p>
        </w:tc>
        <w:tc>
          <w:tcPr>
            <w:tcW w:type="dxa" w:w="3120"/>
          </w:tcPr>
          <w:p>
            <w:r>
              <w:rPr>
                <w:b/>
                <w:bCs/>
              </w:rPr>
              <w:t xml:space="preserve">Description</w:t>
            </w:r>
          </w:p>
        </w:tc>
        <w:tc>
          <w:tcPr>
            <w:tcW w:type="dxa" w:w="3120"/>
          </w:tcPr>
          <w:p>
            <w:r>
              <w:rPr>
                <w:b/>
                <w:bCs/>
              </w:rPr>
              <w:t xml:space="preserve">Revenue Potential</w:t>
            </w:r>
          </w:p>
        </w:tc>
      </w:tr>
      <w:tr>
        <w:tc>
          <w:tcPr>
            <w:tcW w:type="dxa" w:w="3120"/>
          </w:tcPr>
          <w:p>
            <w:r>
              <w:t xml:space="preserve">**Residential Homeowners**</w:t>
            </w:r>
          </w:p>
        </w:tc>
        <w:tc>
          <w:tcPr>
            <w:tcW w:type="dxa" w:w="3120"/>
          </w:tcPr>
          <w:p>
            <w:r>
              <w:t xml:space="preserve">Single-family homeowners in Brighton, MI and surrounding communities seeking maintenance, design, and cleanup services</w:t>
            </w:r>
          </w:p>
        </w:tc>
        <w:tc>
          <w:tcPr>
            <w:tcW w:type="dxa" w:w="3120"/>
          </w:tcPr>
          <w:p>
            <w:r>
              <w:t xml:space="preserve">Primary</w:t>
            </w:r>
          </w:p>
        </w:tc>
      </w:tr>
      <w:tr>
        <w:tc>
          <w:tcPr>
            <w:tcW w:type="dxa" w:w="3120"/>
          </w:tcPr>
          <w:p>
            <w:r>
              <w:t xml:space="preserve">**Property Management Companies**</w:t>
            </w:r>
          </w:p>
        </w:tc>
        <w:tc>
          <w:tcPr>
            <w:tcW w:type="dxa" w:w="3120"/>
          </w:tcPr>
          <w:p>
            <w:r>
              <w:t xml:space="preserve">Management firms overseeing residential communities, HOAs, and rental properties requiring regular maintenance contracts</w:t>
            </w:r>
          </w:p>
        </w:tc>
        <w:tc>
          <w:tcPr>
            <w:tcW w:type="dxa" w:w="3120"/>
          </w:tcPr>
          <w:p>
            <w:r>
              <w:t xml:space="preserve">Secondary</w:t>
            </w:r>
          </w:p>
        </w:tc>
      </w:tr>
      <w:tr>
        <w:tc>
          <w:tcPr>
            <w:tcW w:type="dxa" w:w="3120"/>
          </w:tcPr>
          <w:p>
            <w:r>
              <w:t xml:space="preserve">**Light Commercial**</w:t>
            </w:r>
          </w:p>
        </w:tc>
        <w:tc>
          <w:tcPr>
            <w:tcW w:type="dxa" w:w="3120"/>
          </w:tcPr>
          <w:p>
            <w:r>
              <w:t xml:space="preserve">Small businesses, retail centers, and office properties requiring professional exterior maintenance</w:t>
            </w:r>
          </w:p>
        </w:tc>
        <w:tc>
          <w:tcPr>
            <w:tcW w:type="dxa" w:w="3120"/>
          </w:tcPr>
          <w:p>
            <w:r>
              <w:t xml:space="preserve">Secondary</w:t>
            </w:r>
          </w:p>
        </w:tc>
      </w:tr>
      <w:tr>
        <w:tc>
          <w:tcPr>
            <w:tcW w:type="dxa" w:w="3120"/>
          </w:tcPr>
          <w:p>
            <w:r>
              <w:t xml:space="preserve">**New Construction**</w:t>
            </w:r>
          </w:p>
        </w:tc>
        <w:tc>
          <w:tcPr>
            <w:tcW w:type="dxa" w:w="3120"/>
          </w:tcPr>
          <w:p>
            <w:r>
              <w:t xml:space="preserve">Builders and developers requiring landscape installation for newly constructed properties</w:t>
            </w:r>
          </w:p>
        </w:tc>
        <w:tc>
          <w:tcPr>
            <w:tcW w:type="dxa" w:w="3120"/>
          </w:tcPr>
          <w:p>
            <w:r>
              <w:t xml:space="preserve">Opportunistic</w:t>
            </w:r>
          </w:p>
        </w:tc>
      </w:tr>
    </w:tbl>
    <w:p>
      <w:pPr>
        <w:pStyle w:val="Heading3"/>
      </w:pPr>
      <w:r>
        <w:t xml:space="preserve">3.4 Competitive Analysis</w:t>
      </w:r>
    </w:p>
    <w:p>
      <w:r>
        <w:t xml:space="preserve">The Brighton, MI landscaping market is competitive but not saturated at the premium service level. Green Up Stuff, LLC has identified the following competitive landscape:</w:t>
      </w:r>
    </w:p>
    <w:p>
      <w:r>
        <w:t xml:space="preserve">#### Primary Competitor: Green 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Pr>
          <w:p>
            <w:r>
              <w:rPr>
                <w:b/>
                <w:bCs/>
              </w:rPr>
              <w:t xml:space="preserve">Factor</w:t>
            </w:r>
          </w:p>
        </w:tc>
        <w:tc>
          <w:tcPr>
            <w:tcW w:type="dxa" w:w="3120"/>
          </w:tcPr>
          <w:p>
            <w:r>
              <w:rPr>
                <w:b/>
                <w:bCs/>
              </w:rPr>
              <w:t xml:space="preserve">Green Down</w:t>
            </w:r>
          </w:p>
        </w:tc>
        <w:tc>
          <w:tcPr>
            <w:tcW w:type="dxa" w:w="3120"/>
          </w:tcPr>
          <w:p>
            <w:r>
              <w:rPr>
                <w:b/>
                <w:bCs/>
              </w:rPr>
              <w:t xml:space="preserve">Green Up Stuff, LLC</w:t>
            </w:r>
          </w:p>
        </w:tc>
      </w:tr>
      <w:tr>
        <w:tc>
          <w:tcPr>
            <w:tcW w:type="dxa" w:w="3120"/>
          </w:tcPr>
          <w:p>
            <w:r>
              <w:t xml:space="preserve">**Market Share**</w:t>
            </w:r>
          </w:p>
        </w:tc>
        <w:tc>
          <w:tcPr>
            <w:tcW w:type="dxa" w:w="3120"/>
          </w:tcPr>
          <w:p>
            <w:r>
              <w:t xml:space="preserve">~50% of local market</w:t>
            </w:r>
          </w:p>
        </w:tc>
        <w:tc>
          <w:tcPr>
            <w:tcW w:type="dxa" w:w="3120"/>
          </w:tcPr>
          <w:p>
            <w:r>
              <w:t xml:space="preserve">Growing</w:t>
            </w:r>
          </w:p>
        </w:tc>
      </w:tr>
      <w:tr>
        <w:tc>
          <w:tcPr>
            <w:tcW w:type="dxa" w:w="3120"/>
          </w:tcPr>
          <w:p>
            <w:r>
              <w:t xml:space="preserve">**Pricing**</w:t>
            </w:r>
          </w:p>
        </w:tc>
        <w:tc>
          <w:tcPr>
            <w:tcW w:type="dxa" w:w="3120"/>
          </w:tcPr>
          <w:p>
            <w:r>
              <w:t xml:space="preserve">Higher / Premium-priced</w:t>
            </w:r>
          </w:p>
        </w:tc>
        <w:tc>
          <w:tcPr>
            <w:tcW w:type="dxa" w:w="3120"/>
          </w:tcPr>
          <w:p>
            <w:r>
              <w:t xml:space="preserve">Competitive / Better Value</w:t>
            </w:r>
          </w:p>
        </w:tc>
      </w:tr>
      <w:tr>
        <w:tc>
          <w:tcPr>
            <w:tcW w:type="dxa" w:w="3120"/>
          </w:tcPr>
          <w:p>
            <w:r>
              <w:t xml:space="preserve">**Scale**</w:t>
            </w:r>
          </w:p>
        </w:tc>
        <w:tc>
          <w:tcPr>
            <w:tcW w:type="dxa" w:w="3120"/>
          </w:tcPr>
          <w:p>
            <w:r>
              <w:t xml:space="preserve">Larger organization</w:t>
            </w:r>
          </w:p>
        </w:tc>
        <w:tc>
          <w:tcPr>
            <w:tcW w:type="dxa" w:w="3120"/>
          </w:tcPr>
          <w:p>
            <w:r>
              <w:t xml:space="preserve">Leaner, more agile</w:t>
            </w:r>
          </w:p>
        </w:tc>
      </w:tr>
      <w:tr>
        <w:tc>
          <w:tcPr>
            <w:tcW w:type="dxa" w:w="3120"/>
          </w:tcPr>
          <w:p>
            <w:r>
              <w:t xml:space="preserve">**Service Quality**</w:t>
            </w:r>
          </w:p>
        </w:tc>
        <w:tc>
          <w:tcPr>
            <w:tcW w:type="dxa" w:w="3120"/>
          </w:tcPr>
          <w:p>
            <w:r>
              <w:t xml:space="preserve">Adequate</w:t>
            </w:r>
          </w:p>
        </w:tc>
        <w:tc>
          <w:tcPr>
            <w:tcW w:type="dxa" w:w="3120"/>
          </w:tcPr>
          <w:p>
            <w:r>
              <w:t xml:space="preserve">Superior (differentiator)</w:t>
            </w:r>
          </w:p>
        </w:tc>
      </w:tr>
      <w:tr>
        <w:tc>
          <w:tcPr>
            <w:tcW w:type="dxa" w:w="3120"/>
          </w:tcPr>
          <w:p>
            <w:r>
              <w:t xml:space="preserve">**Responsiveness**</w:t>
            </w:r>
          </w:p>
        </w:tc>
        <w:tc>
          <w:tcPr>
            <w:tcW w:type="dxa" w:w="3120"/>
          </w:tcPr>
          <w:p>
            <w:r>
              <w:t xml:space="preserve">Slower (due to size)</w:t>
            </w:r>
          </w:p>
        </w:tc>
        <w:tc>
          <w:tcPr>
            <w:tcW w:type="dxa" w:w="3120"/>
          </w:tcPr>
          <w:p>
            <w:r>
              <w:t xml:space="preserve">High responsiveness</w:t>
            </w:r>
          </w:p>
        </w:tc>
      </w:tr>
      <w:tr>
        <w:tc>
          <w:tcPr>
            <w:tcW w:type="dxa" w:w="3120"/>
          </w:tcPr>
          <w:p>
            <w:r>
              <w:t xml:space="preserve">**Client Relationships**</w:t>
            </w:r>
          </w:p>
        </w:tc>
        <w:tc>
          <w:tcPr>
            <w:tcW w:type="dxa" w:w="3120"/>
          </w:tcPr>
          <w:p>
            <w:r>
              <w:t xml:space="preserve">Transactional</w:t>
            </w:r>
          </w:p>
        </w:tc>
        <w:tc>
          <w:tcPr>
            <w:tcW w:type="dxa" w:w="3120"/>
          </w:tcPr>
          <w:p>
            <w:r>
              <w:t xml:space="preserve">Relationship-driven</w:t>
            </w:r>
          </w:p>
        </w:tc>
      </w:tr>
    </w:tbl>
    <w:p>
      <w:r>
        <w:rPr>
          <w:b/>
          <w:bCs/>
        </w:rPr>
        <w:t xml:space="preserve">Key Competitive Insight:</w:t>
      </w:r>
      <w:r>
        <w:t xml:space="preserve"> Green Down's dominant market position is partially a function of its tenure in the market. However, its larger organizational size comes with higher overhead, resulting in pricing that many residential customers find prohibitive. Green Up Stuff, LLC exploits this gap by delivering </w:t>
      </w:r>
      <w:r>
        <w:rPr>
          <w:b/>
          <w:bCs/>
        </w:rPr>
        <w:t xml:space="preserve">comparable or superior service quality at more competitive price points</w:t>
      </w:r>
      <w:r>
        <w:t xml:space="preserve">, making professional landscaping accessible to a broader segment of the Brighton market.</w:t>
      </w:r>
    </w:p>
    <w:p>
      <w:r>
        <w:t xml:space="preserve">#### Additional Competitive Considerations</w:t>
      </w:r>
    </w:p>
    <w:p>
      <w:r>
        <w:rPr>
          <w:i/>
          <w:iCs/>
        </w:rPr>
        <w:t xml:space="preserve">[Assumption: Additional smaller operators and solo practitioners operate in the market. Green Up Stuff competes favorably against these operators through its broader service offering, established team, and professional presentation.]</w:t>
      </w:r>
    </w:p>
    <w:p>
      <w:pPr>
        <w:pStyle w:val="ListParagraph"/>
        <w:numPr>
          <w:ilvl w:val="0"/>
          <w:numId w:val="1"/>
        </w:numPr>
      </w:pPr>
      <w:r>
        <w:t xml:space="preserve">**Solo operators / owner-operators:** Limited in scope and scalability; cannot service larger accounts</w:t>
      </w:r>
    </w:p>
    <w:p>
      <w:pPr>
        <w:pStyle w:val="ListParagraph"/>
        <w:numPr>
          <w:ilvl w:val="0"/>
          <w:numId w:val="1"/>
        </w:numPr>
      </w:pPr>
      <w:r>
        <w:t xml:space="preserve">**National franchise brands:** Present in some Michigan markets but with higher pricing structures and less local personalization</w:t>
      </w:r>
    </w:p>
    <w:p>
      <w:pPr>
        <w:pStyle w:val="ListParagraph"/>
        <w:numPr>
          <w:ilvl w:val="0"/>
          <w:numId w:val="1"/>
        </w:numPr>
      </w:pPr>
      <w:r>
        <w:t xml:space="preserve">**DIY homeowners:** Represent a conversion opportunity rather than a competitor, particularly as disposable income increases</w:t>
      </w:r>
    </w:p>
    <w:p>
      <w:pPr>
        <w:pStyle w:val="Heading3"/>
      </w:pPr>
      <w:r>
        <w:t xml:space="preserve">3.5 Competitive Advantages &amp; Differentiators</w:t>
      </w:r>
    </w:p>
    <w:p>
      <w:r>
        <w:t xml:space="preserve">Green Up Stuff, LLC competes on the following key differentiators:</w:t>
      </w:r>
    </w:p>
    <w:p>
      <w:pPr>
        <w:pStyle w:val="ListParagraph"/>
        <w:numPr>
          <w:ilvl w:val="0"/>
          <w:numId w:val="{numbered-list-0}"/>
        </w:numPr>
      </w:pPr>
      <w:r>
        <w:t xml:space="preserve">**Superior Service Quality:** A core brand promise backed by 10+ years of owner experience and an 8+ year tenured team</w:t>
      </w:r>
    </w:p>
    <w:p>
      <w:pPr>
        <w:pStyle w:val="ListParagraph"/>
        <w:numPr>
          <w:ilvl w:val="0"/>
          <w:numId w:val="{numbered-list-0}"/>
        </w:numPr>
      </w:pPr>
      <w:r>
        <w:t xml:space="preserve">**Competitive Pricing:** Structured to deliver greater value than the dominant market competitor</w:t>
      </w:r>
    </w:p>
    <w:p>
      <w:pPr>
        <w:pStyle w:val="ListParagraph"/>
        <w:numPr>
          <w:ilvl w:val="0"/>
          <w:numId w:val="{numbered-list-0}"/>
        </w:numPr>
      </w:pPr>
      <w:r>
        <w:t xml:space="preserve">**Local Expertise:** Deep knowledge of Michigan-specific landscaping conditions, plant varieties, seasonal cycles, and soil characteristics</w:t>
      </w:r>
    </w:p>
    <w:p>
      <w:pPr>
        <w:pStyle w:val="ListParagraph"/>
        <w:numPr>
          <w:ilvl w:val="0"/>
          <w:numId w:val="{numbered-list-0}"/>
        </w:numPr>
      </w:pPr>
      <w:r>
        <w:t xml:space="preserve">**Experienced &amp; Stable Team:** Low staff turnover provides service consistency that customers value highly</w:t>
      </w:r>
    </w:p>
    <w:p>
      <w:pPr>
        <w:pStyle w:val="ListParagraph"/>
        <w:numPr>
          <w:ilvl w:val="0"/>
          <w:numId w:val="{numbered-list-0}"/>
        </w:numPr>
      </w:pPr>
      <w:r>
        <w:t xml:space="preserve">**Personalized Client Relationships:** As a locally owned business, Green Up Stuff builds genuine, lasting relationships with its clientele</w:t>
      </w:r>
    </w:p>
    <w:p>
      <w:pPr>
        <w:pStyle w:val="ListParagraph"/>
        <w:numPr>
          <w:ilvl w:val="0"/>
          <w:numId w:val="{numbered-list-0}"/>
        </w:numPr>
      </w:pPr>
      <w:r>
        <w:t xml:space="preserve">**Responsive Communication:** Faster response times and more direct communication than larger competitors</w:t>
      </w:r>
    </w:p>
    <w:p>
      <w:pPr>
        <w:pStyle w:val="Heading3"/>
      </w:pPr>
      <w:r>
        <w:t xml:space="preserve">3.6 Market Trends &amp; Opportunities</w:t>
      </w:r>
    </w:p>
    <w:p>
      <w:pPr>
        <w:pStyle w:val="ListParagraph"/>
        <w:numPr>
          <w:ilvl w:val="0"/>
          <w:numId w:val="1"/>
        </w:numPr>
      </w:pPr>
      <w:r>
        <w:t xml:space="preserve">**Outdoor Living Demand:** Post-pandemic consumer trends toward outdoor spaces have permanently elevated demand for landscape design and installation</w:t>
      </w:r>
    </w:p>
    <w:p>
      <w:pPr>
        <w:pStyle w:val="ListParagraph"/>
        <w:numPr>
          <w:ilvl w:val="0"/>
          <w:numId w:val="1"/>
        </w:numPr>
      </w:pPr>
      <w:r>
        <w:t xml:space="preserve">**Sustainable Landscaping:** Growing interest in native plants, rain gardens, and low-maintenance landscapes creates upsell opportunities</w:t>
      </w:r>
    </w:p>
    <w:p>
      <w:pPr>
        <w:pStyle w:val="ListParagraph"/>
        <w:numPr>
          <w:ilvl w:val="0"/>
          <w:numId w:val="1"/>
        </w:numPr>
      </w:pPr>
      <w:r>
        <w:t xml:space="preserve">**Aging Population:** Brighton's aging demographic increasingly seeks full-service maintenance to reduce personal labor</w:t>
      </w:r>
    </w:p>
    <w:p>
      <w:pPr>
        <w:pStyle w:val="ListParagraph"/>
        <w:numPr>
          <w:ilvl w:val="0"/>
          <w:numId w:val="1"/>
        </w:numPr>
      </w:pPr>
      <w:r>
        <w:t xml:space="preserve">**New Construction Activity:** Continued residential development in Livingston County creates a steady pipeline of new landscape installation opportunities</w:t>
      </w:r>
    </w:p>
    <w:p>
      <w:r>
        <w:t xml:space="preserve">---</w:t>
      </w:r>
    </w:p>
    <w:p>
      <w:pPr>
        <w:pStyle w:val="Heading2"/>
      </w:pPr>
      <w:r>
        <w:t xml:space="preserve">4. Organization &amp; Management</w:t>
      </w:r>
    </w:p>
    <w:p>
      <w:pPr>
        <w:pStyle w:val="Heading3"/>
      </w:pPr>
      <w:r>
        <w:t xml:space="preserve">4.1 Organizational Structure</w:t>
      </w:r>
    </w:p>
    <w:p>
      <w:r>
        <w:t xml:space="preserve">Green Up Stuff, LLC operates under a lean, efficient organizational model with Jeff Roder serving as the sole owner and primary decision-maker. The company maintains a stable operational team that has supported business functions for over 8 years, providing institutional knowledge, client continuity, and operational reliability.</w:t>
      </w:r>
    </w:p>
    <w:p>
      <w:r>
        <w:t xml:space="preserve">```</w:t>
      </w:r>
    </w:p>
    <w:p>
      <w:r>
        <w:t xml:space="preserve">Green Up Stuff, LLC</w:t>
      </w:r>
    </w:p>
    <w:p>
      <w:r>
        <w:t xml:space="preserve">│</w:t>
      </w:r>
    </w:p>
    <w:p>
      <w:r>
        <w:t xml:space="preserve">└── Jeff Roder — Owner / General Manager (100%)</w:t>
      </w:r>
    </w:p>
    <w:p>
      <w:r>
        <w:t xml:space="preserve">        │</w:t>
      </w:r>
    </w:p>
    <w:p>
      <w:r>
        <w:t xml:space="preserve">        ├── Field Operations Team (8+ years tenure)</w:t>
      </w:r>
    </w:p>
    <w:p>
      <w:r>
        <w:t xml:space="preserve">        │       ├── Crew Leads / Senior Landscapers</w:t>
      </w:r>
    </w:p>
    <w:p>
      <w:r>
        <w:t xml:space="preserve">        │       └── Landscape Technicians</w:t>
      </w:r>
    </w:p>
    <w:p>
      <w:r>
        <w:t xml:space="preserve">        │</w:t>
      </w:r>
    </w:p>
    <w:p>
      <w:r>
        <w:t xml:space="preserve">        └── Administrative / Support Functions</w:t>
      </w:r>
    </w:p>
    <w:p>
      <w:r>
        <w:t xml:space="preserve">                [Assumed: bookkeeping, scheduling, client communication]</w:t>
      </w:r>
    </w:p>
    <w:p>
      <w:r>
        <w:t xml:space="preserve">```</w:t>
      </w:r>
    </w:p>
    <w:p>
      <w:r>
        <w:rPr>
          <w:i/>
          <w:iCs/>
        </w:rPr>
        <w:t xml:space="preserve">[Assumption: The company employs a field operations team of approximately 4–8 individuals based on the revenue scale and COGS structure. Lender may request a formal employee count and payroll summary.]</w:t>
      </w:r>
    </w:p>
    <w:p>
      <w:pPr>
        <w:pStyle w:val="Heading3"/>
      </w:pPr>
      <w:r>
        <w:t xml:space="preserve">4.2 Key Personnel</w:t>
      </w:r>
    </w:p>
    <w:p>
      <w:r>
        <w:t xml:space="preserve">#### Jeff Roder — Owner &amp; General Manager</w:t>
      </w:r>
    </w:p>
    <w:p>
      <w:r>
        <w:t xml:space="preserve">Jeff Roder is the founder, sole owner, and operational leader of Green Up Stuff, LLC. With over </w:t>
      </w:r>
      <w:r>
        <w:rPr>
          <w:b/>
          <w:bCs/>
        </w:rPr>
        <w:t xml:space="preserve">10 years of direct experience in the landscaping industry</w:t>
      </w:r>
      <w:r>
        <w:t xml:space="preserve">, Jeff brings a comprehensive skill set that spans landscape design, project management, crew supervision, client relationship management, and business administration.</w:t>
      </w:r>
    </w:p>
    <w:p>
      <w:r>
        <w:rPr>
          <w:b/>
          <w:bCs/>
        </w:rPr>
        <w:t xml:space="preserve">Professional Qualifications:</w:t>
      </w:r>
    </w:p>
    <w:p>
      <w:pPr>
        <w:pStyle w:val="ListParagraph"/>
        <w:numPr>
          <w:ilvl w:val="0"/>
          <w:numId w:val="1"/>
        </w:numPr>
      </w:pPr>
      <w:r>
        <w:t xml:space="preserve">10+ years of hands-on landscaping industry experience</w:t>
      </w:r>
    </w:p>
    <w:p>
      <w:pPr>
        <w:pStyle w:val="ListParagraph"/>
        <w:numPr>
          <w:ilvl w:val="0"/>
          <w:numId w:val="1"/>
        </w:numPr>
      </w:pPr>
      <w:r>
        <w:t xml:space="preserve">Proven track record of business profitability and growth</w:t>
      </w:r>
    </w:p>
    <w:p>
      <w:pPr>
        <w:pStyle w:val="ListParagraph"/>
        <w:numPr>
          <w:ilvl w:val="0"/>
          <w:numId w:val="1"/>
        </w:numPr>
      </w:pPr>
      <w:r>
        <w:t xml:space="preserve">Deep knowledge of Michigan regional landscaping requirements, including climate, soil, and plant selection</w:t>
      </w:r>
    </w:p>
    <w:p>
      <w:pPr>
        <w:pStyle w:val="ListParagraph"/>
        <w:numPr>
          <w:ilvl w:val="0"/>
          <w:numId w:val="1"/>
        </w:numPr>
      </w:pPr>
      <w:r>
        <w:t xml:space="preserve">Established relationships with local suppliers, subcontractors, and industry professionals</w:t>
      </w:r>
    </w:p>
    <w:p>
      <w:pPr>
        <w:pStyle w:val="ListParagraph"/>
        <w:numPr>
          <w:ilvl w:val="0"/>
          <w:numId w:val="1"/>
        </w:numPr>
      </w:pPr>
      <w:r>
        <w:t xml:space="preserve">Personal credit score of 760+, reflecting strong financial responsibility and creditworthiness</w:t>
      </w:r>
    </w:p>
    <w:p>
      <w:pPr>
        <w:pStyle w:val="ListParagraph"/>
        <w:numPr>
          <w:ilvl w:val="0"/>
          <w:numId w:val="1"/>
        </w:numPr>
      </w:pPr>
      <w:r>
        <w:t xml:space="preserve">Demonstrated ability to scale operations to $1,000,000 in annual revenue</w:t>
      </w:r>
    </w:p>
    <w:p>
      <w:r>
        <w:t xml:space="preserve">Jeff's combination of technical expertise, business acumen, and community relationships positions Green Up Stuff, LLC for continued growth and operational excellence.</w:t>
      </w:r>
    </w:p>
    <w:p>
      <w:pPr>
        <w:pStyle w:val="Heading3"/>
      </w:pPr>
      <w:r>
        <w:t xml:space="preserve">4.3 Core Operations Team</w:t>
      </w:r>
    </w:p>
    <w:p>
      <w:r>
        <w:t xml:space="preserve">The company's field operations team has been in place for </w:t>
      </w:r>
      <w:r>
        <w:rPr>
          <w:b/>
          <w:bCs/>
        </w:rPr>
        <w:t xml:space="preserve">8+ years</w:t>
      </w:r>
      <w:r>
        <w:t xml:space="preserve">, representing an unusually high level of stability for the landscaping industry, which typically experiences significant seasonal turnover. This team tenure translates directly into:</w:t>
      </w:r>
    </w:p>
    <w:p>
      <w:pPr>
        <w:pStyle w:val="ListParagraph"/>
        <w:numPr>
          <w:ilvl w:val="0"/>
          <w:numId w:val="1"/>
        </w:numPr>
      </w:pPr>
      <w:r>
        <w:t xml:space="preserve">Consistent service quality standards</w:t>
      </w:r>
    </w:p>
    <w:p>
      <w:pPr>
        <w:pStyle w:val="ListParagraph"/>
        <w:numPr>
          <w:ilvl w:val="0"/>
          <w:numId w:val="1"/>
        </w:numPr>
      </w:pPr>
      <w:r>
        <w:t xml:space="preserve">Institutional knowledge of client properties and preferences</w:t>
      </w:r>
    </w:p>
    <w:p>
      <w:pPr>
        <w:pStyle w:val="ListParagraph"/>
        <w:numPr>
          <w:ilvl w:val="0"/>
          <w:numId w:val="1"/>
        </w:numPr>
      </w:pPr>
      <w:r>
        <w:t xml:space="preserve">Reduced hiring, training, and onboarding costs</w:t>
      </w:r>
    </w:p>
    <w:p>
      <w:pPr>
        <w:pStyle w:val="ListParagraph"/>
        <w:numPr>
          <w:ilvl w:val="0"/>
          <w:numId w:val="1"/>
        </w:numPr>
      </w:pPr>
      <w:r>
        <w:t xml:space="preserve">Stronger client relationships built over multiple service seasons</w:t>
      </w:r>
    </w:p>
    <w:p>
      <w:pPr>
        <w:pStyle w:val="ListParagraph"/>
        <w:numPr>
          <w:ilvl w:val="0"/>
          <w:numId w:val="1"/>
        </w:numPr>
      </w:pPr>
      <w:r>
        <w:t xml:space="preserve">Higher operational efficiency through established workflows and communication</w:t>
      </w:r>
    </w:p>
    <w:p>
      <w:pPr>
        <w:pStyle w:val="Heading3"/>
      </w:pPr>
      <w:r>
        <w:t xml:space="preserve">4.4 Planned Staffing Changes</w:t>
      </w:r>
    </w:p>
    <w:p>
      <w:r>
        <w:t xml:space="preserve">At the time of this application, </w:t>
      </w:r>
      <w:r>
        <w:rPr>
          <w:b/>
          <w:bCs/>
        </w:rPr>
        <w:t xml:space="preserve">no key hires are planned</w:t>
      </w:r>
      <w:r>
        <w:t xml:space="preserve"> in connection with the loan request. The current team capacity is sufficient to support the projected 5% annual growth trajectory. Should growth opportunities exceed projections, the company would evaluate strategic additions to the field team, funded through operating cash flow.</w:t>
      </w:r>
    </w:p>
    <w:p>
      <w:pPr>
        <w:pStyle w:val="Heading3"/>
      </w:pPr>
      <w:r>
        <w:t xml:space="preserve">4.5 Professional Advisors</w:t>
      </w:r>
    </w:p>
    <w:p>
      <w:r>
        <w:rPr>
          <w:i/>
          <w:iCs/>
        </w:rPr>
        <w:t xml:space="preserve">[Assumption: The company works with professional advisors in the following capacities. Lender may request contact information as part of due diligence.]</w:t>
      </w:r>
    </w:p>
    <w:p>
      <w:pPr>
        <w:pStyle w:val="ListParagraph"/>
        <w:numPr>
          <w:ilvl w:val="0"/>
          <w:numId w:val="1"/>
        </w:numPr>
      </w:pPr>
      <w:r>
        <w:t xml:space="preserve">**Legal Counsel:** Michigan-licensed business attorney for LLC compliance and contract review</w:t>
      </w:r>
    </w:p>
    <w:p>
      <w:pPr>
        <w:pStyle w:val="ListParagraph"/>
        <w:numPr>
          <w:ilvl w:val="0"/>
          <w:numId w:val="1"/>
        </w:numPr>
      </w:pPr>
      <w:r>
        <w:t xml:space="preserve">**Accounting/CPA:** Professional bookkeeper and/or CPA for financial statements, tax preparation, and SBA documentation</w:t>
      </w:r>
    </w:p>
    <w:p>
      <w:pPr>
        <w:pStyle w:val="ListParagraph"/>
        <w:numPr>
          <w:ilvl w:val="0"/>
          <w:numId w:val="1"/>
        </w:numPr>
      </w:pPr>
      <w:r>
        <w:t xml:space="preserve">**Insurance:** Commercial general liability, workers' compensation, and commercial auto coverage appropriate for landscaping operations</w:t>
      </w:r>
    </w:p>
    <w:p>
      <w:r>
        <w:t xml:space="preserve">---</w:t>
      </w:r>
    </w:p>
    <w:p>
      <w:pPr>
        <w:pStyle w:val="Heading2"/>
      </w:pPr>
      <w:r>
        <w:t xml:space="preserve">5. Service Line</w:t>
      </w:r>
    </w:p>
    <w:p>
      <w:pPr>
        <w:pStyle w:val="Heading3"/>
      </w:pPr>
      <w:r>
        <w:t xml:space="preserve">5.1 Overview</w:t>
      </w:r>
    </w:p>
    <w:p>
      <w:r>
        <w:t xml:space="preserve">Green Up Stuff, LLC offers a comprehensive portfolio of landscaping and outdoor property services designed to address the full spectrum of residential and commercial client needs. The company's service offerings are structured to support both recurring revenue relationships and one-time project engagements.</w:t>
      </w:r>
    </w:p>
    <w:p>
      <w:pPr>
        <w:pStyle w:val="Heading3"/>
      </w:pPr>
      <w:r>
        <w:t xml:space="preserve">5.2 Core Service Offerings</w:t>
      </w:r>
    </w:p>
    <w:p>
      <w:r>
        <w:t xml:space="preserve">#### 5.2.1 Landscape Design &amp; Installation</w:t>
      </w:r>
    </w:p>
    <w:p>
      <w:r>
        <w:t xml:space="preserve">Green Up Stuff provides professional landscape design services, transforming client visions into functional, beautiful outdoor spaces. Services include:</w:t>
      </w:r>
    </w:p>
    <w:p>
      <w:pPr>
        <w:pStyle w:val="ListParagraph"/>
        <w:numPr>
          <w:ilvl w:val="0"/>
          <w:numId w:val="1"/>
        </w:numPr>
      </w:pPr>
      <w:r>
        <w:t xml:space="preserve">Custom landscape design consultation and planning</w:t>
      </w:r>
    </w:p>
    <w:p>
      <w:pPr>
        <w:pStyle w:val="ListParagraph"/>
        <w:numPr>
          <w:ilvl w:val="0"/>
          <w:numId w:val="1"/>
        </w:numPr>
      </w:pPr>
      <w:r>
        <w:t xml:space="preserve">Plant selection tailored to Michigan climate and client preferences</w:t>
      </w:r>
    </w:p>
    <w:p>
      <w:pPr>
        <w:pStyle w:val="ListParagraph"/>
        <w:numPr>
          <w:ilvl w:val="0"/>
          <w:numId w:val="1"/>
        </w:numPr>
      </w:pPr>
      <w:r>
        <w:t xml:space="preserve">Garden bed installation and edging</w:t>
      </w:r>
    </w:p>
    <w:p>
      <w:pPr>
        <w:pStyle w:val="ListParagraph"/>
        <w:numPr>
          <w:ilvl w:val="0"/>
          <w:numId w:val="1"/>
        </w:numPr>
      </w:pPr>
      <w:r>
        <w:t xml:space="preserve">Tree and shrub planting and installation</w:t>
      </w:r>
    </w:p>
    <w:p>
      <w:pPr>
        <w:pStyle w:val="ListParagraph"/>
        <w:numPr>
          <w:ilvl w:val="0"/>
          <w:numId w:val="1"/>
        </w:numPr>
      </w:pPr>
      <w:r>
        <w:t xml:space="preserve">Hardscape coordination (walkways, borders, retaining walls)</w:t>
      </w:r>
    </w:p>
    <w:p>
      <w:pPr>
        <w:pStyle w:val="ListParagraph"/>
        <w:numPr>
          <w:ilvl w:val="0"/>
          <w:numId w:val="1"/>
        </w:numPr>
      </w:pPr>
      <w:r>
        <w:t xml:space="preserve">Sod installation and lawn establishment</w:t>
      </w:r>
    </w:p>
    <w:p>
      <w:pPr>
        <w:pStyle w:val="ListParagraph"/>
        <w:numPr>
          <w:ilvl w:val="0"/>
          <w:numId w:val="1"/>
        </w:numPr>
      </w:pPr>
      <w:r>
        <w:t xml:space="preserve">Seasonal color installation (annuals, perennials)</w:t>
      </w:r>
    </w:p>
    <w:p>
      <w:r>
        <w:rPr>
          <w:i/>
          <w:iCs/>
        </w:rPr>
        <w:t xml:space="preserve">Pricing:</w:t>
      </w:r>
      <w:r>
        <w:t xml:space="preserve"> Project-based; design consultations starting at market rate with installation priced by scope.</w:t>
      </w:r>
    </w:p>
    <w:p>
      <w:r>
        <w:t xml:space="preserve">#### 5.2.2 Lawn &amp; Landscape Maintenance</w:t>
      </w:r>
    </w:p>
    <w:p>
      <w:r>
        <w:t xml:space="preserve">Recurring maintenance contracts form the backbone of the company's predictable revenue stream:</w:t>
      </w:r>
    </w:p>
    <w:p>
      <w:pPr>
        <w:pStyle w:val="ListParagraph"/>
        <w:numPr>
          <w:ilvl w:val="0"/>
          <w:numId w:val="1"/>
        </w:numPr>
      </w:pPr>
      <w:r>
        <w:t xml:space="preserve">Weekly and bi-weekly lawn mowing and trimming</w:t>
      </w:r>
    </w:p>
    <w:p>
      <w:pPr>
        <w:pStyle w:val="ListParagraph"/>
        <w:numPr>
          <w:ilvl w:val="0"/>
          <w:numId w:val="1"/>
        </w:numPr>
      </w:pPr>
      <w:r>
        <w:t xml:space="preserve">Edging, blowing, and site cleanup</w:t>
      </w:r>
    </w:p>
    <w:p>
      <w:pPr>
        <w:pStyle w:val="ListParagraph"/>
        <w:numPr>
          <w:ilvl w:val="0"/>
          <w:numId w:val="1"/>
        </w:numPr>
      </w:pPr>
      <w:r>
        <w:t xml:space="preserve">Shrub and hedge trimming</w:t>
      </w:r>
    </w:p>
    <w:p>
      <w:pPr>
        <w:pStyle w:val="ListParagraph"/>
        <w:numPr>
          <w:ilvl w:val="0"/>
          <w:numId w:val="1"/>
        </w:numPr>
      </w:pPr>
      <w:r>
        <w:t xml:space="preserve">Mulch installation and refreshing</w:t>
      </w:r>
    </w:p>
    <w:p>
      <w:pPr>
        <w:pStyle w:val="ListParagraph"/>
        <w:numPr>
          <w:ilvl w:val="0"/>
          <w:numId w:val="1"/>
        </w:numPr>
      </w:pPr>
      <w:r>
        <w:t xml:space="preserve">Fertilization and weed control programs</w:t>
      </w:r>
    </w:p>
    <w:p>
      <w:pPr>
        <w:pStyle w:val="ListParagraph"/>
        <w:numPr>
          <w:ilvl w:val="0"/>
          <w:numId w:val="1"/>
        </w:numPr>
      </w:pPr>
      <w:r>
        <w:t xml:space="preserve">Irrigation monitoring and adjustment</w:t>
      </w:r>
    </w:p>
    <w:p>
      <w:r>
        <w:rPr>
          <w:i/>
          <w:iCs/>
        </w:rPr>
        <w:t xml:space="preserve">Pricing:</w:t>
      </w:r>
      <w:r>
        <w:t xml:space="preserve"> Monthly contract pricing based on property size and service frequency. Competitive rates positioned below primary competitor.</w:t>
      </w:r>
    </w:p>
    <w:p>
      <w:r>
        <w:t xml:space="preserve">#### 5.2.3 Seasonal Cleanup Services</w:t>
      </w:r>
    </w:p>
    <w:p>
      <w:r>
        <w:t xml:space="preserve">Michigan's distinct seasonal transitions create strong demand for professional cleanup services:</w:t>
      </w:r>
    </w:p>
    <w:p>
      <w:pPr>
        <w:pStyle w:val="ListParagraph"/>
        <w:numPr>
          <w:ilvl w:val="0"/>
          <w:numId w:val="1"/>
        </w:numPr>
      </w:pPr>
      <w:r>
        <w:t xml:space="preserve">**Spring Cleanup:** Debris removal, bed preparation, pre-emergent applications, pruning</w:t>
      </w:r>
    </w:p>
    <w:p>
      <w:pPr>
        <w:pStyle w:val="ListParagraph"/>
        <w:numPr>
          <w:ilvl w:val="0"/>
          <w:numId w:val="1"/>
        </w:numPr>
      </w:pPr>
      <w:r>
        <w:t xml:space="preserve">**Fall Cleanup:** Leaf removal, bed cutting, winter preparation, final mowing</w:t>
      </w:r>
    </w:p>
    <w:p>
      <w:pPr>
        <w:pStyle w:val="ListParagraph"/>
        <w:numPr>
          <w:ilvl w:val="0"/>
          <w:numId w:val="1"/>
        </w:numPr>
      </w:pPr>
      <w:r>
        <w:t xml:space="preserve">**Bulk Debris Removal:** Yard waste hauling and disposal</w:t>
      </w:r>
    </w:p>
    <w:p>
      <w:r>
        <w:rPr>
          <w:i/>
          <w:iCs/>
        </w:rPr>
        <w:t xml:space="preserve">Pricing:</w:t>
      </w:r>
      <w:r>
        <w:t xml:space="preserve"> Per-service pricing based on property size and scope; package pricing available.</w:t>
      </w:r>
    </w:p>
    <w:p>
      <w:r>
        <w:t xml:space="preserve">#### 5.2.4 Landscape Repair &amp; Remediation</w:t>
      </w:r>
    </w:p>
    <w:p>
      <w:r>
        <w:t xml:space="preserve">Green Up Stuff addresses existing landscape problems and restores properties to healthy, attractive condition:</w:t>
      </w:r>
    </w:p>
    <w:p>
      <w:pPr>
        <w:pStyle w:val="ListParagraph"/>
        <w:numPr>
          <w:ilvl w:val="0"/>
          <w:numId w:val="1"/>
        </w:numPr>
      </w:pPr>
      <w:r>
        <w:t xml:space="preserve">Lawn renovation and overseeding</w:t>
      </w:r>
    </w:p>
    <w:p>
      <w:pPr>
        <w:pStyle w:val="ListParagraph"/>
        <w:numPr>
          <w:ilvl w:val="0"/>
          <w:numId w:val="1"/>
        </w:numPr>
      </w:pPr>
      <w:r>
        <w:t xml:space="preserve">Drainage correction and grading</w:t>
      </w:r>
    </w:p>
    <w:p>
      <w:pPr>
        <w:pStyle w:val="ListParagraph"/>
        <w:numPr>
          <w:ilvl w:val="0"/>
          <w:numId w:val="1"/>
        </w:numPr>
      </w:pPr>
      <w:r>
        <w:t xml:space="preserve">Irrigation system repair and adjustment</w:t>
      </w:r>
    </w:p>
    <w:p>
      <w:pPr>
        <w:pStyle w:val="ListParagraph"/>
        <w:numPr>
          <w:ilvl w:val="0"/>
          <w:numId w:val="1"/>
        </w:numPr>
      </w:pPr>
      <w:r>
        <w:t xml:space="preserve">Storm damage cleanup and restoration</w:t>
      </w:r>
    </w:p>
    <w:p>
      <w:pPr>
        <w:pStyle w:val="ListParagraph"/>
        <w:numPr>
          <w:ilvl w:val="0"/>
          <w:numId w:val="1"/>
        </w:numPr>
      </w:pPr>
      <w:r>
        <w:t xml:space="preserve">Erosion control solutions</w:t>
      </w:r>
    </w:p>
    <w:p>
      <w:pPr>
        <w:pStyle w:val="ListParagraph"/>
        <w:numPr>
          <w:ilvl w:val="0"/>
          <w:numId w:val="1"/>
        </w:numPr>
      </w:pPr>
      <w:r>
        <w:t xml:space="preserve">Dead plant removal and replacement</w:t>
      </w:r>
    </w:p>
    <w:p>
      <w:r>
        <w:rPr>
          <w:i/>
          <w:iCs/>
        </w:rPr>
        <w:t xml:space="preserve">Pricing:</w:t>
      </w:r>
      <w:r>
        <w:t xml:space="preserve"> Diagnostic visit plus labor and materials; project-based pricing for larger remediation work.</w:t>
      </w:r>
    </w:p>
    <w:p>
      <w:r>
        <w:t xml:space="preserve">#### 5.2.5 Property Support Services</w:t>
      </w:r>
    </w:p>
    <w:p>
      <w:r>
        <w:t xml:space="preserve">Additional support services provided on an as-needed basis</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2026-07-10T20:30:21.528Z</dcterms:created>
  <dcterms:modified xsi:type="dcterms:W3CDTF">2026-07-10T20:30:21.528Z</dcterms:modified>
</cp:coreProperties>
</file>

<file path=docProps/custom.xml><?xml version="1.0" encoding="utf-8"?>
<Properties xmlns="http://schemas.openxmlformats.org/officeDocument/2006/custom-properties" xmlns:vt="http://schemas.openxmlformats.org/officeDocument/2006/docPropsVTypes"/>
</file>