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Cover Letter</w:t>
      </w:r>
    </w:p>
    <w:p/>
    <w:p>
      <w:pPr>
        <w:pStyle w:val="Heading1"/>
      </w:pPr>
      <w:r>
        <w:t xml:space="preserve">LENDER COVER LETTER</w:t>
      </w:r>
    </w:p>
    <w:p>
      <w:r>
        <w:t xml:space="preserve">---</w:t>
      </w:r>
    </w:p>
    <w:p>
      <w:r>
        <w:rPr>
          <w:b/>
          <w:bCs/>
        </w:rPr>
        <w:t xml:space="preserve">Green Up Stuff, LLC</w:t>
      </w:r>
    </w:p>
    <w:p>
      <w:r>
        <w:t xml:space="preserve">1111 Pinemont Dr, Brighton, MI 48116</w:t>
      </w:r>
    </w:p>
    <w:p>
      <w:r>
        <w:t xml:space="preserve">Phone: (248) 979-7519 | Email: jeffroder@gmail.com</w:t>
      </w:r>
    </w:p>
    <w:p>
      <w:r>
        <w:t xml:space="preserve">EIN: 24-2342342</w:t>
      </w:r>
    </w:p>
    <w:p>
      <w:r>
        <w:t xml:space="preserve">---</w:t>
      </w:r>
    </w:p>
    <w:p>
      <w:r>
        <w:rPr>
          <w:b/>
          <w:bCs/>
        </w:rPr>
        <w:t xml:space="preserve">Date:</w:t>
      </w:r>
      <w:r>
        <w:t xml:space="preserve"> July 2025</w:t>
      </w:r>
    </w:p>
    <w:p>
      <w:r>
        <w:rPr>
          <w:b/>
          <w:bCs/>
        </w:rPr>
        <w:t xml:space="preserve">Dear Lender,</w:t>
      </w:r>
    </w:p>
    <w:p>
      <w:r>
        <w:t xml:space="preserve">On behalf of </w:t>
      </w:r>
      <w:r>
        <w:rPr>
          <w:b/>
          <w:bCs/>
        </w:rPr>
        <w:t xml:space="preserve">Green Up Stuff, LLC</w:t>
      </w:r>
      <w:r>
        <w:t xml:space="preserve">, a Michigan-based limited liability company specializing in comprehensive landscaping services, I am pleased to present this SBA loan application for your review and favorable consideration. We respectfully request </w:t>
      </w:r>
      <w:r>
        <w:rPr>
          <w:b/>
          <w:bCs/>
        </w:rPr>
        <w:t xml:space="preserve">$50,000 in working capital financing</w:t>
      </w:r>
      <w:r>
        <w:t xml:space="preserve"> over an </w:t>
      </w:r>
      <w:r>
        <w:rPr>
          <w:b/>
          <w:bCs/>
        </w:rPr>
        <w:t xml:space="preserve">84-month term</w:t>
      </w:r>
      <w:r>
        <w:t xml:space="preserve"> to support the continued growth and operational stability of an already proven, profitable landscaping enterprise serving the Brighton, Michigan market.</w:t>
      </w:r>
    </w:p>
    <w:p>
      <w:r>
        <w:t xml:space="preserve">---</w:t>
      </w:r>
    </w:p>
    <w:p>
      <w:r>
        <w:rPr>
          <w:b/>
          <w:bCs/>
        </w:rPr>
        <w:t xml:space="preserve">Borrower Strengths &amp; Experience</w:t>
      </w:r>
    </w:p>
    <w:p>
      <w:r>
        <w:t xml:space="preserve">Green Up Stuff, LLC is owned and operated by </w:t>
      </w:r>
      <w:r>
        <w:rPr>
          <w:b/>
          <w:bCs/>
        </w:rPr>
        <w:t xml:space="preserve">Jeff Roder</w:t>
      </w:r>
      <w:r>
        <w:t xml:space="preserve">, who brings over </w:t>
      </w:r>
      <w:r>
        <w:rPr>
          <w:b/>
          <w:bCs/>
        </w:rPr>
        <w:t xml:space="preserve">10 years of direct, hands-on experience</w:t>
      </w:r>
      <w:r>
        <w:t xml:space="preserve"> in the landscaping industry. Mr. Roder has assembled a core team with </w:t>
      </w:r>
      <w:r>
        <w:rPr>
          <w:b/>
          <w:bCs/>
        </w:rPr>
        <w:t xml:space="preserve">8+ years of collective tenure</w:t>
      </w:r>
      <w:r>
        <w:t xml:space="preserve">, demonstrating exceptional organizational stability and operational depth that is uncommon among small business applicants at this loan level. The business offers a comprehensive suite of services including landscape design, maintenance, repairs, and seasonal cleanup — positioning it as a full-service provider within its local market.</w:t>
      </w:r>
    </w:p>
    <w:p>
      <w:r>
        <w:t xml:space="preserve">Mr. Roder maintains a </w:t>
      </w:r>
      <w:r>
        <w:rPr>
          <w:b/>
          <w:bCs/>
        </w:rPr>
        <w:t xml:space="preserve">personal credit score of 760+</w:t>
      </w:r>
      <w:r>
        <w:t xml:space="preserve">, reflecting strong financial responsibility and a commitment to meeting all obligations. This credit profile further supports confidence in the borrower's reliability as a lending partner.</w:t>
      </w:r>
    </w:p>
    <w:p>
      <w:r>
        <w:t xml:space="preserve">---</w:t>
      </w:r>
    </w:p>
    <w:p>
      <w:r>
        <w:rPr>
          <w:b/>
          <w:bCs/>
        </w:rPr>
        <w:t xml:space="preserve">Financial Performance</w:t>
      </w:r>
    </w:p>
    <w:p>
      <w:r>
        <w:t xml:space="preserve">Green Up Stuff, LLC demonstrates </w:t>
      </w:r>
      <w:r>
        <w:rPr>
          <w:b/>
          <w:bCs/>
        </w:rPr>
        <w:t xml:space="preserve">exceptional financial performance</w:t>
      </w:r>
      <w:r>
        <w:t xml:space="preserve"> for a business at this stage. The company reports </w:t>
      </w:r>
      <w:r>
        <w:rPr>
          <w:b/>
          <w:bCs/>
        </w:rPr>
        <w:t xml:space="preserve">annual revenues of $1,000,000</w:t>
      </w:r>
      <w:r>
        <w:t xml:space="preserve">, with a </w:t>
      </w:r>
      <w:r>
        <w:rPr>
          <w:b/>
          <w:bCs/>
        </w:rPr>
        <w:t xml:space="preserve">Cost of Goods Sold of $500,000</w:t>
      </w:r>
      <w:r>
        <w:t xml:space="preserve"> and </w:t>
      </w:r>
      <w:r>
        <w:rPr>
          <w:b/>
          <w:bCs/>
        </w:rPr>
        <w:t xml:space="preserve">operating expenses of $100,000</w:t>
      </w:r>
      <w:r>
        <w:t xml:space="preserve">, yielding a </w:t>
      </w:r>
      <w:r>
        <w:rPr>
          <w:b/>
          <w:bCs/>
        </w:rPr>
        <w:t xml:space="preserve">net income of $400,000</w:t>
      </w:r>
      <w:r>
        <w:t xml:space="preserve"> — representing a </w:t>
      </w:r>
      <w:r>
        <w:rPr>
          <w:b/>
          <w:bCs/>
        </w:rPr>
        <w:t xml:space="preserve">40% net profit margin</w:t>
      </w:r>
      <w:r>
        <w:t xml:space="preserve">. This margin significantly outpaces industry benchmarks for landscaping businesses, which typically average net margins in the 5%–15% range, underscoring lean, disciplined operations.</w:t>
      </w:r>
    </w:p>
    <w:p>
      <w:r>
        <w:t xml:space="preserve">The company holds </w:t>
      </w:r>
      <w:r>
        <w:rPr>
          <w:b/>
          <w:bCs/>
        </w:rPr>
        <w:t xml:space="preserve">$100,000 in equipment assets</w:t>
      </w:r>
      <w:r>
        <w:t xml:space="preserve"> and </w:t>
      </w:r>
      <w:r>
        <w:rPr>
          <w:b/>
          <w:bCs/>
        </w:rPr>
        <w:t xml:space="preserve">$500,000 in other assets</w:t>
      </w:r>
      <w:r>
        <w:t xml:space="preserve">, with modest liabilities of </w:t>
      </w:r>
      <w:r>
        <w:rPr>
          <w:b/>
          <w:bCs/>
        </w:rPr>
        <w:t xml:space="preserve">$35,000 total</w:t>
      </w:r>
      <w:r>
        <w:t xml:space="preserve"> (accounts payable of $20,000, existing debt of $10,000, and other liabilities of $5,000). This strong asset base and minimal debt load reflect a financially sound and conservatively managed enterprise.</w:t>
      </w:r>
    </w:p>
    <w:p>
      <w:r>
        <w:rPr>
          <w:i/>
          <w:iCs/>
        </w:rPr>
        <w:t xml:space="preserve">Note: Specific cash on hand and accounts receivable figures were not provided at the time of application. Supporting financial documentation, including bank statements and tax returns, is available upon request.</w:t>
      </w:r>
    </w:p>
    <w:p>
      <w:r>
        <w:t xml:space="preserve">---</w:t>
      </w:r>
    </w:p>
    <w:p>
      <w:r>
        <w:rPr>
          <w:b/>
          <w:bCs/>
        </w:rPr>
        <w:t xml:space="preserve">Repayment Ability</w:t>
      </w:r>
    </w:p>
    <w:p>
      <w:r>
        <w:t xml:space="preserve">The repayment capacity of Green Up Stuff, LLC is </w:t>
      </w:r>
      <w:r>
        <w:rPr>
          <w:b/>
          <w:bCs/>
        </w:rPr>
        <w:t xml:space="preserve">well-established and clearly demonstrated</w:t>
      </w:r>
      <w:r>
        <w:t xml:space="preserve">. With net income of $400,000 annually and projected </w:t>
      </w:r>
      <w:r>
        <w:rPr>
          <w:b/>
          <w:bCs/>
        </w:rPr>
        <w:t xml:space="preserve">5% year-over-year revenue growth over the next three years</w:t>
      </w:r>
      <w:r>
        <w:t xml:space="preserve">, the business generates substantial free cash flow relative to the requested loan amount. At standard SBA loan rates over an 84-month term, estimated monthly debt service on a $50,000 loan would approximate </w:t>
      </w:r>
      <w:r>
        <w:rPr>
          <w:b/>
          <w:bCs/>
        </w:rPr>
        <w:t xml:space="preserve">$650–$700 per month</w:t>
      </w:r>
      <w:r>
        <w:t xml:space="preserve"> — representing </w:t>
      </w:r>
      <w:r>
        <w:rPr>
          <w:b/>
          <w:bCs/>
        </w:rPr>
        <w:t xml:space="preserve">less than 1% of the company's monthly net income</w:t>
      </w:r>
      <w:r>
        <w:t xml:space="preserve">. This results in a </w:t>
      </w:r>
      <w:r>
        <w:rPr>
          <w:b/>
          <w:bCs/>
        </w:rPr>
        <w:t xml:space="preserve">Debt Service Coverage Ratio (DSCR) well in excess of 3.0x</w:t>
      </w:r>
      <w:r>
        <w:t xml:space="preserve">, comfortably exceeding the minimum threshold of 1.25x typically required by SBA lenders. The business carries existing total debt of only $10,000, meaning this request introduces minimal incremental leverage to an already strong balance sheet.</w:t>
      </w:r>
    </w:p>
    <w:p>
      <w:r>
        <w:t xml:space="preserve">---</w:t>
      </w:r>
    </w:p>
    <w:p>
      <w:r>
        <w:rPr>
          <w:b/>
          <w:bCs/>
        </w:rPr>
        <w:t xml:space="preserve">Market Position</w:t>
      </w:r>
    </w:p>
    <w:p>
      <w:r>
        <w:t xml:space="preserve">Green Up Stuff, LLC operates in a </w:t>
      </w:r>
      <w:r>
        <w:rPr>
          <w:b/>
          <w:bCs/>
        </w:rPr>
        <w:t xml:space="preserve">$2,000,000 addressable local market</w:t>
      </w:r>
      <w:r>
        <w:t xml:space="preserve"> in Brighton, Michigan. The company's primary competitor, Green Down, holds an estimated 50% market share but carries a notable competitive disadvantage in pricing. Green Up Stuff differentiates itself through </w:t>
      </w:r>
      <w:r>
        <w:rPr>
          <w:b/>
          <w:bCs/>
        </w:rPr>
        <w:t xml:space="preserve">superior service quality and competitive pricing</w:t>
      </w:r>
      <w:r>
        <w:t xml:space="preserve">, supported by a targeted marketing strategy encompassing social media, influencer outreach, and a strong referral network. This positions the company well for continued organic market share capture.</w:t>
      </w:r>
    </w:p>
    <w:p>
      <w:r>
        <w:t xml:space="preserve">---</w:t>
      </w:r>
    </w:p>
    <w:p>
      <w:r>
        <w:rPr>
          <w:b/>
          <w:bCs/>
        </w:rPr>
        <w:t xml:space="preserve">Closing Statement</w:t>
      </w:r>
    </w:p>
    <w:p>
      <w:r>
        <w:t xml:space="preserve">Green Up Stuff, LLC represents exactly the type of creditworthy, experienced, and financially sound small business that the SBA loan program was designed to support. With a decade of industry expertise, a 40% net profit margin, minimal existing debt, strong personal credit, and a loyal, tenured team, Mr. Roder and his business present a </w:t>
      </w:r>
      <w:r>
        <w:rPr>
          <w:b/>
          <w:bCs/>
        </w:rPr>
        <w:t xml:space="preserve">low-risk lending opportunity with clear and demonstrable repayment ability</w:t>
      </w:r>
      <w:r>
        <w:t xml:space="preserve">.</w:t>
      </w:r>
    </w:p>
    <w:p>
      <w:r>
        <w:t xml:space="preserve">We respectfully request your </w:t>
      </w:r>
      <w:r>
        <w:rPr>
          <w:b/>
          <w:bCs/>
        </w:rPr>
        <w:t xml:space="preserve">prompt review and approval</w:t>
      </w:r>
      <w:r>
        <w:t xml:space="preserve"> of this $50,000 working capital loan request. We welcome the opportunity to provide any additional documentation, financial records, or supplemental information required to facilitate your underwriting process. Please do not hesitate to contact us at </w:t>
      </w:r>
      <w:r>
        <w:rPr>
          <w:b/>
          <w:bCs/>
        </w:rPr>
        <w:t xml:space="preserve">(248) 979-7519</w:t>
      </w:r>
      <w:r>
        <w:t xml:space="preserve"> or </w:t>
      </w:r>
      <w:r>
        <w:rPr>
          <w:b/>
          <w:bCs/>
        </w:rPr>
        <w:t xml:space="preserve">jeffroder@gmail.com</w:t>
      </w:r>
      <w:r>
        <w:t xml:space="preserve">.</w:t>
      </w:r>
    </w:p>
    <w:p>
      <w:r>
        <w:t xml:space="preserve">Thank you sincerely for your time and consideration.</w:t>
      </w:r>
    </w:p>
    <w:p>
      <w:r>
        <w:t xml:space="preserve">---</w:t>
      </w:r>
    </w:p>
    <w:p>
      <w:r>
        <w:t xml:space="preserve">Respectfully submitted,</w:t>
      </w:r>
    </w:p>
    <w:p>
      <w:r>
        <w:rPr>
          <w:b/>
          <w:bCs/>
        </w:rPr>
        <w:t xml:space="preserve">Jeff Roder</w:t>
      </w:r>
    </w:p>
    <w:p>
      <w:r>
        <w:t xml:space="preserve">Owner &amp; Managing Member, Green Up Stuff, LLC</w:t>
      </w:r>
    </w:p>
    <w:p>
      <w:r>
        <w:t xml:space="preserve">1111 Pinemont Dr, Brighton, MI 48116</w:t>
      </w:r>
    </w:p>
    <w:p>
      <w:r>
        <w:t xml:space="preserve">EIN: 24-2342342</w:t>
      </w:r>
    </w:p>
    <w:p>
      <w:r>
        <w:t xml:space="preserve">---</w:t>
      </w:r>
    </w:p>
    <w:p>
      <w:r>
        <w:rPr>
          <w:i/>
          <w:iCs/>
        </w:rPr>
        <w:t xml:space="preserve">This letter is intended for lender review as part of a complete SBA loan application package.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2026-07-10T19:43:59.232Z</dcterms:created>
  <dcterms:modified xsi:type="dcterms:W3CDTF">2026-07-10T19:43:59.232Z</dcterms:modified>
</cp:coreProperties>
</file>

<file path=docProps/custom.xml><?xml version="1.0" encoding="utf-8"?>
<Properties xmlns="http://schemas.openxmlformats.org/officeDocument/2006/custom-properties" xmlns:vt="http://schemas.openxmlformats.org/officeDocument/2006/docPropsVTypes"/>
</file>