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Jose Rodriguez</w:t>
      </w:r>
    </w:p>
    <w:p>
      <w:pPr>
        <w:jc w:val="center"/>
      </w:pPr>
      <w:r>
        <w:t>October 11, 2026</w:t>
      </w:r>
    </w:p>
    <w:p>
      <w:pPr>
        <w:jc w:val="center"/>
      </w:pPr>
      <w:r>
        <w:t>CSD-402 | Module 11.2 Written Assignment</w:t>
      </w:r>
    </w:p>
    <w:p>
      <w:pPr>
        <w:pStyle w:val="Title"/>
        <w:spacing w:after="240"/>
        <w:jc w:val="center"/>
      </w:pPr>
      <w:r>
        <w:rPr>
          <w:rFonts w:ascii="Times New Roman" w:hAnsi="Times New Roman"/>
          <w:b/>
          <w:color w:val="000000"/>
          <w:sz w:val="32"/>
        </w:rPr>
        <w:t>JavaFX HBox and VBox</w:t>
      </w:r>
    </w:p>
    <w:p>
      <w:pPr>
        <w:widowControl/>
        <w:ind w:firstLine="720"/>
      </w:pPr>
      <w:r>
        <w:t>For this assignment, I researched JavaFX HBox and VBox. I chose these topics because they show how a program can organize information without manually placing every button or text field. HBox arranges controls horizontally, while VBox arranges them vertically. Understanding these layouts seems like a practical starting point for building a desktop application. My example is a store visit tracker, which connects to the type of work I do managing sales representatives and checking execution at different accounts.</w:t>
      </w:r>
    </w:p>
    <w:p>
      <w:pPr>
        <w:widowControl/>
        <w:ind w:firstLine="720"/>
      </w:pPr>
      <w:r>
        <w:t>JavaFX uses layout panes to organize the controls inside an application. Oracle explains that these panes can reposition and resize their contents when the window changes size (Oracle, 2013). This matters because a window that looks organized at one size might become difficult to use at another. Instead of assigning fixed coordinates to every control, the programmer describes how the controls should be grouped. I think this makes the interface easier to understand and gives the programmer fewer positions to manage.</w:t>
      </w:r>
    </w:p>
    <w:p>
      <w:pPr>
        <w:widowControl/>
        <w:ind w:firstLine="720"/>
      </w:pPr>
      <w:r>
        <w:t>An HBox is useful when controls need to stay beside each other. The OpenJFX documentation explains how spacing, alignment, and growth settings affect that arrangement (OpenJFX, n.d.-b). Spacing separates neighboring controls; padding leaves room around the group. A growth setting identifies which control should receive unused width, within its maximum size. For a store entry screen, I would give that space to the text field. A longer field helps someone read an address while keeping the action buttons within reach without crowding the other controls.</w:t>
      </w:r>
    </w:p>
    <w:p>
      <w:pPr>
        <w:widowControl/>
        <w:ind w:firstLine="720"/>
      </w:pPr>
      <w:r>
        <w:t>In my separate program, the HBox contains the Store label, an input field, an Add Visit button, and a Clear button. The text field receives the extra horizontal space when the window gets wider. This is helpful because an address can be longer than a short store name. The buttons remain beside the field, so the user can enter information and immediately choose an action. I would use this same arrangement for a search bar or a small toolbar.</w:t>
      </w:r>
    </w:p>
    <w:p>
      <w:pPr>
        <w:widowControl/>
        <w:ind w:firstLine="720"/>
      </w:pPr>
      <w:r>
        <w:t>A VBox helps organize a screen from top to bottom. Its children follow a column arrangement, with settings controlling the gaps and placement of the group. OpenJFX describes fillWidth as a setting that lets resizable children use available width within their size limits (OpenJFX, n.d.-c). Vertical growth settings determine which child receives extra height. In my example, those settings would help keep the input row above the visit log while giving the log enough room to display several store entries at one time.</w:t>
      </w:r>
    </w:p>
    <w:p>
      <w:pPr>
        <w:widowControl/>
        <w:ind w:firstLine="720"/>
      </w:pPr>
      <w:r>
        <w:t>My program uses a VBox as the main container. It stacks the heading, the HBox input row, a text area showing store visits, and a status message. The text area receives extra vertical space when the window becomes taller. For my example, this makes sense because the visit list needs more room as additional stores are entered. Nesting the HBox inside the VBox also shows that the two layouts can work together instead of requiring a choice between them.</w:t>
      </w:r>
    </w:p>
    <w:p>
      <w:pPr>
        <w:widowControl/>
        <w:ind w:firstLine="720"/>
      </w:pPr>
      <w:r>
        <w:t>The program provides simple feedback as well. Selecting Add Visit records the store in the text area, clears the input field, and updates the status message. Blank entries produce a message asking the user to enter a store. Clear removes the entries and resets the input. These actions make the example more useful than a window containing controls that do nothing. They also separate the responsibilities: the panes organize the interface, while event handlers respond to the user's actions.</w:t>
      </w:r>
    </w:p>
    <w:p>
      <w:pPr>
        <w:widowControl/>
        <w:ind w:firstLine="720"/>
      </w:pPr>
      <w:r>
        <w:t>To check the example, I would enter multiple stores, try submitting an empty field, and select Clear. I would also resize the window to confirm that the input field grows horizontally and the visit log gains more vertical room.</w:t>
      </w:r>
    </w:p>
    <w:p>
      <w:pPr>
        <w:widowControl/>
        <w:ind w:firstLine="720"/>
      </w:pPr>
      <w:r>
        <w:t>There are limitations to consider. HBox keeps its children in one row, and VBox keeps them in one column; neither automatically wraps controls into additional rows or columns. My program sets a minimum window size to help keep the input row readable. For execution, JavaFX dependencies must be configured as described in the OpenJFX setup documentation (OpenJFX, n.d.-a). Overall, I would use HBox for related controls that belong beside each other and VBox for sections that belong above and below each other. Combining them gives this small application a clear structure that I can build on later.</w:t>
      </w:r>
    </w:p>
    <w:p>
      <w:r>
        <w:br w:type="page"/>
      </w:r>
    </w:p>
    <w:p>
      <w:pPr>
        <w:jc w:val="center"/>
      </w:pPr>
      <w:r>
        <w:rPr>
          <w:b/>
        </w:rPr>
        <w:t>References</w:t>
      </w:r>
    </w:p>
    <w:p>
      <w:pPr>
        <w:ind w:left="720" w:hanging="720"/>
      </w:pPr>
      <w:r>
        <w:t xml:space="preserve">OpenJFX. (n.d.-a). </w:t>
      </w:r>
      <w:r>
        <w:rPr>
          <w:i/>
        </w:rPr>
        <w:t xml:space="preserve">Getting started with JavaFX. </w:t>
      </w:r>
      <w:hyperlink r:id="rId10">
        <w:r>
          <w:rPr>
            <w:color w:val="0563C1"/>
            <w:u w:val="single"/>
          </w:rPr>
          <w:t>https://openjfx.io/openjfx-docs/</w:t>
        </w:r>
      </w:hyperlink>
    </w:p>
    <w:p>
      <w:pPr>
        <w:ind w:left="720" w:hanging="720"/>
      </w:pPr>
      <w:r>
        <w:t xml:space="preserve">OpenJFX. (n.d.-b). </w:t>
      </w:r>
      <w:r>
        <w:rPr>
          <w:i/>
        </w:rPr>
        <w:t xml:space="preserve">HBox (JavaFX 21). </w:t>
      </w:r>
      <w:hyperlink r:id="rId11">
        <w:r>
          <w:rPr>
            <w:color w:val="0563C1"/>
            <w:u w:val="single"/>
          </w:rPr>
          <w:t>https://openjfx.io/javadoc/21/javafx.graphics/javafx/scene/layout/HBox.html</w:t>
        </w:r>
      </w:hyperlink>
    </w:p>
    <w:p>
      <w:pPr>
        <w:ind w:left="720" w:hanging="720"/>
      </w:pPr>
      <w:r>
        <w:t xml:space="preserve">OpenJFX. (n.d.-c). </w:t>
      </w:r>
      <w:r>
        <w:rPr>
          <w:i/>
        </w:rPr>
        <w:t xml:space="preserve">VBox (JavaFX 21). </w:t>
      </w:r>
      <w:hyperlink r:id="rId12">
        <w:r>
          <w:rPr>
            <w:color w:val="0563C1"/>
            <w:u w:val="single"/>
          </w:rPr>
          <w:t>https://openjfx.io/javadoc/21/javafx.graphics/javafx/scene/layout/VBox.html</w:t>
        </w:r>
      </w:hyperlink>
    </w:p>
    <w:p>
      <w:pPr>
        <w:ind w:left="720" w:hanging="720"/>
      </w:pPr>
      <w:r>
        <w:t xml:space="preserve">Oracle. (2013, June). </w:t>
      </w:r>
      <w:r>
        <w:rPr>
          <w:i/>
        </w:rPr>
        <w:t xml:space="preserve">Using built-in layout panes. </w:t>
      </w:r>
      <w:hyperlink r:id="rId13">
        <w:r>
          <w:rPr>
            <w:color w:val="0563C1"/>
            <w:u w:val="single"/>
          </w:rPr>
          <w:t>https://docs.oracle.com/javafx/2/layout/builtin_layouts.htm</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Rodriguez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openjfx.io/openjfx-docs/" TargetMode="External"/><Relationship Id="rId11" Type="http://schemas.openxmlformats.org/officeDocument/2006/relationships/hyperlink" Target="https://openjfx.io/javadoc/21/javafx.graphics/javafx/scene/layout/HBox.html" TargetMode="External"/><Relationship Id="rId12" Type="http://schemas.openxmlformats.org/officeDocument/2006/relationships/hyperlink" Target="https://openjfx.io/javadoc/21/javafx.graphics/javafx/scene/layout/VBox.html" TargetMode="External"/><Relationship Id="rId13" Type="http://schemas.openxmlformats.org/officeDocument/2006/relationships/hyperlink" Target="https://docs.oracle.com/javafx/2/layout/builtin_layout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JavaFX HBox and VBox</dc:title>
  <dc:subject/>
  <dc:creator>Jose Rodriguez</dc:creator>
  <cp:keywords/>
  <dc:description>generated by python-docx</dc:description>
  <cp:lastModifiedBy/>
  <cp:revision>1</cp:revision>
  <dcterms:created xsi:type="dcterms:W3CDTF">2013-12-23T23:15:00Z</dcterms:created>
  <dcterms:modified xsi:type="dcterms:W3CDTF">2013-12-23T23:15:00Z</dcterms:modified>
  <cp:category/>
</cp:coreProperties>
</file>