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3670004856">
            <w:r>
              <w:rPr>
                <w:webHidden/>
                <w:rStyle w:val="IndexLink"/>
              </w:rPr>
              <w:t>Úvod</w:t>
              <w:tab/>
              <w:t>5</w:t>
            </w:r>
          </w:hyperlink>
        </w:p>
        <w:p>
          <w:pPr>
            <w:pStyle w:val="TOC2"/>
            <w:tabs>
              <w:tab w:val="clear" w:pos="8789"/>
              <w:tab w:val="right" w:pos="9071" w:leader="dot"/>
            </w:tabs>
            <w:rPr/>
          </w:pPr>
          <w:hyperlink w:anchor="__RefHeading___Toc2006_3670004856">
            <w:r>
              <w:rPr>
                <w:webHidden/>
                <w:rStyle w:val="IndexLink"/>
              </w:rPr>
              <w:t>Cíl práce</w:t>
              <w:tab/>
              <w:t>6</w:t>
            </w:r>
          </w:hyperlink>
        </w:p>
        <w:p>
          <w:pPr>
            <w:pStyle w:val="TOC2"/>
            <w:tabs>
              <w:tab w:val="clear" w:pos="8789"/>
              <w:tab w:val="right" w:pos="9071" w:leader="dot"/>
            </w:tabs>
            <w:rPr/>
          </w:pPr>
          <w:hyperlink w:anchor="__RefHeading___Toc2008_3670004856">
            <w:r>
              <w:rPr>
                <w:webHidden/>
                <w:rStyle w:val="IndexLink"/>
              </w:rPr>
              <w:t>Výzkumné otázky</w:t>
              <w:tab/>
              <w:t>6</w:t>
            </w:r>
          </w:hyperlink>
        </w:p>
        <w:p>
          <w:pPr>
            <w:pStyle w:val="TOC2"/>
            <w:tabs>
              <w:tab w:val="clear" w:pos="8789"/>
              <w:tab w:val="right" w:pos="9071" w:leader="dot"/>
            </w:tabs>
            <w:rPr/>
          </w:pPr>
          <w:hyperlink w:anchor="__RefHeading___Toc2010_3670004856">
            <w:r>
              <w:rPr>
                <w:webHidden/>
                <w:rStyle w:val="IndexLink"/>
              </w:rPr>
              <w:t>Výběr případů a období</w:t>
              <w:tab/>
              <w:t>7</w:t>
            </w:r>
          </w:hyperlink>
        </w:p>
        <w:p>
          <w:pPr>
            <w:pStyle w:val="TOC2"/>
            <w:tabs>
              <w:tab w:val="clear" w:pos="8789"/>
              <w:tab w:val="right" w:pos="9071" w:leader="dot"/>
            </w:tabs>
            <w:rPr/>
          </w:pPr>
          <w:hyperlink w:anchor="__RefHeading___Toc2012_3670004856">
            <w:r>
              <w:rPr>
                <w:webHidden/>
                <w:rStyle w:val="IndexLink"/>
              </w:rPr>
              <w:t>Teoretické a metodické vymezení</w:t>
              <w:tab/>
              <w:t>7</w:t>
            </w:r>
          </w:hyperlink>
        </w:p>
        <w:p>
          <w:pPr>
            <w:pStyle w:val="TOC2"/>
            <w:tabs>
              <w:tab w:val="clear" w:pos="8789"/>
              <w:tab w:val="right" w:pos="9071" w:leader="dot"/>
            </w:tabs>
            <w:rPr/>
          </w:pPr>
          <w:hyperlink w:anchor="__RefHeading___Toc2014_3670004856">
            <w:r>
              <w:rPr>
                <w:webHidden/>
                <w:rStyle w:val="IndexLink"/>
              </w:rPr>
              <w:t>Přínos práce</w:t>
              <w:tab/>
              <w:t>8</w:t>
            </w:r>
          </w:hyperlink>
        </w:p>
        <w:p>
          <w:pPr>
            <w:pStyle w:val="TOC2"/>
            <w:tabs>
              <w:tab w:val="clear" w:pos="8789"/>
              <w:tab w:val="right" w:pos="9071" w:leader="dot"/>
            </w:tabs>
            <w:rPr/>
          </w:pPr>
          <w:hyperlink w:anchor="__RefHeading___Toc2016_3670004856">
            <w:r>
              <w:rPr>
                <w:webHidden/>
                <w:rStyle w:val="IndexLink"/>
              </w:rPr>
              <w:t>Struktura práce</w:t>
              <w:tab/>
              <w:t>9</w:t>
            </w:r>
          </w:hyperlink>
        </w:p>
        <w:p>
          <w:pPr>
            <w:pStyle w:val="TOC1"/>
            <w:tabs>
              <w:tab w:val="clear" w:pos="9072"/>
              <w:tab w:val="right" w:pos="9071" w:leader="dot"/>
            </w:tabs>
            <w:rPr/>
          </w:pPr>
          <w:hyperlink w:anchor="__RefHeading___Toc2018_3670004856">
            <w:r>
              <w:rPr>
                <w:webHidden/>
                <w:rStyle w:val="IndexLink"/>
              </w:rPr>
              <w:t>1 Teoretická východiska</w:t>
              <w:tab/>
              <w:t>10</w:t>
            </w:r>
          </w:hyperlink>
        </w:p>
        <w:p>
          <w:pPr>
            <w:pStyle w:val="TOC2"/>
            <w:tabs>
              <w:tab w:val="clear" w:pos="8789"/>
              <w:tab w:val="right" w:pos="9071" w:leader="dot"/>
            </w:tabs>
            <w:rPr/>
          </w:pPr>
          <w:hyperlink w:anchor="__RefHeading___Toc2020_3670004856">
            <w:r>
              <w:rPr>
                <w:webHidden/>
                <w:rStyle w:val="IndexLink"/>
              </w:rPr>
              <w:t>1.1 Od společenské odpovědnosti k ESG</w:t>
              <w:tab/>
              <w:t>10</w:t>
            </w:r>
          </w:hyperlink>
        </w:p>
        <w:p>
          <w:pPr>
            <w:pStyle w:val="TOC2"/>
            <w:tabs>
              <w:tab w:val="clear" w:pos="8789"/>
              <w:tab w:val="right" w:pos="9071" w:leader="dot"/>
            </w:tabs>
            <w:rPr/>
          </w:pPr>
          <w:hyperlink w:anchor="__RefHeading___Toc2022_3670004856">
            <w:r>
              <w:rPr>
                <w:webHidden/>
                <w:rStyle w:val="IndexLink"/>
              </w:rPr>
              <w:t>1.2 Stakeholderová perspektiva</w:t>
              <w:tab/>
              <w:t>11</w:t>
            </w:r>
          </w:hyperlink>
        </w:p>
        <w:p>
          <w:pPr>
            <w:pStyle w:val="TOC2"/>
            <w:tabs>
              <w:tab w:val="clear" w:pos="8789"/>
              <w:tab w:val="right" w:pos="9071" w:leader="dot"/>
            </w:tabs>
            <w:rPr/>
          </w:pPr>
          <w:hyperlink w:anchor="__RefHeading___Toc2024_3670004856">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3670004856">
            <w:r>
              <w:rPr>
                <w:webHidden/>
                <w:rStyle w:val="IndexLink"/>
              </w:rPr>
              <w:t>1.4 Legitimita a firemní zveřejnění</w:t>
              <w:tab/>
              <w:t>12</w:t>
            </w:r>
          </w:hyperlink>
        </w:p>
        <w:p>
          <w:pPr>
            <w:pStyle w:val="TOC2"/>
            <w:tabs>
              <w:tab w:val="clear" w:pos="8789"/>
              <w:tab w:val="right" w:pos="9071" w:leader="dot"/>
            </w:tabs>
            <w:rPr/>
          </w:pPr>
          <w:hyperlink w:anchor="__RefHeading___Toc2028_3670004856">
            <w:r>
              <w:rPr>
                <w:webHidden/>
                <w:rStyle w:val="IndexLink"/>
              </w:rPr>
              <w:t>1.5 Materialita jako rozhodnutí o prioritách</w:t>
              <w:tab/>
              <w:t>13</w:t>
            </w:r>
          </w:hyperlink>
        </w:p>
        <w:p>
          <w:pPr>
            <w:pStyle w:val="TOC2"/>
            <w:tabs>
              <w:tab w:val="clear" w:pos="8789"/>
              <w:tab w:val="right" w:pos="9071" w:leader="dot"/>
            </w:tabs>
            <w:rPr/>
          </w:pPr>
          <w:hyperlink w:anchor="__RefHeading___Toc2030_3670004856">
            <w:r>
              <w:rPr>
                <w:webHidden/>
                <w:rStyle w:val="IndexLink"/>
              </w:rPr>
              <w:t>1.6 Organizační procesy a hloubka implementace</w:t>
              <w:tab/>
              <w:t>14</w:t>
            </w:r>
          </w:hyperlink>
        </w:p>
        <w:p>
          <w:pPr>
            <w:pStyle w:val="TOC2"/>
            <w:tabs>
              <w:tab w:val="clear" w:pos="8789"/>
              <w:tab w:val="right" w:pos="9071" w:leader="dot"/>
            </w:tabs>
            <w:rPr/>
          </w:pPr>
          <w:hyperlink w:anchor="__RefHeading___Toc2032_3670004856">
            <w:r>
              <w:rPr>
                <w:webHidden/>
                <w:rStyle w:val="IndexLink"/>
              </w:rPr>
              <w:t>1.7 ESG a podniková výkonnost</w:t>
              <w:tab/>
              <w:t>15</w:t>
            </w:r>
          </w:hyperlink>
        </w:p>
        <w:p>
          <w:pPr>
            <w:pStyle w:val="TOC2"/>
            <w:tabs>
              <w:tab w:val="clear" w:pos="8789"/>
              <w:tab w:val="right" w:pos="9071" w:leader="dot"/>
            </w:tabs>
            <w:rPr/>
          </w:pPr>
          <w:hyperlink w:anchor="__RefHeading___Toc2034_3670004856">
            <w:r>
              <w:rPr>
                <w:webHidden/>
                <w:rStyle w:val="IndexLink"/>
              </w:rPr>
              <w:t>1.8 Ratingy a problém agregace</w:t>
              <w:tab/>
              <w:t>15</w:t>
            </w:r>
          </w:hyperlink>
        </w:p>
        <w:p>
          <w:pPr>
            <w:pStyle w:val="TOC2"/>
            <w:tabs>
              <w:tab w:val="clear" w:pos="8789"/>
              <w:tab w:val="right" w:pos="9071" w:leader="dot"/>
            </w:tabs>
            <w:rPr/>
          </w:pPr>
          <w:hyperlink w:anchor="__RefHeading___Toc2036_3670004856">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3670004856">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3670004856">
            <w:r>
              <w:rPr>
                <w:webHidden/>
                <w:rStyle w:val="IndexLink"/>
              </w:rPr>
              <w:t>1.11 Assurance a hranice ověření</w:t>
              <w:tab/>
              <w:t>17</w:t>
            </w:r>
          </w:hyperlink>
        </w:p>
        <w:p>
          <w:pPr>
            <w:pStyle w:val="TOC2"/>
            <w:tabs>
              <w:tab w:val="clear" w:pos="8789"/>
              <w:tab w:val="right" w:pos="9071" w:leader="dot"/>
            </w:tabs>
            <w:rPr/>
          </w:pPr>
          <w:hyperlink w:anchor="__RefHeading___Toc2042_3670004856">
            <w:r>
              <w:rPr>
                <w:webHidden/>
                <w:rStyle w:val="IndexLink"/>
              </w:rPr>
              <w:t>1.12 Dokument jako empirický zdroj</w:t>
              <w:tab/>
              <w:t>18</w:t>
            </w:r>
          </w:hyperlink>
        </w:p>
        <w:p>
          <w:pPr>
            <w:pStyle w:val="TOC2"/>
            <w:tabs>
              <w:tab w:val="clear" w:pos="8789"/>
              <w:tab w:val="right" w:pos="9071" w:leader="dot"/>
            </w:tabs>
            <w:rPr/>
          </w:pPr>
          <w:hyperlink w:anchor="__RefHeading___Toc2044_3670004856">
            <w:r>
              <w:rPr>
                <w:webHidden/>
                <w:rStyle w:val="IndexLink"/>
              </w:rPr>
              <w:t>1.13 Pracovní model zveřejněné implementace</w:t>
              <w:tab/>
              <w:t>19</w:t>
            </w:r>
          </w:hyperlink>
        </w:p>
        <w:p>
          <w:pPr>
            <w:pStyle w:val="TOC2"/>
            <w:tabs>
              <w:tab w:val="clear" w:pos="8789"/>
              <w:tab w:val="right" w:pos="9071" w:leader="dot"/>
            </w:tabs>
            <w:rPr/>
          </w:pPr>
          <w:hyperlink w:anchor="__RefHeading___Toc2046_3670004856">
            <w:r>
              <w:rPr>
                <w:webHidden/>
                <w:rStyle w:val="IndexLink"/>
              </w:rPr>
              <w:t>1.14 Shrnutí teoretické kapitoly</w:t>
              <w:tab/>
              <w:t>19</w:t>
            </w:r>
          </w:hyperlink>
        </w:p>
        <w:p>
          <w:pPr>
            <w:pStyle w:val="TOC1"/>
            <w:tabs>
              <w:tab w:val="clear" w:pos="9072"/>
              <w:tab w:val="right" w:pos="9071" w:leader="dot"/>
            </w:tabs>
            <w:rPr/>
          </w:pPr>
          <w:hyperlink w:anchor="__RefHeading___Toc2048_3670004856">
            <w:r>
              <w:rPr>
                <w:webHidden/>
                <w:rStyle w:val="IndexLink"/>
              </w:rPr>
              <w:t>2 Regulatorní a reportovací kontext</w:t>
              <w:tab/>
              <w:t>21</w:t>
            </w:r>
          </w:hyperlink>
        </w:p>
        <w:p>
          <w:pPr>
            <w:pStyle w:val="TOC2"/>
            <w:tabs>
              <w:tab w:val="clear" w:pos="8789"/>
              <w:tab w:val="right" w:pos="9071" w:leader="dot"/>
            </w:tabs>
            <w:rPr/>
          </w:pPr>
          <w:hyperlink w:anchor="__RefHeading___Toc2050_3670004856">
            <w:r>
              <w:rPr>
                <w:webHidden/>
                <w:rStyle w:val="IndexLink"/>
              </w:rPr>
              <w:t>2.1 Proč je regulace součástí analýzy</w:t>
              <w:tab/>
              <w:t>21</w:t>
            </w:r>
          </w:hyperlink>
        </w:p>
        <w:p>
          <w:pPr>
            <w:pStyle w:val="TOC2"/>
            <w:tabs>
              <w:tab w:val="clear" w:pos="8789"/>
              <w:tab w:val="right" w:pos="9071" w:leader="dot"/>
            </w:tabs>
            <w:rPr/>
          </w:pPr>
          <w:hyperlink w:anchor="__RefHeading___Toc2052_3670004856">
            <w:r>
              <w:rPr>
                <w:webHidden/>
                <w:rStyle w:val="IndexLink"/>
              </w:rPr>
              <w:t>2.2 CSRD a změna logiky podávání zpráv</w:t>
              <w:tab/>
              <w:t>21</w:t>
            </w:r>
          </w:hyperlink>
        </w:p>
        <w:p>
          <w:pPr>
            <w:pStyle w:val="TOC2"/>
            <w:tabs>
              <w:tab w:val="clear" w:pos="8789"/>
              <w:tab w:val="right" w:pos="9071" w:leader="dot"/>
            </w:tabs>
            <w:rPr/>
          </w:pPr>
          <w:hyperlink w:anchor="__RefHeading___Toc2054_3670004856">
            <w:r>
              <w:rPr>
                <w:webHidden/>
                <w:rStyle w:val="IndexLink"/>
              </w:rPr>
              <w:t>2.3 ESRS jako společná informační architektura</w:t>
              <w:tab/>
              <w:t>22</w:t>
            </w:r>
          </w:hyperlink>
        </w:p>
        <w:p>
          <w:pPr>
            <w:pStyle w:val="TOC3"/>
            <w:tabs>
              <w:tab w:val="clear" w:pos="8505"/>
              <w:tab w:val="right" w:pos="9071" w:leader="dot"/>
            </w:tabs>
            <w:rPr/>
          </w:pPr>
          <w:hyperlink w:anchor="__RefHeading___Toc2056_3670004856">
            <w:r>
              <w:rPr>
                <w:webHidden/>
                <w:rStyle w:val="IndexLink"/>
              </w:rPr>
              <w:t>2.3.1 Dvojí materialita</w:t>
              <w:tab/>
              <w:t>23</w:t>
            </w:r>
          </w:hyperlink>
        </w:p>
        <w:p>
          <w:pPr>
            <w:pStyle w:val="TOC3"/>
            <w:tabs>
              <w:tab w:val="clear" w:pos="8505"/>
              <w:tab w:val="right" w:pos="9071" w:leader="dot"/>
            </w:tabs>
            <w:rPr/>
          </w:pPr>
          <w:hyperlink w:anchor="__RefHeading___Toc2058_3670004856">
            <w:r>
              <w:rPr>
                <w:webHidden/>
                <w:rStyle w:val="IndexLink"/>
              </w:rPr>
              <w:t>2.3.2 Dopady, rizika a příležitosti</w:t>
              <w:tab/>
              <w:t>23</w:t>
            </w:r>
          </w:hyperlink>
        </w:p>
        <w:p>
          <w:pPr>
            <w:pStyle w:val="TOC3"/>
            <w:tabs>
              <w:tab w:val="clear" w:pos="8505"/>
              <w:tab w:val="right" w:pos="9071" w:leader="dot"/>
            </w:tabs>
            <w:rPr/>
          </w:pPr>
          <w:hyperlink w:anchor="__RefHeading___Toc2060_3670004856">
            <w:r>
              <w:rPr>
                <w:webHidden/>
                <w:rStyle w:val="IndexLink"/>
              </w:rPr>
              <w:t>2.3.3 Politiky, opatření, zdroje, cíle a metriky</w:t>
              <w:tab/>
              <w:t>24</w:t>
            </w:r>
          </w:hyperlink>
        </w:p>
        <w:p>
          <w:pPr>
            <w:pStyle w:val="TOC2"/>
            <w:tabs>
              <w:tab w:val="clear" w:pos="8789"/>
              <w:tab w:val="right" w:pos="9071" w:leader="dot"/>
            </w:tabs>
            <w:rPr/>
          </w:pPr>
          <w:hyperlink w:anchor="__RefHeading___Toc2062_3670004856">
            <w:r>
              <w:rPr>
                <w:webHidden/>
                <w:rStyle w:val="IndexLink"/>
              </w:rPr>
              <w:t>2.4 Zpráva o udržitelnosti a omezené ujištění</w:t>
              <w:tab/>
              <w:t>24</w:t>
            </w:r>
          </w:hyperlink>
        </w:p>
        <w:p>
          <w:pPr>
            <w:pStyle w:val="TOC2"/>
            <w:tabs>
              <w:tab w:val="clear" w:pos="8789"/>
              <w:tab w:val="right" w:pos="9071" w:leader="dot"/>
            </w:tabs>
            <w:rPr/>
          </w:pPr>
          <w:hyperlink w:anchor="__RefHeading___Toc2064_3670004856">
            <w:r>
              <w:rPr>
                <w:webHidden/>
                <w:rStyle w:val="IndexLink"/>
              </w:rPr>
              <w:t>2.5 EU Taxonomie</w:t>
              <w:tab/>
              <w:t>25</w:t>
            </w:r>
          </w:hyperlink>
        </w:p>
        <w:p>
          <w:pPr>
            <w:pStyle w:val="TOC2"/>
            <w:tabs>
              <w:tab w:val="clear" w:pos="8789"/>
              <w:tab w:val="right" w:pos="9071" w:leader="dot"/>
            </w:tabs>
            <w:rPr/>
          </w:pPr>
          <w:hyperlink w:anchor="__RefHeading___Toc2066_3670004856">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3670004856">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3670004856">
            <w:r>
              <w:rPr>
                <w:webHidden/>
                <w:rStyle w:val="IndexLink"/>
              </w:rPr>
              <w:t>2.8 Pozdější změny a analytické zmrazení</w:t>
              <w:tab/>
              <w:t>27</w:t>
            </w:r>
          </w:hyperlink>
        </w:p>
        <w:p>
          <w:pPr>
            <w:pStyle w:val="TOC2"/>
            <w:tabs>
              <w:tab w:val="clear" w:pos="8789"/>
              <w:tab w:val="right" w:pos="9071" w:leader="dot"/>
            </w:tabs>
            <w:rPr/>
          </w:pPr>
          <w:hyperlink w:anchor="__RefHeading___Toc2072_3670004856">
            <w:r>
              <w:rPr>
                <w:webHidden/>
                <w:rStyle w:val="IndexLink"/>
              </w:rPr>
              <w:t>2.9 Co z regulatorního kontextu plyne pro analýzu</w:t>
              <w:tab/>
              <w:t>27</w:t>
            </w:r>
          </w:hyperlink>
        </w:p>
        <w:p>
          <w:pPr>
            <w:pStyle w:val="TOC1"/>
            <w:tabs>
              <w:tab w:val="clear" w:pos="9072"/>
              <w:tab w:val="right" w:pos="9071" w:leader="dot"/>
            </w:tabs>
            <w:rPr/>
          </w:pPr>
          <w:hyperlink w:anchor="__RefHeading___Toc2074_3670004856">
            <w:r>
              <w:rPr>
                <w:webHidden/>
                <w:rStyle w:val="IndexLink"/>
              </w:rPr>
              <w:t>3 Metodologie</w:t>
              <w:tab/>
              <w:t>28</w:t>
            </w:r>
          </w:hyperlink>
        </w:p>
        <w:p>
          <w:pPr>
            <w:pStyle w:val="TOC2"/>
            <w:tabs>
              <w:tab w:val="clear" w:pos="8789"/>
              <w:tab w:val="right" w:pos="9071" w:leader="dot"/>
            </w:tabs>
            <w:rPr/>
          </w:pPr>
          <w:hyperlink w:anchor="__RefHeading___Toc2076_3670004856">
            <w:r>
              <w:rPr>
                <w:webHidden/>
                <w:rStyle w:val="IndexLink"/>
              </w:rPr>
              <w:t>3.1 Výzkumný přístup</w:t>
              <w:tab/>
              <w:t>28</w:t>
            </w:r>
          </w:hyperlink>
        </w:p>
        <w:p>
          <w:pPr>
            <w:pStyle w:val="TOC2"/>
            <w:tabs>
              <w:tab w:val="clear" w:pos="8789"/>
              <w:tab w:val="right" w:pos="9071" w:leader="dot"/>
            </w:tabs>
            <w:rPr/>
          </w:pPr>
          <w:hyperlink w:anchor="__RefHeading___Toc2078_3670004856">
            <w:r>
              <w:rPr>
                <w:webHidden/>
                <w:rStyle w:val="IndexLink"/>
              </w:rPr>
              <w:t>3.2 Výzkumné otázky</w:t>
              <w:tab/>
              <w:t>28</w:t>
            </w:r>
          </w:hyperlink>
        </w:p>
        <w:p>
          <w:pPr>
            <w:pStyle w:val="TOC2"/>
            <w:tabs>
              <w:tab w:val="clear" w:pos="8789"/>
              <w:tab w:val="right" w:pos="9071" w:leader="dot"/>
            </w:tabs>
            <w:rPr/>
          </w:pPr>
          <w:hyperlink w:anchor="__RefHeading___Toc2080_3670004856">
            <w:r>
              <w:rPr>
                <w:webHidden/>
                <w:rStyle w:val="IndexLink"/>
              </w:rPr>
              <w:t>3.3 Výběr případů</w:t>
              <w:tab/>
              <w:t>29</w:t>
            </w:r>
          </w:hyperlink>
        </w:p>
        <w:p>
          <w:pPr>
            <w:pStyle w:val="TOC2"/>
            <w:tabs>
              <w:tab w:val="clear" w:pos="8789"/>
              <w:tab w:val="right" w:pos="9071" w:leader="dot"/>
            </w:tabs>
            <w:rPr/>
          </w:pPr>
          <w:hyperlink w:anchor="__RefHeading___Toc2082_3670004856">
            <w:r>
              <w:rPr>
                <w:webHidden/>
                <w:rStyle w:val="IndexLink"/>
              </w:rPr>
              <w:t>3.4 Dokumentový korpus</w:t>
              <w:tab/>
              <w:t>30</w:t>
            </w:r>
          </w:hyperlink>
        </w:p>
        <w:p>
          <w:pPr>
            <w:pStyle w:val="TOC2"/>
            <w:tabs>
              <w:tab w:val="clear" w:pos="8789"/>
              <w:tab w:val="right" w:pos="9071" w:leader="dot"/>
            </w:tabs>
            <w:rPr/>
          </w:pPr>
          <w:hyperlink w:anchor="__RefHeading___Toc2084_3670004856">
            <w:r>
              <w:rPr>
                <w:webHidden/>
                <w:rStyle w:val="IndexLink"/>
              </w:rPr>
              <w:t>3.5 Strategie čtení a extrakce</w:t>
              <w:tab/>
              <w:t>31</w:t>
            </w:r>
          </w:hyperlink>
        </w:p>
        <w:p>
          <w:pPr>
            <w:pStyle w:val="TOC2"/>
            <w:tabs>
              <w:tab w:val="clear" w:pos="8789"/>
              <w:tab w:val="right" w:pos="9071" w:leader="dot"/>
            </w:tabs>
            <w:rPr/>
          </w:pPr>
          <w:hyperlink w:anchor="__RefHeading___Toc2086_3670004856">
            <w:r>
              <w:rPr>
                <w:webHidden/>
                <w:rStyle w:val="IndexLink"/>
              </w:rPr>
              <w:t>3.6 Jednotky analýzy a segmentace</w:t>
              <w:tab/>
              <w:t>31</w:t>
            </w:r>
          </w:hyperlink>
        </w:p>
        <w:p>
          <w:pPr>
            <w:pStyle w:val="TOC2"/>
            <w:tabs>
              <w:tab w:val="clear" w:pos="8789"/>
              <w:tab w:val="right" w:pos="9071" w:leader="dot"/>
            </w:tabs>
            <w:rPr/>
          </w:pPr>
          <w:hyperlink w:anchor="__RefHeading___Toc2088_3670004856">
            <w:r>
              <w:rPr>
                <w:webHidden/>
                <w:rStyle w:val="IndexLink"/>
              </w:rPr>
              <w:t>3.7 Kódovací rámec</w:t>
              <w:tab/>
              <w:t>32</w:t>
            </w:r>
          </w:hyperlink>
        </w:p>
        <w:p>
          <w:pPr>
            <w:pStyle w:val="TOC2"/>
            <w:tabs>
              <w:tab w:val="clear" w:pos="8789"/>
              <w:tab w:val="right" w:pos="9071" w:leader="dot"/>
            </w:tabs>
            <w:rPr/>
          </w:pPr>
          <w:hyperlink w:anchor="__RefHeading___Toc2090_3670004856">
            <w:r>
              <w:rPr>
                <w:webHidden/>
                <w:rStyle w:val="IndexLink"/>
              </w:rPr>
              <w:t>3.8 Škála evidenční síly E0–E4</w:t>
              <w:tab/>
              <w:t>33</w:t>
            </w:r>
          </w:hyperlink>
        </w:p>
        <w:p>
          <w:pPr>
            <w:pStyle w:val="TOC2"/>
            <w:tabs>
              <w:tab w:val="clear" w:pos="8789"/>
              <w:tab w:val="right" w:pos="9071" w:leader="dot"/>
            </w:tabs>
            <w:rPr/>
          </w:pPr>
          <w:hyperlink w:anchor="__RefHeading___Toc2092_3670004856">
            <w:r>
              <w:rPr>
                <w:webHidden/>
                <w:rStyle w:val="IndexLink"/>
              </w:rPr>
              <w:t>3.9 Pilotní kódování</w:t>
              <w:tab/>
              <w:t>34</w:t>
            </w:r>
          </w:hyperlink>
        </w:p>
        <w:p>
          <w:pPr>
            <w:pStyle w:val="TOC2"/>
            <w:tabs>
              <w:tab w:val="clear" w:pos="8789"/>
              <w:tab w:val="right" w:pos="9071" w:leader="dot"/>
            </w:tabs>
            <w:rPr/>
          </w:pPr>
          <w:hyperlink w:anchor="__RefHeading___Toc2094_3670004856">
            <w:r>
              <w:rPr>
                <w:webHidden/>
                <w:rStyle w:val="IndexLink"/>
              </w:rPr>
              <w:t>3.10 Hlavní kódování a případová mema</w:t>
              <w:tab/>
              <w:t>34</w:t>
            </w:r>
          </w:hyperlink>
        </w:p>
        <w:p>
          <w:pPr>
            <w:pStyle w:val="TOC2"/>
            <w:tabs>
              <w:tab w:val="clear" w:pos="8789"/>
              <w:tab w:val="right" w:pos="9071" w:leader="dot"/>
            </w:tabs>
            <w:rPr/>
          </w:pPr>
          <w:hyperlink w:anchor="__RefHeading___Toc2096_3670004856">
            <w:r>
              <w:rPr>
                <w:webHidden/>
                <w:rStyle w:val="IndexLink"/>
              </w:rPr>
              <w:t>3.11 Mezipřípadová syntéza</w:t>
              <w:tab/>
              <w:t>35</w:t>
            </w:r>
          </w:hyperlink>
        </w:p>
        <w:p>
          <w:pPr>
            <w:pStyle w:val="TOC2"/>
            <w:tabs>
              <w:tab w:val="clear" w:pos="8789"/>
              <w:tab w:val="right" w:pos="9071" w:leader="dot"/>
            </w:tabs>
            <w:rPr/>
          </w:pPr>
          <w:hyperlink w:anchor="__RefHeading___Toc2098_3670004856">
            <w:r>
              <w:rPr>
                <w:webHidden/>
                <w:rStyle w:val="IndexLink"/>
              </w:rPr>
              <w:t>3.12 Kontrola konzistence</w:t>
              <w:tab/>
              <w:t>35</w:t>
            </w:r>
          </w:hyperlink>
        </w:p>
        <w:p>
          <w:pPr>
            <w:pStyle w:val="TOC2"/>
            <w:tabs>
              <w:tab w:val="clear" w:pos="8789"/>
              <w:tab w:val="right" w:pos="9071" w:leader="dot"/>
            </w:tabs>
            <w:rPr/>
          </w:pPr>
          <w:hyperlink w:anchor="__RefHeading___Toc2100_3670004856">
            <w:r>
              <w:rPr>
                <w:webHidden/>
                <w:rStyle w:val="IndexLink"/>
              </w:rPr>
              <w:t>3.13 Důvěryhodnost a auditní stopa</w:t>
              <w:tab/>
              <w:t>36</w:t>
            </w:r>
          </w:hyperlink>
        </w:p>
        <w:p>
          <w:pPr>
            <w:pStyle w:val="TOC3"/>
            <w:tabs>
              <w:tab w:val="clear" w:pos="8505"/>
              <w:tab w:val="right" w:pos="9071" w:leader="dot"/>
            </w:tabs>
            <w:rPr/>
          </w:pPr>
          <w:hyperlink w:anchor="__RefHeading___Toc2102_3670004856">
            <w:r>
              <w:rPr>
                <w:webHidden/>
                <w:rStyle w:val="IndexLink"/>
              </w:rPr>
              <w:t>3.13.1 Dohledatelnost</w:t>
              <w:tab/>
              <w:t>36</w:t>
            </w:r>
          </w:hyperlink>
        </w:p>
        <w:p>
          <w:pPr>
            <w:pStyle w:val="TOC3"/>
            <w:tabs>
              <w:tab w:val="clear" w:pos="8505"/>
              <w:tab w:val="right" w:pos="9071" w:leader="dot"/>
            </w:tabs>
            <w:rPr/>
          </w:pPr>
          <w:hyperlink w:anchor="__RefHeading___Toc2104_3670004856">
            <w:r>
              <w:rPr>
                <w:webHidden/>
                <w:rStyle w:val="IndexLink"/>
              </w:rPr>
              <w:t>3.13.2 Negativní případy</w:t>
              <w:tab/>
              <w:t>36</w:t>
            </w:r>
          </w:hyperlink>
        </w:p>
        <w:p>
          <w:pPr>
            <w:pStyle w:val="TOC3"/>
            <w:tabs>
              <w:tab w:val="clear" w:pos="8505"/>
              <w:tab w:val="right" w:pos="9071" w:leader="dot"/>
            </w:tabs>
            <w:rPr/>
          </w:pPr>
          <w:hyperlink w:anchor="__RefHeading___Toc2106_3670004856">
            <w:r>
              <w:rPr>
                <w:webHidden/>
                <w:rStyle w:val="IndexLink"/>
              </w:rPr>
              <w:t>3.13.3 Alternativní výklad</w:t>
              <w:tab/>
              <w:t>36</w:t>
            </w:r>
          </w:hyperlink>
        </w:p>
        <w:p>
          <w:pPr>
            <w:pStyle w:val="TOC3"/>
            <w:tabs>
              <w:tab w:val="clear" w:pos="8505"/>
              <w:tab w:val="right" w:pos="9071" w:leader="dot"/>
            </w:tabs>
            <w:rPr/>
          </w:pPr>
          <w:hyperlink w:anchor="__RefHeading___Toc2108_3670004856">
            <w:r>
              <w:rPr>
                <w:webHidden/>
                <w:rStyle w:val="IndexLink"/>
              </w:rPr>
              <w:t>3.13.4 Reflexivita</w:t>
              <w:tab/>
              <w:t>37</w:t>
            </w:r>
          </w:hyperlink>
        </w:p>
        <w:p>
          <w:pPr>
            <w:pStyle w:val="TOC3"/>
            <w:tabs>
              <w:tab w:val="clear" w:pos="8505"/>
              <w:tab w:val="right" w:pos="9071" w:leader="dot"/>
            </w:tabs>
            <w:rPr/>
          </w:pPr>
          <w:hyperlink w:anchor="__RefHeading___Toc2110_3670004856">
            <w:r>
              <w:rPr>
                <w:webHidden/>
                <w:rStyle w:val="IndexLink"/>
              </w:rPr>
              <w:t>3.13.5 Verzování</w:t>
              <w:tab/>
              <w:t>37</w:t>
            </w:r>
          </w:hyperlink>
        </w:p>
        <w:p>
          <w:pPr>
            <w:pStyle w:val="TOC2"/>
            <w:tabs>
              <w:tab w:val="clear" w:pos="8789"/>
              <w:tab w:val="right" w:pos="9071" w:leader="dot"/>
            </w:tabs>
            <w:rPr/>
          </w:pPr>
          <w:hyperlink w:anchor="__RefHeading___Toc2112_3670004856">
            <w:r>
              <w:rPr>
                <w:webHidden/>
                <w:rStyle w:val="IndexLink"/>
              </w:rPr>
              <w:t>3.14 Etické aspekty</w:t>
              <w:tab/>
              <w:t>37</w:t>
            </w:r>
          </w:hyperlink>
        </w:p>
        <w:p>
          <w:pPr>
            <w:pStyle w:val="TOC2"/>
            <w:tabs>
              <w:tab w:val="clear" w:pos="8789"/>
              <w:tab w:val="right" w:pos="9071" w:leader="dot"/>
            </w:tabs>
            <w:rPr/>
          </w:pPr>
          <w:hyperlink w:anchor="__RefHeading___Toc2114_3670004856">
            <w:r>
              <w:rPr>
                <w:webHidden/>
                <w:rStyle w:val="IndexLink"/>
              </w:rPr>
              <w:t>3.15 Limity výzkumného designu</w:t>
              <w:tab/>
              <w:t>37</w:t>
            </w:r>
          </w:hyperlink>
        </w:p>
        <w:p>
          <w:pPr>
            <w:pStyle w:val="TOC2"/>
            <w:tabs>
              <w:tab w:val="clear" w:pos="8789"/>
              <w:tab w:val="right" w:pos="9071" w:leader="dot"/>
            </w:tabs>
            <w:rPr/>
          </w:pPr>
          <w:hyperlink w:anchor="__RefHeading___Toc2116_3670004856">
            <w:r>
              <w:rPr>
                <w:webHidden/>
                <w:rStyle w:val="IndexLink"/>
              </w:rPr>
              <w:t>3.16 Kritérium analytické dostatečnosti</w:t>
              <w:tab/>
              <w:t>38</w:t>
            </w:r>
          </w:hyperlink>
        </w:p>
        <w:p>
          <w:pPr>
            <w:pStyle w:val="TOC1"/>
            <w:tabs>
              <w:tab w:val="clear" w:pos="9072"/>
              <w:tab w:val="right" w:pos="9071" w:leader="dot"/>
            </w:tabs>
            <w:rPr/>
          </w:pPr>
          <w:hyperlink w:anchor="__RefHeading___Toc2118_3670004856">
            <w:r>
              <w:rPr>
                <w:webHidden/>
                <w:rStyle w:val="IndexLink"/>
              </w:rPr>
              <w:t>4 Výsledky</w:t>
              <w:tab/>
              <w:t>39</w:t>
            </w:r>
          </w:hyperlink>
        </w:p>
        <w:p>
          <w:pPr>
            <w:pStyle w:val="TOC2"/>
            <w:tabs>
              <w:tab w:val="clear" w:pos="8789"/>
              <w:tab w:val="right" w:pos="9071" w:leader="dot"/>
            </w:tabs>
            <w:rPr/>
          </w:pPr>
          <w:hyperlink w:anchor="__RefHeading___Toc2120_3670004856">
            <w:r>
              <w:rPr>
                <w:webHidden/>
                <w:rStyle w:val="IndexLink"/>
              </w:rPr>
              <w:t>4.1 Charakteristika analytického korpusu</w:t>
              <w:tab/>
              <w:t>39</w:t>
            </w:r>
          </w:hyperlink>
        </w:p>
        <w:p>
          <w:pPr>
            <w:pStyle w:val="TOC2"/>
            <w:tabs>
              <w:tab w:val="clear" w:pos="8789"/>
              <w:tab w:val="right" w:pos="9071" w:leader="dot"/>
            </w:tabs>
            <w:rPr/>
          </w:pPr>
          <w:hyperlink w:anchor="__RefHeading___Toc2122_3670004856">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3670004856">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3670004856">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3670004856">
            <w:r>
              <w:rPr>
                <w:webHidden/>
                <w:rStyle w:val="IndexLink"/>
              </w:rPr>
              <w:t>4.2.3 O2: systém uprostřed přechodu</w:t>
              <w:tab/>
              <w:t>41</w:t>
            </w:r>
          </w:hyperlink>
        </w:p>
        <w:p>
          <w:pPr>
            <w:pStyle w:val="TOC3"/>
            <w:tabs>
              <w:tab w:val="clear" w:pos="8505"/>
              <w:tab w:val="right" w:pos="9071" w:leader="dot"/>
            </w:tabs>
            <w:rPr/>
          </w:pPr>
          <w:hyperlink w:anchor="__RefHeading___Toc2130_3670004856">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3670004856">
            <w:r>
              <w:rPr>
                <w:webHidden/>
                <w:rStyle w:val="IndexLink"/>
              </w:rPr>
              <w:t>4.2.5 Co společná architektura umožňuje — a co ne</w:t>
              <w:tab/>
              <w:t>42</w:t>
            </w:r>
          </w:hyperlink>
        </w:p>
        <w:p>
          <w:pPr>
            <w:pStyle w:val="TOC2"/>
            <w:tabs>
              <w:tab w:val="clear" w:pos="8789"/>
              <w:tab w:val="right" w:pos="9071" w:leader="dot"/>
            </w:tabs>
            <w:rPr/>
          </w:pPr>
          <w:hyperlink w:anchor="__RefHeading___Toc2134_3670004856">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3670004856">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3670004856">
            <w:r>
              <w:rPr>
                <w:webHidden/>
                <w:rStyle w:val="IndexLink"/>
              </w:rPr>
              <w:t>4.3.2 MONETA: pobídky, riziko a financované portfolio</w:t>
              <w:tab/>
              <w:t>42</w:t>
            </w:r>
          </w:hyperlink>
        </w:p>
        <w:p>
          <w:pPr>
            <w:pStyle w:val="TOC3"/>
            <w:tabs>
              <w:tab w:val="clear" w:pos="8505"/>
              <w:tab w:val="right" w:pos="9071" w:leader="dot"/>
            </w:tabs>
            <w:rPr/>
          </w:pPr>
          <w:hyperlink w:anchor="__RefHeading___Toc2140_3670004856">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3670004856">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3670004856">
            <w:r>
              <w:rPr>
                <w:webHidden/>
                <w:rStyle w:val="IndexLink"/>
              </w:rPr>
              <w:t>4.3.5 Společná logika odlišných sektorů</w:t>
              <w:tab/>
              <w:t>44</w:t>
            </w:r>
          </w:hyperlink>
        </w:p>
        <w:p>
          <w:pPr>
            <w:pStyle w:val="TOC2"/>
            <w:tabs>
              <w:tab w:val="clear" w:pos="8789"/>
              <w:tab w:val="right" w:pos="9071" w:leader="dot"/>
            </w:tabs>
            <w:rPr/>
          </w:pPr>
          <w:hyperlink w:anchor="__RefHeading___Toc2146_3670004856">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3670004856">
            <w:r>
              <w:rPr>
                <w:webHidden/>
                <w:rStyle w:val="IndexLink"/>
              </w:rPr>
              <w:t>4.4.1 ČEZ: odpovědnost na úrovni představenstva</w:t>
              <w:tab/>
              <w:t>44</w:t>
            </w:r>
          </w:hyperlink>
        </w:p>
        <w:p>
          <w:pPr>
            <w:pStyle w:val="TOC3"/>
            <w:tabs>
              <w:tab w:val="clear" w:pos="8505"/>
              <w:tab w:val="right" w:pos="9071" w:leader="dot"/>
            </w:tabs>
            <w:rPr/>
          </w:pPr>
          <w:hyperlink w:anchor="__RefHeading___Toc2150_3670004856">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3670004856">
            <w:r>
              <w:rPr>
                <w:webHidden/>
                <w:rStyle w:val="IndexLink"/>
              </w:rPr>
              <w:t>4.4.3 O2: pravidelný dohled a přiznaná mezera</w:t>
              <w:tab/>
              <w:t>45</w:t>
            </w:r>
          </w:hyperlink>
        </w:p>
        <w:p>
          <w:pPr>
            <w:pStyle w:val="TOC3"/>
            <w:tabs>
              <w:tab w:val="clear" w:pos="8505"/>
              <w:tab w:val="right" w:pos="9071" w:leader="dot"/>
            </w:tabs>
            <w:rPr/>
          </w:pPr>
          <w:hyperlink w:anchor="__RefHeading___Toc2154_3670004856">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3670004856">
            <w:r>
              <w:rPr>
                <w:webHidden/>
                <w:rStyle w:val="IndexLink"/>
              </w:rPr>
              <w:t>4.4.5 Od názvu výboru ke skutečné otázce</w:t>
              <w:tab/>
              <w:t>45</w:t>
            </w:r>
          </w:hyperlink>
        </w:p>
        <w:p>
          <w:pPr>
            <w:pStyle w:val="TOC2"/>
            <w:tabs>
              <w:tab w:val="clear" w:pos="8789"/>
              <w:tab w:val="right" w:pos="9071" w:leader="dot"/>
            </w:tabs>
            <w:rPr/>
          </w:pPr>
          <w:hyperlink w:anchor="__RefHeading___Toc2158_3670004856">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3670004856">
            <w:r>
              <w:rPr>
                <w:webHidden/>
                <w:rStyle w:val="IndexLink"/>
              </w:rPr>
              <w:t>4.5.1 Dosah aktivity není změna stavu</w:t>
              <w:tab/>
              <w:t>46</w:t>
            </w:r>
          </w:hyperlink>
        </w:p>
        <w:p>
          <w:pPr>
            <w:pStyle w:val="TOC3"/>
            <w:tabs>
              <w:tab w:val="clear" w:pos="8505"/>
              <w:tab w:val="right" w:pos="9071" w:leader="dot"/>
            </w:tabs>
            <w:rPr/>
          </w:pPr>
          <w:hyperlink w:anchor="__RefHeading___Toc2162_3670004856">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3670004856">
            <w:r>
              <w:rPr>
                <w:webHidden/>
                <w:rStyle w:val="IndexLink"/>
              </w:rPr>
              <w:t>4.5.3 Časová řada se mění spolu s hranicí</w:t>
              <w:tab/>
              <w:t>47</w:t>
            </w:r>
          </w:hyperlink>
        </w:p>
        <w:p>
          <w:pPr>
            <w:pStyle w:val="TOC3"/>
            <w:tabs>
              <w:tab w:val="clear" w:pos="8505"/>
              <w:tab w:val="right" w:pos="9071" w:leader="dot"/>
            </w:tabs>
            <w:rPr/>
          </w:pPr>
          <w:hyperlink w:anchor="__RefHeading___Toc2166_3670004856">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3670004856">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3670004856">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3670004856">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3670004856">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3670004856">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3670004856">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3670004856">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3670004856">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3670004856">
            <w:r>
              <w:rPr>
                <w:webHidden/>
                <w:rStyle w:val="IndexLink"/>
              </w:rPr>
              <w:t>4.8 Odpovědi na dílčí výzkumné otázky</w:t>
              <w:tab/>
              <w:t>50</w:t>
            </w:r>
          </w:hyperlink>
        </w:p>
        <w:p>
          <w:pPr>
            <w:pStyle w:val="TOC3"/>
            <w:tabs>
              <w:tab w:val="clear" w:pos="8505"/>
              <w:tab w:val="right" w:pos="9071" w:leader="dot"/>
            </w:tabs>
            <w:rPr/>
          </w:pPr>
          <w:hyperlink w:anchor="__RefHeading___Toc2186_3670004856">
            <w:r>
              <w:rPr>
                <w:webHidden/>
                <w:rStyle w:val="IndexLink"/>
              </w:rPr>
              <w:t>4.8.1 Materialita a podnikatelský model</w:t>
              <w:tab/>
              <w:t>50</w:t>
            </w:r>
          </w:hyperlink>
        </w:p>
        <w:p>
          <w:pPr>
            <w:pStyle w:val="TOC3"/>
            <w:tabs>
              <w:tab w:val="clear" w:pos="8505"/>
              <w:tab w:val="right" w:pos="9071" w:leader="dot"/>
            </w:tabs>
            <w:rPr/>
          </w:pPr>
          <w:hyperlink w:anchor="__RefHeading___Toc2188_3670004856">
            <w:r>
              <w:rPr>
                <w:webHidden/>
                <w:rStyle w:val="IndexLink"/>
              </w:rPr>
              <w:t>4.8.2 Odpovědnost a koordinace</w:t>
              <w:tab/>
              <w:t>50</w:t>
            </w:r>
          </w:hyperlink>
        </w:p>
        <w:p>
          <w:pPr>
            <w:pStyle w:val="TOC3"/>
            <w:tabs>
              <w:tab w:val="clear" w:pos="8505"/>
              <w:tab w:val="right" w:pos="9071" w:leader="dot"/>
            </w:tabs>
            <w:rPr/>
          </w:pPr>
          <w:hyperlink w:anchor="__RefHeading___Toc2190_3670004856">
            <w:r>
              <w:rPr>
                <w:webHidden/>
                <w:rStyle w:val="IndexLink"/>
              </w:rPr>
              <w:t>4.8.3 Rozhodovací vazba</w:t>
              <w:tab/>
              <w:t>51</w:t>
            </w:r>
          </w:hyperlink>
        </w:p>
        <w:p>
          <w:pPr>
            <w:pStyle w:val="TOC3"/>
            <w:tabs>
              <w:tab w:val="clear" w:pos="8505"/>
              <w:tab w:val="right" w:pos="9071" w:leader="dot"/>
            </w:tabs>
            <w:rPr/>
          </w:pPr>
          <w:hyperlink w:anchor="__RefHeading___Toc2192_3670004856">
            <w:r>
              <w:rPr>
                <w:webHidden/>
                <w:rStyle w:val="IndexLink"/>
              </w:rPr>
              <w:t>4.8.4 Evidenční síla cílů a metrik</w:t>
              <w:tab/>
              <w:t>51</w:t>
            </w:r>
          </w:hyperlink>
        </w:p>
        <w:p>
          <w:pPr>
            <w:pStyle w:val="TOC3"/>
            <w:tabs>
              <w:tab w:val="clear" w:pos="8505"/>
              <w:tab w:val="right" w:pos="9071" w:leader="dot"/>
            </w:tabs>
            <w:rPr/>
          </w:pPr>
          <w:hyperlink w:anchor="__RefHeading___Toc2194_3670004856">
            <w:r>
              <w:rPr>
                <w:webHidden/>
                <w:rStyle w:val="IndexLink"/>
              </w:rPr>
              <w:t>4.8.5 Negativní informace a trade-offy</w:t>
              <w:tab/>
              <w:t>51</w:t>
            </w:r>
          </w:hyperlink>
        </w:p>
        <w:p>
          <w:pPr>
            <w:pStyle w:val="TOC3"/>
            <w:tabs>
              <w:tab w:val="clear" w:pos="8505"/>
              <w:tab w:val="right" w:pos="9071" w:leader="dot"/>
            </w:tabs>
            <w:rPr/>
          </w:pPr>
          <w:hyperlink w:anchor="__RefHeading___Toc2196_3670004856">
            <w:r>
              <w:rPr>
                <w:webHidden/>
                <w:rStyle w:val="IndexLink"/>
              </w:rPr>
              <w:t>4.8.6 Sektorové rozdíly</w:t>
              <w:tab/>
              <w:t>51</w:t>
            </w:r>
          </w:hyperlink>
        </w:p>
        <w:p>
          <w:pPr>
            <w:pStyle w:val="TOC2"/>
            <w:tabs>
              <w:tab w:val="clear" w:pos="8789"/>
              <w:tab w:val="right" w:pos="9071" w:leader="dot"/>
            </w:tabs>
            <w:rPr/>
          </w:pPr>
          <w:hyperlink w:anchor="__RefHeading___Toc2198_3670004856">
            <w:r>
              <w:rPr>
                <w:webHidden/>
                <w:rStyle w:val="IndexLink"/>
              </w:rPr>
              <w:t>4.9 Shrnutí výsledků</w:t>
              <w:tab/>
              <w:t>51</w:t>
            </w:r>
          </w:hyperlink>
        </w:p>
        <w:p>
          <w:pPr>
            <w:pStyle w:val="TOC1"/>
            <w:tabs>
              <w:tab w:val="clear" w:pos="9072"/>
              <w:tab w:val="right" w:pos="9071" w:leader="dot"/>
            </w:tabs>
            <w:rPr/>
          </w:pPr>
          <w:hyperlink w:anchor="__RefHeading___Toc2200_3670004856">
            <w:r>
              <w:rPr>
                <w:webHidden/>
                <w:rStyle w:val="IndexLink"/>
              </w:rPr>
              <w:t>5 Diskuse</w:t>
              <w:tab/>
              <w:t>53</w:t>
            </w:r>
          </w:hyperlink>
        </w:p>
        <w:p>
          <w:pPr>
            <w:pStyle w:val="TOC2"/>
            <w:tabs>
              <w:tab w:val="clear" w:pos="8789"/>
              <w:tab w:val="right" w:pos="9071" w:leader="dot"/>
            </w:tabs>
            <w:rPr/>
          </w:pPr>
          <w:hyperlink w:anchor="__RefHeading___Toc2202_3670004856">
            <w:r>
              <w:rPr>
                <w:webHidden/>
                <w:rStyle w:val="IndexLink"/>
              </w:rPr>
              <w:t>5.1 Odpověď na hlavní výzkumnou otázku</w:t>
              <w:tab/>
              <w:t>53</w:t>
            </w:r>
          </w:hyperlink>
        </w:p>
        <w:p>
          <w:pPr>
            <w:pStyle w:val="TOC2"/>
            <w:tabs>
              <w:tab w:val="clear" w:pos="8789"/>
              <w:tab w:val="right" w:pos="9071" w:leader="dot"/>
            </w:tabs>
            <w:rPr/>
          </w:pPr>
          <w:hyperlink w:anchor="__RefHeading___Toc2204_3670004856">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3670004856">
            <w:r>
              <w:rPr>
                <w:webHidden/>
                <w:rStyle w:val="IndexLink"/>
              </w:rPr>
              <w:t>5.3 Materialita: od diagnostiky k alokaci</w:t>
              <w:tab/>
              <w:t>54</w:t>
            </w:r>
          </w:hyperlink>
        </w:p>
        <w:p>
          <w:pPr>
            <w:pStyle w:val="TOC2"/>
            <w:tabs>
              <w:tab w:val="clear" w:pos="8789"/>
              <w:tab w:val="right" w:pos="9071" w:leader="dot"/>
            </w:tabs>
            <w:rPr/>
          </w:pPr>
          <w:hyperlink w:anchor="__RefHeading___Toc2208_3670004856">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3670004856">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3670004856">
            <w:r>
              <w:rPr>
                <w:webHidden/>
                <w:rStyle w:val="IndexLink"/>
              </w:rPr>
              <w:t>5.6 Aktivita, outcome a dopad</w:t>
              <w:tab/>
              <w:t>57</w:t>
            </w:r>
          </w:hyperlink>
        </w:p>
        <w:p>
          <w:pPr>
            <w:pStyle w:val="TOC2"/>
            <w:tabs>
              <w:tab w:val="clear" w:pos="8789"/>
              <w:tab w:val="right" w:pos="9071" w:leader="dot"/>
            </w:tabs>
            <w:rPr/>
          </w:pPr>
          <w:hyperlink w:anchor="__RefHeading___Toc2214_3670004856">
            <w:r>
              <w:rPr>
                <w:webHidden/>
                <w:rStyle w:val="IndexLink"/>
              </w:rPr>
              <w:t>5.7 Externí ujištění bez halo efektu</w:t>
              <w:tab/>
              <w:t>57</w:t>
            </w:r>
          </w:hyperlink>
        </w:p>
        <w:p>
          <w:pPr>
            <w:pStyle w:val="TOC2"/>
            <w:tabs>
              <w:tab w:val="clear" w:pos="8789"/>
              <w:tab w:val="right" w:pos="9071" w:leader="dot"/>
            </w:tabs>
            <w:rPr/>
          </w:pPr>
          <w:hyperlink w:anchor="__RefHeading___Toc2216_3670004856">
            <w:r>
              <w:rPr>
                <w:webHidden/>
                <w:rStyle w:val="IndexLink"/>
              </w:rPr>
              <w:t>5.8 Přínos a limity škály E0–E4</w:t>
              <w:tab/>
              <w:t>58</w:t>
            </w:r>
          </w:hyperlink>
        </w:p>
        <w:p>
          <w:pPr>
            <w:pStyle w:val="TOC2"/>
            <w:tabs>
              <w:tab w:val="clear" w:pos="8789"/>
              <w:tab w:val="right" w:pos="9071" w:leader="dot"/>
            </w:tabs>
            <w:rPr/>
          </w:pPr>
          <w:hyperlink w:anchor="__RefHeading___Toc2218_3670004856">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3670004856">
            <w:r>
              <w:rPr>
                <w:webHidden/>
                <w:rStyle w:val="IndexLink"/>
              </w:rPr>
              <w:t>5.10 Praktická doporučení pro podniky</w:t>
              <w:tab/>
              <w:t>59</w:t>
            </w:r>
          </w:hyperlink>
        </w:p>
        <w:p>
          <w:pPr>
            <w:pStyle w:val="TOC3"/>
            <w:tabs>
              <w:tab w:val="clear" w:pos="8505"/>
              <w:tab w:val="right" w:pos="9071" w:leader="dot"/>
            </w:tabs>
            <w:rPr/>
          </w:pPr>
          <w:hyperlink w:anchor="__RefHeading___Toc2222_3670004856">
            <w:r>
              <w:rPr>
                <w:webHidden/>
                <w:rStyle w:val="IndexLink"/>
              </w:rPr>
              <w:t>5.10.1 Ukázat rozhodovací mechanismus</w:t>
              <w:tab/>
              <w:t>59</w:t>
            </w:r>
          </w:hyperlink>
        </w:p>
        <w:p>
          <w:pPr>
            <w:pStyle w:val="TOC3"/>
            <w:tabs>
              <w:tab w:val="clear" w:pos="8505"/>
              <w:tab w:val="right" w:pos="9071" w:leader="dot"/>
            </w:tabs>
            <w:rPr/>
          </w:pPr>
          <w:hyperlink w:anchor="__RefHeading___Toc2224_3670004856">
            <w:r>
              <w:rPr>
                <w:webHidden/>
                <w:rStyle w:val="IndexLink"/>
              </w:rPr>
              <w:t>5.10.2 Oddělit aktivitu, outcome a dopad</w:t>
              <w:tab/>
              <w:t>59</w:t>
            </w:r>
          </w:hyperlink>
        </w:p>
        <w:p>
          <w:pPr>
            <w:pStyle w:val="TOC3"/>
            <w:tabs>
              <w:tab w:val="clear" w:pos="8505"/>
              <w:tab w:val="right" w:pos="9071" w:leader="dot"/>
            </w:tabs>
            <w:rPr/>
          </w:pPr>
          <w:hyperlink w:anchor="__RefHeading___Toc2226_3670004856">
            <w:r>
              <w:rPr>
                <w:webHidden/>
                <w:rStyle w:val="IndexLink"/>
              </w:rPr>
              <w:t>5.10.3 Vysvětlit hranice a změny metodiky</w:t>
              <w:tab/>
              <w:t>59</w:t>
            </w:r>
          </w:hyperlink>
        </w:p>
        <w:p>
          <w:pPr>
            <w:pStyle w:val="TOC3"/>
            <w:tabs>
              <w:tab w:val="clear" w:pos="8505"/>
              <w:tab w:val="right" w:pos="9071" w:leader="dot"/>
            </w:tabs>
            <w:rPr/>
          </w:pPr>
          <w:hyperlink w:anchor="__RefHeading___Toc2228_3670004856">
            <w:r>
              <w:rPr>
                <w:webHidden/>
                <w:rStyle w:val="IndexLink"/>
              </w:rPr>
              <w:t>5.10.4 Popsat postup při neplnění</w:t>
              <w:tab/>
              <w:t>59</w:t>
            </w:r>
          </w:hyperlink>
        </w:p>
        <w:p>
          <w:pPr>
            <w:pStyle w:val="TOC3"/>
            <w:tabs>
              <w:tab w:val="clear" w:pos="8505"/>
              <w:tab w:val="right" w:pos="9071" w:leader="dot"/>
            </w:tabs>
            <w:rPr/>
          </w:pPr>
          <w:hyperlink w:anchor="__RefHeading___Toc2230_3670004856">
            <w:r>
              <w:rPr>
                <w:webHidden/>
                <w:rStyle w:val="IndexLink"/>
              </w:rPr>
              <w:t>5.10.5 Nezakrývat neúspěch</w:t>
              <w:tab/>
              <w:t>59</w:t>
            </w:r>
          </w:hyperlink>
        </w:p>
        <w:p>
          <w:pPr>
            <w:pStyle w:val="TOC3"/>
            <w:tabs>
              <w:tab w:val="clear" w:pos="8505"/>
              <w:tab w:val="right" w:pos="9071" w:leader="dot"/>
            </w:tabs>
            <w:rPr/>
          </w:pPr>
          <w:hyperlink w:anchor="__RefHeading___Toc2232_3670004856">
            <w:r>
              <w:rPr>
                <w:webHidden/>
                <w:rStyle w:val="IndexLink"/>
              </w:rPr>
              <w:t>5.10.6 Vymezit rozsah assurance</w:t>
              <w:tab/>
              <w:t>60</w:t>
            </w:r>
          </w:hyperlink>
        </w:p>
        <w:p>
          <w:pPr>
            <w:pStyle w:val="TOC2"/>
            <w:tabs>
              <w:tab w:val="clear" w:pos="8789"/>
              <w:tab w:val="right" w:pos="9071" w:leader="dot"/>
            </w:tabs>
            <w:rPr/>
          </w:pPr>
          <w:hyperlink w:anchor="__RefHeading___Toc2234_3670004856">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3670004856">
            <w:r>
              <w:rPr>
                <w:webHidden/>
                <w:rStyle w:val="IndexLink"/>
              </w:rPr>
              <w:t>5.12 Doporučení pro další výzkum</w:t>
              <w:tab/>
              <w:t>60</w:t>
            </w:r>
          </w:hyperlink>
        </w:p>
        <w:p>
          <w:pPr>
            <w:pStyle w:val="TOC2"/>
            <w:tabs>
              <w:tab w:val="clear" w:pos="8789"/>
              <w:tab w:val="right" w:pos="9071" w:leader="dot"/>
            </w:tabs>
            <w:rPr/>
          </w:pPr>
          <w:hyperlink w:anchor="__RefHeading___Toc2238_3670004856">
            <w:r>
              <w:rPr>
                <w:webHidden/>
                <w:rStyle w:val="IndexLink"/>
              </w:rPr>
              <w:t>5.13 Limity interpretace výsledků</w:t>
              <w:tab/>
              <w:t>61</w:t>
            </w:r>
          </w:hyperlink>
        </w:p>
        <w:p>
          <w:pPr>
            <w:pStyle w:val="TOC2"/>
            <w:tabs>
              <w:tab w:val="clear" w:pos="8789"/>
              <w:tab w:val="right" w:pos="9071" w:leader="dot"/>
            </w:tabs>
            <w:rPr/>
          </w:pPr>
          <w:hyperlink w:anchor="__RefHeading___Toc2240_3670004856">
            <w:r>
              <w:rPr>
                <w:webHidden/>
                <w:rStyle w:val="IndexLink"/>
              </w:rPr>
              <w:t>5.14 Shrnutí diskuse</w:t>
              <w:tab/>
              <w:t>61</w:t>
            </w:r>
          </w:hyperlink>
        </w:p>
        <w:p>
          <w:pPr>
            <w:pStyle w:val="TOC1"/>
            <w:tabs>
              <w:tab w:val="clear" w:pos="9072"/>
              <w:tab w:val="right" w:pos="9071" w:leader="dot"/>
            </w:tabs>
            <w:rPr/>
          </w:pPr>
          <w:hyperlink w:anchor="__RefHeading___Toc2242_3670004856">
            <w:r>
              <w:rPr>
                <w:webHidden/>
                <w:rStyle w:val="IndexLink"/>
              </w:rPr>
              <w:t>Závěr</w:t>
              <w:tab/>
              <w:t>62</w:t>
            </w:r>
          </w:hyperlink>
        </w:p>
        <w:p>
          <w:pPr>
            <w:pStyle w:val="TOC1"/>
            <w:tabs>
              <w:tab w:val="clear" w:pos="9072"/>
              <w:tab w:val="right" w:pos="9071" w:leader="dot"/>
            </w:tabs>
            <w:rPr/>
          </w:pPr>
          <w:hyperlink w:anchor="__RefHeading___Toc2244_3670004856">
            <w:r>
              <w:rPr>
                <w:webHidden/>
                <w:rStyle w:val="IndexLink"/>
              </w:rPr>
              <w:t>Seznam použitých zdrojů</w:t>
              <w:tab/>
              <w:t>65</w:t>
            </w:r>
          </w:hyperlink>
        </w:p>
        <w:p>
          <w:pPr>
            <w:pStyle w:val="TOC2"/>
            <w:tabs>
              <w:tab w:val="clear" w:pos="8789"/>
              <w:tab w:val="right" w:pos="9071" w:leader="dot"/>
            </w:tabs>
            <w:rPr/>
          </w:pPr>
          <w:hyperlink w:anchor="__RefHeading___Toc2246_3670004856">
            <w:r>
              <w:rPr>
                <w:webHidden/>
                <w:rStyle w:val="IndexLink"/>
              </w:rPr>
              <w:t>Akademická literatura</w:t>
              <w:tab/>
              <w:t>65</w:t>
            </w:r>
          </w:hyperlink>
        </w:p>
        <w:p>
          <w:pPr>
            <w:pStyle w:val="TOC2"/>
            <w:tabs>
              <w:tab w:val="clear" w:pos="8789"/>
              <w:tab w:val="right" w:pos="9071" w:leader="dot"/>
            </w:tabs>
            <w:rPr/>
          </w:pPr>
          <w:hyperlink w:anchor="__RefHeading___Toc2248_3670004856">
            <w:r>
              <w:rPr>
                <w:webHidden/>
                <w:rStyle w:val="IndexLink"/>
              </w:rPr>
              <w:t>Právní a regulatorní prameny</w:t>
              <w:tab/>
              <w:t>66</w:t>
            </w:r>
          </w:hyperlink>
        </w:p>
        <w:p>
          <w:pPr>
            <w:pStyle w:val="TOC2"/>
            <w:tabs>
              <w:tab w:val="clear" w:pos="8789"/>
              <w:tab w:val="right" w:pos="9071" w:leader="dot"/>
            </w:tabs>
            <w:rPr/>
          </w:pPr>
          <w:hyperlink w:anchor="__RefHeading___Toc2250_3670004856">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3670004856"/>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3670004856"/>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3670004856"/>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3670004856"/>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3670004856"/>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3670004856"/>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3670004856"/>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3670004856"/>
      <w:bookmarkEnd w:id="7"/>
      <w:r>
        <w:rPr/>
        <w:t>1 Teoretická východiska</w:t>
      </w:r>
    </w:p>
    <w:p>
      <w:pPr>
        <w:pStyle w:val="Heading2"/>
        <w:keepNext w:val="true"/>
        <w:widowControl/>
        <w:ind w:hanging="0"/>
        <w:rPr/>
      </w:pPr>
      <w:bookmarkStart w:id="8" w:name="__RefHeading___Toc2020_3670004856"/>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3670004856"/>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3670004856"/>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3670004856"/>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3670004856"/>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3670004856"/>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3670004856"/>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3670004856"/>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3670004856"/>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3670004856"/>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3670004856"/>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3670004856"/>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3670004856"/>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3670004856"/>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3670004856"/>
      <w:bookmarkEnd w:id="22"/>
      <w:r>
        <w:rPr/>
        <w:t>2 Regulatorní a reportovací kontext</w:t>
      </w:r>
    </w:p>
    <w:p>
      <w:pPr>
        <w:pStyle w:val="Heading2"/>
        <w:keepNext w:val="true"/>
        <w:widowControl/>
        <w:ind w:hanging="0"/>
        <w:rPr/>
      </w:pPr>
      <w:bookmarkStart w:id="23" w:name="__RefHeading___Toc2050_3670004856"/>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3670004856"/>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3670004856"/>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3670004856"/>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3670004856"/>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3670004856"/>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3670004856"/>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3670004856"/>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3670004856"/>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3670004856"/>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3670004856"/>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3670004856"/>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3670004856"/>
      <w:bookmarkEnd w:id="35"/>
      <w:r>
        <w:rPr/>
        <w:t>3 Metodologie</w:t>
      </w:r>
    </w:p>
    <w:p>
      <w:pPr>
        <w:pStyle w:val="Heading2"/>
        <w:keepNext w:val="true"/>
        <w:widowControl/>
        <w:ind w:hanging="0"/>
        <w:rPr/>
      </w:pPr>
      <w:bookmarkStart w:id="36" w:name="__RefHeading___Toc2076_3670004856"/>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3670004856"/>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3670004856"/>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3670004856"/>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3670004856"/>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3670004856"/>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3670004856"/>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3670004856"/>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3670004856"/>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3670004856"/>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3670004856"/>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3670004856"/>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3670004856"/>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3670004856"/>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3670004856"/>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3670004856"/>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3670004856"/>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3670004856"/>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3670004856"/>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3670004856"/>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3670004856"/>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3670004856"/>
      <w:bookmarkEnd w:id="57"/>
      <w:r>
        <w:rPr/>
        <w:t>4 Výsledky</w:t>
      </w:r>
    </w:p>
    <w:p>
      <w:pPr>
        <w:pStyle w:val="Heading2"/>
        <w:keepNext w:val="true"/>
        <w:widowControl/>
        <w:ind w:hanging="0"/>
        <w:rPr/>
      </w:pPr>
      <w:bookmarkStart w:id="58" w:name="__RefHeading___Toc2120_3670004856"/>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3670004856"/>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3670004856"/>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3670004856"/>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3670004856"/>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3670004856"/>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3670004856"/>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3670004856"/>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3670004856"/>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3670004856"/>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3670004856"/>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3670004856"/>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3670004856"/>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3670004856"/>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3670004856"/>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3670004856"/>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3670004856"/>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3670004856"/>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3670004856"/>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3670004856"/>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3670004856"/>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3670004856"/>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3670004856"/>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3670004856"/>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3670004856"/>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3670004856"/>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3670004856"/>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3670004856"/>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3670004856"/>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3670004856"/>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3670004856"/>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3670004856"/>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3670004856"/>
      <w:bookmarkEnd w:id="90"/>
      <w:r>
        <w:rPr/>
        <w:t>4.8 Odpovědi na dílčí výzkumné otázky</w:t>
      </w:r>
    </w:p>
    <w:p>
      <w:pPr>
        <w:pStyle w:val="Heading3"/>
        <w:keepNext w:val="true"/>
        <w:widowControl/>
        <w:ind w:hanging="0"/>
        <w:rPr/>
      </w:pPr>
      <w:bookmarkStart w:id="91" w:name="__RefHeading___Toc2186_3670004856"/>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3670004856"/>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3670004856"/>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3670004856"/>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3670004856"/>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3670004856"/>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3670004856"/>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3670004856"/>
      <w:bookmarkEnd w:id="98"/>
      <w:r>
        <w:rPr/>
        <w:t>5 Diskuse</w:t>
      </w:r>
    </w:p>
    <w:p>
      <w:pPr>
        <w:pStyle w:val="Heading2"/>
        <w:keepNext w:val="true"/>
        <w:widowControl/>
        <w:ind w:hanging="0"/>
        <w:rPr/>
      </w:pPr>
      <w:bookmarkStart w:id="99" w:name="__RefHeading___Toc2202_3670004856"/>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3670004856"/>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3670004856"/>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3670004856"/>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3670004856"/>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3670004856"/>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3670004856"/>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3670004856"/>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3670004856"/>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3670004856"/>
      <w:bookmarkEnd w:id="108"/>
      <w:r>
        <w:rPr/>
        <w:t>5.10 Praktická doporučení pro podniky</w:t>
      </w:r>
    </w:p>
    <w:p>
      <w:pPr>
        <w:pStyle w:val="Heading3"/>
        <w:keepNext w:val="true"/>
        <w:widowControl/>
        <w:ind w:hanging="0"/>
        <w:rPr/>
      </w:pPr>
      <w:bookmarkStart w:id="109" w:name="__RefHeading___Toc2222_3670004856"/>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3670004856"/>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3670004856"/>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3670004856"/>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3670004856"/>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3670004856"/>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3670004856"/>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3670004856"/>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3670004856"/>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3670004856"/>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3670004856"/>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3670004856"/>
      <w:bookmarkEnd w:id="120"/>
      <w:r>
        <w:rPr/>
        <w:t>Seznam použitých zdrojů</w:t>
      </w:r>
    </w:p>
    <w:p>
      <w:pPr>
        <w:pStyle w:val="Heading2"/>
        <w:keepNext w:val="true"/>
        <w:widowControl/>
        <w:ind w:hanging="0"/>
        <w:rPr/>
      </w:pPr>
      <w:bookmarkStart w:id="121" w:name="__RefHeading___Toc2246_3670004856"/>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3670004856"/>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3670004856"/>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2026-09-01T23:23:15Z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