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bout-the-authors"/>
    <w:p>
      <w:pPr>
        <w:pStyle w:val="Heading2"/>
      </w:pPr>
      <w:r>
        <w:t xml:space="preserve">About the Authors</w:t>
      </w:r>
    </w:p>
    <w:p>
      <w:pPr>
        <w:pStyle w:val="FirstParagraph"/>
      </w:pPr>
      <w:r>
        <w:t xml:space="preserve">Katie Rosenberg is a parent and school librarian at L&amp;N STEM Academy in Knoxville, TN.</w:t>
      </w:r>
    </w:p>
    <w:p>
      <w:pPr>
        <w:pStyle w:val="BodyText"/>
      </w:pPr>
      <w:r>
        <w:t xml:space="preserve">Joshua Rosenberg is a parent and a faculty member in the College of Education, Health, and Human Sciences at the University of Tennessee, Knoxville.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2025-12-16T21:12:33Z</dcterms:created>
  <dcterms:modified xsi:type="dcterms:W3CDTF">2025-12-16T21:12:33Z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