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C2D204" w14:textId="482C32DD" w:rsidR="0049659F" w:rsidRDefault="0049659F" w:rsidP="0049659F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W251 Homework #2</w:t>
      </w:r>
    </w:p>
    <w:p w14:paraId="62A81D54" w14:textId="45CC3579" w:rsidR="0049659F" w:rsidRDefault="0049659F" w:rsidP="0049659F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By: Javed Roshan (@jroshan)</w:t>
      </w:r>
    </w:p>
    <w:p w14:paraId="2F1E03DB" w14:textId="3D631FAC" w:rsidR="0049659F" w:rsidRPr="0049659F" w:rsidRDefault="0049659F">
      <w:pPr>
        <w:rPr>
          <w:b/>
          <w:bCs/>
          <w:u w:val="single"/>
        </w:rPr>
      </w:pPr>
      <w:r w:rsidRPr="0049659F">
        <w:rPr>
          <w:b/>
          <w:bCs/>
          <w:u w:val="single"/>
        </w:rPr>
        <w:t>PART #3</w:t>
      </w:r>
    </w:p>
    <w:p w14:paraId="0411E3F7" w14:textId="77777777" w:rsidR="0049659F" w:rsidRDefault="0049659F"/>
    <w:p w14:paraId="1B7BD05B" w14:textId="67FB4F4C" w:rsidR="005F14BB" w:rsidRDefault="0049659F">
      <w:r w:rsidRPr="0049659F">
        <w:drawing>
          <wp:inline distT="0" distB="0" distL="0" distR="0" wp14:anchorId="007BFFDD" wp14:editId="0C462229">
            <wp:extent cx="5943600" cy="507111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1CA59" w14:textId="709C7ED6" w:rsidR="0049659F" w:rsidRDefault="0049659F"/>
    <w:p w14:paraId="3EBAD506" w14:textId="462C2EDC" w:rsidR="0049659F" w:rsidRPr="0049659F" w:rsidRDefault="0049659F">
      <w:pPr>
        <w:rPr>
          <w:b/>
          <w:bCs/>
          <w:u w:val="single"/>
        </w:rPr>
      </w:pPr>
      <w:r w:rsidRPr="0049659F">
        <w:rPr>
          <w:b/>
          <w:bCs/>
          <w:u w:val="single"/>
        </w:rPr>
        <w:t>PART-4</w:t>
      </w:r>
    </w:p>
    <w:p w14:paraId="039E31FD" w14:textId="4E0858AB" w:rsidR="00F800E8" w:rsidRDefault="00F800E8" w:rsidP="00F800E8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  <w:sz w:val="22"/>
          <w:szCs w:val="22"/>
        </w:rPr>
      </w:pPr>
      <w:r w:rsidRPr="00F800E8">
        <w:rPr>
          <w:rFonts w:ascii="Segoe UI" w:hAnsi="Segoe UI" w:cs="Segoe UI"/>
          <w:color w:val="24292E"/>
          <w:sz w:val="22"/>
          <w:szCs w:val="22"/>
        </w:rPr>
        <w:t xml:space="preserve">How can </w:t>
      </w:r>
      <w:proofErr w:type="spellStart"/>
      <w:r w:rsidRPr="00F800E8">
        <w:rPr>
          <w:rFonts w:ascii="Segoe UI" w:hAnsi="Segoe UI" w:cs="Segoe UI"/>
          <w:color w:val="24292E"/>
          <w:sz w:val="22"/>
          <w:szCs w:val="22"/>
        </w:rPr>
        <w:t>Sagemaker</w:t>
      </w:r>
      <w:proofErr w:type="spellEnd"/>
      <w:r w:rsidRPr="00F800E8">
        <w:rPr>
          <w:rFonts w:ascii="Segoe UI" w:hAnsi="Segoe UI" w:cs="Segoe UI"/>
          <w:color w:val="24292E"/>
          <w:sz w:val="22"/>
          <w:szCs w:val="22"/>
        </w:rPr>
        <w:t xml:space="preserve"> help Data Scientists</w:t>
      </w:r>
      <w:r w:rsidRPr="00F800E8">
        <w:rPr>
          <w:rFonts w:ascii="Segoe UI" w:hAnsi="Segoe UI" w:cs="Segoe UI"/>
          <w:color w:val="24292E"/>
          <w:sz w:val="22"/>
          <w:szCs w:val="22"/>
        </w:rPr>
        <w:t>?</w:t>
      </w:r>
    </w:p>
    <w:p w14:paraId="313E843E" w14:textId="17AB8D77" w:rsidR="00F800E8" w:rsidRPr="00F800E8" w:rsidRDefault="00F800E8" w:rsidP="00F800E8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/>
          <w:color w:val="24292E"/>
          <w:sz w:val="22"/>
          <w:szCs w:val="22"/>
        </w:rPr>
      </w:pPr>
      <w:proofErr w:type="spellStart"/>
      <w:r>
        <w:rPr>
          <w:rFonts w:ascii="Segoe UI" w:hAnsi="Segoe UI" w:cs="Segoe UI"/>
          <w:color w:val="24292E"/>
          <w:sz w:val="22"/>
          <w:szCs w:val="22"/>
        </w:rPr>
        <w:t>Sagemaker</w:t>
      </w:r>
      <w:proofErr w:type="spellEnd"/>
      <w:r>
        <w:rPr>
          <w:rFonts w:ascii="Segoe UI" w:hAnsi="Segoe UI" w:cs="Segoe UI"/>
          <w:color w:val="24292E"/>
          <w:sz w:val="22"/>
          <w:szCs w:val="22"/>
        </w:rPr>
        <w:t xml:space="preserve"> provides a platform to Data Scientists that helps them through the various stages of the </w:t>
      </w:r>
      <w:proofErr w:type="gramStart"/>
      <w:r>
        <w:rPr>
          <w:rFonts w:ascii="Segoe UI" w:hAnsi="Segoe UI" w:cs="Segoe UI"/>
          <w:color w:val="24292E"/>
          <w:sz w:val="22"/>
          <w:szCs w:val="22"/>
        </w:rPr>
        <w:t>life-cycle</w:t>
      </w:r>
      <w:proofErr w:type="gramEnd"/>
      <w:r>
        <w:rPr>
          <w:rFonts w:ascii="Segoe UI" w:hAnsi="Segoe UI" w:cs="Segoe UI"/>
          <w:color w:val="24292E"/>
          <w:sz w:val="22"/>
          <w:szCs w:val="22"/>
        </w:rPr>
        <w:t xml:space="preserve"> of a model development &amp; deployment process. It provides an environment for data cleanup (via python notebook) and store (in S3), train a model and store the results, deploy the model to an environment and creates as </w:t>
      </w:r>
      <w:proofErr w:type="gramStart"/>
      <w:r>
        <w:rPr>
          <w:rFonts w:ascii="Segoe UI" w:hAnsi="Segoe UI" w:cs="Segoe UI"/>
          <w:color w:val="24292E"/>
          <w:sz w:val="22"/>
          <w:szCs w:val="22"/>
        </w:rPr>
        <w:t>end-point</w:t>
      </w:r>
      <w:proofErr w:type="gramEnd"/>
      <w:r>
        <w:rPr>
          <w:rFonts w:ascii="Segoe UI" w:hAnsi="Segoe UI" w:cs="Segoe UI"/>
          <w:color w:val="24292E"/>
          <w:sz w:val="22"/>
          <w:szCs w:val="22"/>
        </w:rPr>
        <w:t xml:space="preserve"> to access it.</w:t>
      </w:r>
    </w:p>
    <w:p w14:paraId="379B93B7" w14:textId="77777777" w:rsidR="00F800E8" w:rsidRPr="00F800E8" w:rsidRDefault="00F800E8" w:rsidP="00F800E8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  <w:sz w:val="22"/>
          <w:szCs w:val="22"/>
        </w:rPr>
      </w:pPr>
    </w:p>
    <w:p w14:paraId="66F06165" w14:textId="2B5EBB1D" w:rsidR="00F800E8" w:rsidRDefault="00F800E8" w:rsidP="00F800E8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  <w:sz w:val="22"/>
          <w:szCs w:val="22"/>
        </w:rPr>
      </w:pPr>
      <w:r w:rsidRPr="00F800E8">
        <w:rPr>
          <w:rFonts w:ascii="Segoe UI" w:hAnsi="Segoe UI" w:cs="Segoe UI"/>
          <w:color w:val="24292E"/>
          <w:sz w:val="22"/>
          <w:szCs w:val="22"/>
        </w:rPr>
        <w:lastRenderedPageBreak/>
        <w:t xml:space="preserve">Advantages/Disadvantages of </w:t>
      </w:r>
      <w:proofErr w:type="spellStart"/>
      <w:r w:rsidRPr="00F800E8">
        <w:rPr>
          <w:rFonts w:ascii="Segoe UI" w:hAnsi="Segoe UI" w:cs="Segoe UI"/>
          <w:color w:val="24292E"/>
          <w:sz w:val="22"/>
          <w:szCs w:val="22"/>
        </w:rPr>
        <w:t>Sagemaker</w:t>
      </w:r>
      <w:proofErr w:type="spellEnd"/>
    </w:p>
    <w:p w14:paraId="6C3D19CE" w14:textId="135A9125" w:rsidR="00F800E8" w:rsidRDefault="00F800E8" w:rsidP="00F800E8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/>
          <w:color w:val="24292E"/>
          <w:sz w:val="22"/>
          <w:szCs w:val="22"/>
        </w:rPr>
      </w:pPr>
      <w:r>
        <w:rPr>
          <w:rFonts w:ascii="Segoe UI" w:hAnsi="Segoe UI" w:cs="Segoe UI"/>
          <w:color w:val="24292E"/>
          <w:sz w:val="22"/>
          <w:szCs w:val="22"/>
        </w:rPr>
        <w:t xml:space="preserve">Advantages: The </w:t>
      </w:r>
      <w:proofErr w:type="gramStart"/>
      <w:r>
        <w:rPr>
          <w:rFonts w:ascii="Segoe UI" w:hAnsi="Segoe UI" w:cs="Segoe UI"/>
          <w:color w:val="24292E"/>
          <w:sz w:val="22"/>
          <w:szCs w:val="22"/>
        </w:rPr>
        <w:t>life-cycle</w:t>
      </w:r>
      <w:proofErr w:type="gramEnd"/>
      <w:r>
        <w:rPr>
          <w:rFonts w:ascii="Segoe UI" w:hAnsi="Segoe UI" w:cs="Segoe UI"/>
          <w:color w:val="24292E"/>
          <w:sz w:val="22"/>
          <w:szCs w:val="22"/>
        </w:rPr>
        <w:t xml:space="preserve"> of model development is available through a console for a Data Scientist. Jupyter notebook environment integrated into S3 and other AWS features. Training and model deployment at one place</w:t>
      </w:r>
    </w:p>
    <w:p w14:paraId="147EF7D5" w14:textId="1317D794" w:rsidR="00F800E8" w:rsidRPr="00F800E8" w:rsidRDefault="00F800E8" w:rsidP="00F800E8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/>
          <w:color w:val="24292E"/>
          <w:sz w:val="22"/>
          <w:szCs w:val="22"/>
        </w:rPr>
      </w:pPr>
      <w:r>
        <w:rPr>
          <w:rFonts w:ascii="Segoe UI" w:hAnsi="Segoe UI" w:cs="Segoe UI"/>
          <w:color w:val="24292E"/>
          <w:sz w:val="22"/>
          <w:szCs w:val="22"/>
        </w:rPr>
        <w:t>Disadvantages: Training for the Data Scientist of all tools</w:t>
      </w:r>
      <w:r w:rsidR="006D5E43">
        <w:rPr>
          <w:rFonts w:ascii="Segoe UI" w:hAnsi="Segoe UI" w:cs="Segoe UI"/>
          <w:color w:val="24292E"/>
          <w:sz w:val="22"/>
          <w:szCs w:val="22"/>
        </w:rPr>
        <w:t xml:space="preserve"> available in AWS. Keep an eye on various services that can potentially get spun up in the process of development that can impact cost if not attended to carefully.</w:t>
      </w:r>
    </w:p>
    <w:p w14:paraId="2ED544A7" w14:textId="14B60B28" w:rsidR="00F800E8" w:rsidRDefault="00F800E8" w:rsidP="00F800E8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  <w:sz w:val="22"/>
          <w:szCs w:val="22"/>
        </w:rPr>
      </w:pPr>
      <w:r w:rsidRPr="00F800E8">
        <w:rPr>
          <w:rFonts w:ascii="Segoe UI" w:hAnsi="Segoe UI" w:cs="Segoe UI"/>
          <w:color w:val="24292E"/>
          <w:sz w:val="22"/>
          <w:szCs w:val="22"/>
        </w:rPr>
        <w:t xml:space="preserve">Integration of </w:t>
      </w:r>
      <w:proofErr w:type="spellStart"/>
      <w:r w:rsidRPr="00F800E8">
        <w:rPr>
          <w:rFonts w:ascii="Segoe UI" w:hAnsi="Segoe UI" w:cs="Segoe UI"/>
          <w:color w:val="24292E"/>
          <w:sz w:val="22"/>
          <w:szCs w:val="22"/>
        </w:rPr>
        <w:t>Sagemaker</w:t>
      </w:r>
      <w:proofErr w:type="spellEnd"/>
      <w:r w:rsidRPr="00F800E8">
        <w:rPr>
          <w:rFonts w:ascii="Segoe UI" w:hAnsi="Segoe UI" w:cs="Segoe UI"/>
          <w:color w:val="24292E"/>
          <w:sz w:val="22"/>
          <w:szCs w:val="22"/>
        </w:rPr>
        <w:t xml:space="preserve"> with other AWS services such as Lambda functions, Kubernetes etc.,</w:t>
      </w:r>
    </w:p>
    <w:p w14:paraId="26D6AE76" w14:textId="2A677320" w:rsidR="006D5E43" w:rsidRDefault="006D5E43" w:rsidP="006D5E43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/>
          <w:color w:val="24292E"/>
          <w:sz w:val="22"/>
          <w:szCs w:val="22"/>
        </w:rPr>
      </w:pPr>
      <w:r>
        <w:rPr>
          <w:rFonts w:ascii="Segoe UI" w:hAnsi="Segoe UI" w:cs="Segoe UI"/>
          <w:color w:val="24292E"/>
          <w:sz w:val="22"/>
          <w:szCs w:val="22"/>
        </w:rPr>
        <w:t xml:space="preserve">The model deployment creates an </w:t>
      </w:r>
      <w:proofErr w:type="gramStart"/>
      <w:r>
        <w:rPr>
          <w:rFonts w:ascii="Segoe UI" w:hAnsi="Segoe UI" w:cs="Segoe UI"/>
          <w:color w:val="24292E"/>
          <w:sz w:val="22"/>
          <w:szCs w:val="22"/>
        </w:rPr>
        <w:t>end-point</w:t>
      </w:r>
      <w:proofErr w:type="gramEnd"/>
      <w:r>
        <w:rPr>
          <w:rFonts w:ascii="Segoe UI" w:hAnsi="Segoe UI" w:cs="Segoe UI"/>
          <w:color w:val="24292E"/>
          <w:sz w:val="22"/>
          <w:szCs w:val="22"/>
        </w:rPr>
        <w:t xml:space="preserve"> and hence it can be referenced/called from a Lambda function.</w:t>
      </w:r>
    </w:p>
    <w:p w14:paraId="5DB86B90" w14:textId="472D2993" w:rsidR="006D5E43" w:rsidRPr="00F800E8" w:rsidRDefault="006D5E43" w:rsidP="006D5E43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/>
          <w:color w:val="24292E"/>
          <w:sz w:val="22"/>
          <w:szCs w:val="22"/>
        </w:rPr>
      </w:pPr>
      <w:r w:rsidRPr="006D5E43">
        <w:rPr>
          <w:rFonts w:ascii="Segoe UI" w:hAnsi="Segoe UI" w:cs="Segoe UI"/>
          <w:color w:val="24292E"/>
          <w:sz w:val="22"/>
          <w:szCs w:val="22"/>
        </w:rPr>
        <w:t>Amazon S</w:t>
      </w:r>
      <w:proofErr w:type="spellStart"/>
      <w:r w:rsidRPr="006D5E43">
        <w:rPr>
          <w:rFonts w:ascii="Segoe UI" w:hAnsi="Segoe UI" w:cs="Segoe UI"/>
          <w:color w:val="24292E"/>
          <w:sz w:val="22"/>
          <w:szCs w:val="22"/>
        </w:rPr>
        <w:t>ageMaker</w:t>
      </w:r>
      <w:proofErr w:type="spellEnd"/>
      <w:r w:rsidRPr="006D5E43">
        <w:rPr>
          <w:rFonts w:ascii="Segoe UI" w:hAnsi="Segoe UI" w:cs="Segoe UI"/>
          <w:color w:val="24292E"/>
          <w:sz w:val="22"/>
          <w:szCs w:val="22"/>
        </w:rPr>
        <w:t xml:space="preserve"> Operators for Kubernetes and Components for Kubeflow Pipelines enable the use of fully managed </w:t>
      </w:r>
      <w:proofErr w:type="spellStart"/>
      <w:r w:rsidRPr="006D5E43">
        <w:rPr>
          <w:rFonts w:ascii="Segoe UI" w:hAnsi="Segoe UI" w:cs="Segoe UI"/>
          <w:color w:val="24292E"/>
          <w:sz w:val="22"/>
          <w:szCs w:val="22"/>
        </w:rPr>
        <w:t>SageMaker</w:t>
      </w:r>
      <w:proofErr w:type="spellEnd"/>
      <w:r w:rsidRPr="006D5E43">
        <w:rPr>
          <w:rFonts w:ascii="Segoe UI" w:hAnsi="Segoe UI" w:cs="Segoe UI"/>
          <w:color w:val="24292E"/>
          <w:sz w:val="22"/>
          <w:szCs w:val="22"/>
        </w:rPr>
        <w:t xml:space="preserve"> machine learning tools across the ML workflow natively from Kubernetes or Kubeflow.</w:t>
      </w:r>
    </w:p>
    <w:p w14:paraId="46B796E8" w14:textId="2AA0C7D2" w:rsidR="00F800E8" w:rsidRDefault="00F800E8" w:rsidP="00F800E8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  <w:sz w:val="22"/>
          <w:szCs w:val="22"/>
        </w:rPr>
      </w:pPr>
      <w:r w:rsidRPr="00F800E8">
        <w:rPr>
          <w:rFonts w:ascii="Segoe UI" w:hAnsi="Segoe UI" w:cs="Segoe UI"/>
          <w:color w:val="24292E"/>
          <w:sz w:val="22"/>
          <w:szCs w:val="22"/>
        </w:rPr>
        <w:t>When to use what algorithms</w:t>
      </w:r>
    </w:p>
    <w:p w14:paraId="751E7E7B" w14:textId="1E9A9B46" w:rsidR="006D5E43" w:rsidRPr="00F800E8" w:rsidRDefault="00952BB7" w:rsidP="006D5E43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/>
          <w:color w:val="24292E"/>
          <w:sz w:val="22"/>
          <w:szCs w:val="22"/>
        </w:rPr>
      </w:pPr>
      <w:r>
        <w:rPr>
          <w:rFonts w:ascii="Segoe UI" w:hAnsi="Segoe UI" w:cs="Segoe UI"/>
          <w:color w:val="24292E"/>
          <w:sz w:val="22"/>
          <w:szCs w:val="22"/>
        </w:rPr>
        <w:t xml:space="preserve">The built-in sequence-to-sequence algorithms can be used for machine translation, text summarization, speech-to-text. K-means algorithm for clustering. Principal Component analysis for dimensionality reduction. </w:t>
      </w:r>
      <w:proofErr w:type="spellStart"/>
      <w:r>
        <w:rPr>
          <w:rFonts w:ascii="Segoe UI" w:hAnsi="Segoe UI" w:cs="Segoe UI"/>
          <w:color w:val="24292E"/>
          <w:sz w:val="22"/>
          <w:szCs w:val="22"/>
        </w:rPr>
        <w:t>Xgboost</w:t>
      </w:r>
      <w:proofErr w:type="spellEnd"/>
      <w:r>
        <w:rPr>
          <w:rFonts w:ascii="Segoe UI" w:hAnsi="Segoe UI" w:cs="Segoe UI"/>
          <w:color w:val="24292E"/>
          <w:sz w:val="22"/>
          <w:szCs w:val="22"/>
        </w:rPr>
        <w:t xml:space="preserve"> &amp; k-</w:t>
      </w:r>
      <w:proofErr w:type="spellStart"/>
      <w:r>
        <w:rPr>
          <w:rFonts w:ascii="Segoe UI" w:hAnsi="Segoe UI" w:cs="Segoe UI"/>
          <w:color w:val="24292E"/>
          <w:sz w:val="22"/>
          <w:szCs w:val="22"/>
        </w:rPr>
        <w:t>NN</w:t>
      </w:r>
      <w:proofErr w:type="spellEnd"/>
      <w:r>
        <w:rPr>
          <w:rFonts w:ascii="Segoe UI" w:hAnsi="Segoe UI" w:cs="Segoe UI"/>
          <w:color w:val="24292E"/>
          <w:sz w:val="22"/>
          <w:szCs w:val="22"/>
        </w:rPr>
        <w:t xml:space="preserve"> for regression etc.</w:t>
      </w:r>
    </w:p>
    <w:p w14:paraId="4C1A08AA" w14:textId="28547B3D" w:rsidR="00D13378" w:rsidRDefault="00F800E8" w:rsidP="00D13378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  <w:sz w:val="22"/>
          <w:szCs w:val="22"/>
        </w:rPr>
      </w:pPr>
      <w:r w:rsidRPr="00F800E8">
        <w:rPr>
          <w:rFonts w:ascii="Segoe UI" w:hAnsi="Segoe UI" w:cs="Segoe UI"/>
          <w:color w:val="24292E"/>
          <w:sz w:val="22"/>
          <w:szCs w:val="22"/>
        </w:rPr>
        <w:t>What are other ML services available from other cloud service providers such as Google, Microsoft, IBM?</w:t>
      </w:r>
    </w:p>
    <w:p w14:paraId="01ED812E" w14:textId="0304CD93" w:rsidR="00D13378" w:rsidRDefault="00D13378" w:rsidP="00D13378">
      <w:pPr>
        <w:pStyle w:val="ListParagraph"/>
        <w:rPr>
          <w:rFonts w:ascii="Segoe UI" w:hAnsi="Segoe UI" w:cs="Segoe UI"/>
          <w:color w:val="24292E"/>
          <w:sz w:val="22"/>
          <w:szCs w:val="22"/>
        </w:rPr>
      </w:pPr>
      <w:r>
        <w:rPr>
          <w:rFonts w:ascii="Segoe UI" w:hAnsi="Segoe UI" w:cs="Segoe UI"/>
          <w:color w:val="24292E"/>
          <w:sz w:val="22"/>
          <w:szCs w:val="22"/>
        </w:rPr>
        <w:t xml:space="preserve">Google offers </w:t>
      </w:r>
      <w:proofErr w:type="spellStart"/>
      <w:r>
        <w:rPr>
          <w:rFonts w:ascii="Segoe UI" w:hAnsi="Segoe UI" w:cs="Segoe UI"/>
          <w:color w:val="24292E"/>
          <w:sz w:val="22"/>
          <w:szCs w:val="22"/>
        </w:rPr>
        <w:t>AutoML</w:t>
      </w:r>
      <w:proofErr w:type="spellEnd"/>
      <w:r>
        <w:rPr>
          <w:rFonts w:ascii="Segoe UI" w:hAnsi="Segoe UI" w:cs="Segoe UI"/>
          <w:color w:val="24292E"/>
          <w:sz w:val="22"/>
          <w:szCs w:val="22"/>
        </w:rPr>
        <w:t xml:space="preserve"> products to address various Data Scientists needs. </w:t>
      </w:r>
      <w:proofErr w:type="spellStart"/>
      <w:r>
        <w:rPr>
          <w:rFonts w:ascii="Segoe UI" w:hAnsi="Segoe UI" w:cs="Segoe UI"/>
          <w:color w:val="24292E"/>
          <w:sz w:val="22"/>
          <w:szCs w:val="22"/>
        </w:rPr>
        <w:t>AutoML’s</w:t>
      </w:r>
      <w:proofErr w:type="spellEnd"/>
      <w:r>
        <w:rPr>
          <w:rFonts w:ascii="Segoe UI" w:hAnsi="Segoe UI" w:cs="Segoe UI"/>
          <w:color w:val="24292E"/>
          <w:sz w:val="22"/>
          <w:szCs w:val="22"/>
        </w:rPr>
        <w:t xml:space="preserve"> AI Platform is similar to AWS’ </w:t>
      </w:r>
      <w:proofErr w:type="spellStart"/>
      <w:r>
        <w:rPr>
          <w:rFonts w:ascii="Segoe UI" w:hAnsi="Segoe UI" w:cs="Segoe UI"/>
          <w:color w:val="24292E"/>
          <w:sz w:val="22"/>
          <w:szCs w:val="22"/>
        </w:rPr>
        <w:t>SageMaker</w:t>
      </w:r>
      <w:proofErr w:type="spellEnd"/>
      <w:r>
        <w:rPr>
          <w:rFonts w:ascii="Segoe UI" w:hAnsi="Segoe UI" w:cs="Segoe UI"/>
          <w:color w:val="24292E"/>
          <w:sz w:val="22"/>
          <w:szCs w:val="22"/>
        </w:rPr>
        <w:t xml:space="preserve">, </w:t>
      </w:r>
      <w:r w:rsidRPr="00D13378">
        <w:rPr>
          <w:rFonts w:ascii="Segoe UI" w:hAnsi="Segoe UI" w:cs="Segoe UI"/>
          <w:color w:val="24292E"/>
          <w:sz w:val="22"/>
          <w:szCs w:val="22"/>
        </w:rPr>
        <w:t xml:space="preserve">Vision </w:t>
      </w:r>
      <w:r>
        <w:rPr>
          <w:rFonts w:ascii="Segoe UI" w:hAnsi="Segoe UI" w:cs="Segoe UI"/>
          <w:color w:val="24292E"/>
          <w:sz w:val="22"/>
          <w:szCs w:val="22"/>
        </w:rPr>
        <w:t xml:space="preserve">can be used as an </w:t>
      </w:r>
      <w:r w:rsidRPr="00D13378">
        <w:rPr>
          <w:rFonts w:ascii="Segoe UI" w:hAnsi="Segoe UI" w:cs="Segoe UI"/>
          <w:color w:val="24292E"/>
          <w:sz w:val="22"/>
          <w:szCs w:val="22"/>
        </w:rPr>
        <w:t>OCR (Optical Character Recognition) tool</w:t>
      </w:r>
      <w:r>
        <w:rPr>
          <w:rFonts w:ascii="Segoe UI" w:hAnsi="Segoe UI" w:cs="Segoe UI"/>
          <w:color w:val="24292E"/>
          <w:sz w:val="22"/>
          <w:szCs w:val="22"/>
        </w:rPr>
        <w:t>, Translation can be used for interactive translation of text from one language to the other</w:t>
      </w:r>
    </w:p>
    <w:p w14:paraId="6A4F3167" w14:textId="0380AC7F" w:rsidR="00D13378" w:rsidRDefault="00D13378" w:rsidP="00D13378">
      <w:pPr>
        <w:pStyle w:val="ListParagraph"/>
        <w:rPr>
          <w:rFonts w:ascii="Segoe UI" w:hAnsi="Segoe UI" w:cs="Segoe UI"/>
          <w:color w:val="24292E"/>
          <w:sz w:val="22"/>
          <w:szCs w:val="22"/>
        </w:rPr>
      </w:pPr>
      <w:r>
        <w:rPr>
          <w:rFonts w:ascii="Segoe UI" w:hAnsi="Segoe UI" w:cs="Segoe UI"/>
          <w:color w:val="24292E"/>
          <w:sz w:val="22"/>
          <w:szCs w:val="22"/>
        </w:rPr>
        <w:t>Microsoft</w:t>
      </w:r>
      <w:r w:rsidR="004022C3">
        <w:rPr>
          <w:rFonts w:ascii="Segoe UI" w:hAnsi="Segoe UI" w:cs="Segoe UI"/>
          <w:color w:val="24292E"/>
          <w:sz w:val="22"/>
          <w:szCs w:val="22"/>
        </w:rPr>
        <w:t xml:space="preserve"> </w:t>
      </w:r>
      <w:r w:rsidR="00685662">
        <w:rPr>
          <w:rFonts w:ascii="Segoe UI" w:hAnsi="Segoe UI" w:cs="Segoe UI"/>
          <w:color w:val="24292E"/>
          <w:sz w:val="22"/>
          <w:szCs w:val="22"/>
        </w:rPr>
        <w:t>offers Cognitive services (similar to Google’s Vision), machine bots, language translator among other services</w:t>
      </w:r>
    </w:p>
    <w:p w14:paraId="4C089FF6" w14:textId="3C6CEBE0" w:rsidR="00D13378" w:rsidRPr="00D13378" w:rsidRDefault="00D13378" w:rsidP="004022C3">
      <w:pPr>
        <w:pStyle w:val="ListParagraph"/>
        <w:rPr>
          <w:rFonts w:ascii="Segoe UI" w:hAnsi="Segoe UI" w:cs="Segoe UI"/>
          <w:color w:val="24292E"/>
          <w:sz w:val="22"/>
          <w:szCs w:val="22"/>
        </w:rPr>
      </w:pPr>
      <w:r>
        <w:rPr>
          <w:rFonts w:ascii="Segoe UI" w:hAnsi="Segoe UI" w:cs="Segoe UI"/>
          <w:color w:val="24292E"/>
          <w:sz w:val="22"/>
          <w:szCs w:val="22"/>
        </w:rPr>
        <w:t>IBM offers Watson</w:t>
      </w:r>
      <w:r w:rsidR="004022C3">
        <w:rPr>
          <w:rFonts w:ascii="Segoe UI" w:hAnsi="Segoe UI" w:cs="Segoe UI"/>
          <w:color w:val="24292E"/>
          <w:sz w:val="22"/>
          <w:szCs w:val="22"/>
        </w:rPr>
        <w:t xml:space="preserve"> as an interactive question-answering service using natural language. It also provides speech-to-text, text-to-speech, language translation among other services</w:t>
      </w:r>
    </w:p>
    <w:p w14:paraId="280E87D6" w14:textId="77777777" w:rsidR="0049659F" w:rsidRPr="00F800E8" w:rsidRDefault="0049659F" w:rsidP="00F800E8">
      <w:pPr>
        <w:rPr>
          <w:sz w:val="22"/>
          <w:szCs w:val="22"/>
        </w:rPr>
      </w:pPr>
    </w:p>
    <w:sectPr w:rsidR="0049659F" w:rsidRPr="00F800E8" w:rsidSect="001C39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70C78"/>
    <w:multiLevelType w:val="hybridMultilevel"/>
    <w:tmpl w:val="1C9E4B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0724AEF"/>
    <w:multiLevelType w:val="multilevel"/>
    <w:tmpl w:val="0D2C9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A40A9B"/>
    <w:multiLevelType w:val="hybridMultilevel"/>
    <w:tmpl w:val="698C8C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59F"/>
    <w:rsid w:val="001C399F"/>
    <w:rsid w:val="001E35A2"/>
    <w:rsid w:val="003E1630"/>
    <w:rsid w:val="004022C3"/>
    <w:rsid w:val="0049659F"/>
    <w:rsid w:val="005F14BB"/>
    <w:rsid w:val="00685662"/>
    <w:rsid w:val="006D5E43"/>
    <w:rsid w:val="00952BB7"/>
    <w:rsid w:val="009F2C62"/>
    <w:rsid w:val="00D13378"/>
    <w:rsid w:val="00D41EF9"/>
    <w:rsid w:val="00F80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906F34"/>
  <w15:chartTrackingRefBased/>
  <w15:docId w15:val="{98425695-6246-9D4F-893F-873723F94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00E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D133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73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Javed Roshan</dc:creator>
  <cp:keywords/>
  <dc:description/>
  <cp:lastModifiedBy>Javed Roshan</cp:lastModifiedBy>
  <cp:revision>7</cp:revision>
  <dcterms:created xsi:type="dcterms:W3CDTF">2021-05-16T05:36:00Z</dcterms:created>
  <dcterms:modified xsi:type="dcterms:W3CDTF">2021-05-16T06:12:00Z</dcterms:modified>
</cp:coreProperties>
</file>