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2020-02-26T11:05:28Z</dcterms:modified>
  <cp:category/>
</cp:coreProperties>
</file>